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6960B760" w:rsidR="005D23EB" w:rsidRPr="000F76B9" w:rsidRDefault="000F76B9" w:rsidP="00C822F5">
            <w:pPr>
              <w:rPr>
                <w:rFonts w:ascii="Cambria" w:hAnsi="Cambria" w:cs="Arial"/>
                <w:b/>
                <w:bCs/>
                <w:color w:val="002060"/>
                <w:sz w:val="20"/>
                <w:szCs w:val="20"/>
                <w:lang w:val="el-GR"/>
              </w:rPr>
            </w:pPr>
            <w:r>
              <w:rPr>
                <w:rFonts w:ascii="Cambria" w:hAnsi="Cambria" w:cs="Arial"/>
                <w:b/>
                <w:bCs/>
                <w:color w:val="002060"/>
                <w:sz w:val="20"/>
                <w:szCs w:val="20"/>
                <w:lang w:val="el-GR"/>
              </w:rPr>
              <w:t>ΙΑΕ936</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3B46B62C" w:rsidR="005D23EB" w:rsidRPr="00F10C4C" w:rsidRDefault="00F10C4C" w:rsidP="00C822F5">
            <w:pPr>
              <w:rPr>
                <w:rFonts w:ascii="Cambria" w:hAnsi="Cambria" w:cs="Arial"/>
                <w:b/>
                <w:sz w:val="20"/>
                <w:szCs w:val="20"/>
              </w:rPr>
            </w:pPr>
            <w:r>
              <w:rPr>
                <w:rFonts w:ascii="Cambria" w:hAnsi="Cambria" w:cs="Arial"/>
                <w:b/>
                <w:sz w:val="20"/>
                <w:szCs w:val="20"/>
              </w:rPr>
              <w:t>I</w:t>
            </w:r>
          </w:p>
        </w:tc>
      </w:tr>
      <w:tr w:rsidR="000F76B9" w:rsidRPr="006403CB" w14:paraId="4D6F0593" w14:textId="77777777" w:rsidTr="00C822F5">
        <w:trPr>
          <w:trHeight w:val="375"/>
        </w:trPr>
        <w:tc>
          <w:tcPr>
            <w:tcW w:w="3205" w:type="dxa"/>
            <w:shd w:val="clear" w:color="auto" w:fill="DDD9C3"/>
            <w:vAlign w:val="center"/>
          </w:tcPr>
          <w:p w14:paraId="042DCF6D" w14:textId="77777777" w:rsidR="000F76B9" w:rsidRPr="006403CB" w:rsidRDefault="000F76B9" w:rsidP="000F76B9">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29AC89C2" w:rsidR="000F76B9" w:rsidRPr="00016799" w:rsidRDefault="000F76B9" w:rsidP="000F76B9">
            <w:pPr>
              <w:rPr>
                <w:rFonts w:ascii="Cambria" w:hAnsi="Cambria" w:cs="Arial"/>
                <w:b/>
                <w:color w:val="002060"/>
                <w:sz w:val="20"/>
                <w:szCs w:val="20"/>
                <w:lang w:val="en-GB"/>
              </w:rPr>
            </w:pPr>
            <w:r>
              <w:rPr>
                <w:rFonts w:ascii="Calibri" w:hAnsi="Calibri" w:cs="Arial"/>
                <w:color w:val="000000"/>
                <w:sz w:val="20"/>
                <w:szCs w:val="20"/>
              </w:rPr>
              <w:t xml:space="preserve">STEREOTACTIC </w:t>
            </w:r>
            <w:proofErr w:type="gramStart"/>
            <w:r>
              <w:rPr>
                <w:rFonts w:ascii="Calibri" w:hAnsi="Calibri" w:cs="Arial"/>
                <w:color w:val="000000"/>
                <w:sz w:val="20"/>
                <w:szCs w:val="20"/>
              </w:rPr>
              <w:t>AND  FUNCTIONAL</w:t>
            </w:r>
            <w:proofErr w:type="gramEnd"/>
            <w:r>
              <w:rPr>
                <w:rFonts w:ascii="Calibri" w:hAnsi="Calibri" w:cs="Arial"/>
                <w:color w:val="000000"/>
                <w:sz w:val="20"/>
                <w:szCs w:val="20"/>
              </w:rPr>
              <w:t xml:space="preserve"> NEUROSURGERY</w:t>
            </w:r>
          </w:p>
        </w:tc>
      </w:tr>
      <w:tr w:rsidR="000F76B9" w:rsidRPr="006403CB" w14:paraId="2BBCD5DB" w14:textId="77777777" w:rsidTr="00C822F5">
        <w:trPr>
          <w:trHeight w:val="196"/>
        </w:trPr>
        <w:tc>
          <w:tcPr>
            <w:tcW w:w="5637" w:type="dxa"/>
            <w:gridSpan w:val="3"/>
            <w:shd w:val="clear" w:color="auto" w:fill="DDD9C3"/>
            <w:vAlign w:val="center"/>
          </w:tcPr>
          <w:p w14:paraId="3735C3A0" w14:textId="77777777" w:rsidR="000F76B9" w:rsidRPr="006403CB" w:rsidRDefault="000F76B9" w:rsidP="000F76B9">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0F76B9" w:rsidRPr="006403CB" w:rsidRDefault="000F76B9" w:rsidP="000F76B9">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0F76B9" w:rsidRPr="006403CB" w:rsidRDefault="000F76B9" w:rsidP="000F76B9">
            <w:pPr>
              <w:jc w:val="center"/>
              <w:rPr>
                <w:rFonts w:ascii="Cambria" w:hAnsi="Cambria" w:cs="Arial"/>
                <w:b/>
                <w:sz w:val="20"/>
                <w:szCs w:val="20"/>
                <w:lang w:val="en-GB"/>
              </w:rPr>
            </w:pPr>
            <w:r w:rsidRPr="006403CB">
              <w:rPr>
                <w:rFonts w:ascii="Cambria" w:hAnsi="Cambria" w:cs="Arial"/>
                <w:b/>
                <w:sz w:val="20"/>
                <w:szCs w:val="20"/>
                <w:lang w:val="en-GB"/>
              </w:rPr>
              <w:t>CREDITS</w:t>
            </w:r>
          </w:p>
        </w:tc>
      </w:tr>
      <w:tr w:rsidR="000F76B9" w:rsidRPr="006403CB" w14:paraId="068DA4A8" w14:textId="77777777" w:rsidTr="00C822F5">
        <w:trPr>
          <w:trHeight w:val="194"/>
        </w:trPr>
        <w:tc>
          <w:tcPr>
            <w:tcW w:w="5637" w:type="dxa"/>
            <w:gridSpan w:val="3"/>
          </w:tcPr>
          <w:p w14:paraId="0664F2ED" w14:textId="6E46AE10" w:rsidR="000F76B9" w:rsidRPr="006403CB" w:rsidRDefault="000F76B9" w:rsidP="000F76B9">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69C822B2" w14:textId="34822FE6" w:rsidR="000F76B9" w:rsidRPr="005C2432" w:rsidRDefault="000F76B9" w:rsidP="000F76B9">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017452F1" w:rsidR="000F76B9" w:rsidRPr="00A30B8B" w:rsidRDefault="000F76B9" w:rsidP="000F76B9">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0F76B9" w:rsidRPr="006403CB" w14:paraId="673C18EB" w14:textId="77777777" w:rsidTr="00C822F5">
        <w:trPr>
          <w:trHeight w:val="194"/>
        </w:trPr>
        <w:tc>
          <w:tcPr>
            <w:tcW w:w="5637" w:type="dxa"/>
            <w:gridSpan w:val="3"/>
          </w:tcPr>
          <w:p w14:paraId="02F26E84" w14:textId="77777777" w:rsidR="000F76B9" w:rsidRPr="006403CB" w:rsidRDefault="000F76B9" w:rsidP="000F76B9">
            <w:pPr>
              <w:jc w:val="right"/>
              <w:rPr>
                <w:rFonts w:ascii="Cambria" w:hAnsi="Cambria" w:cs="Arial"/>
                <w:b/>
                <w:color w:val="002060"/>
                <w:sz w:val="20"/>
                <w:szCs w:val="20"/>
                <w:lang w:val="en-GB"/>
              </w:rPr>
            </w:pPr>
          </w:p>
        </w:tc>
        <w:tc>
          <w:tcPr>
            <w:tcW w:w="1559" w:type="dxa"/>
            <w:gridSpan w:val="2"/>
          </w:tcPr>
          <w:p w14:paraId="29867B3F" w14:textId="77777777" w:rsidR="000F76B9" w:rsidRPr="006403CB" w:rsidRDefault="000F76B9" w:rsidP="000F76B9">
            <w:pPr>
              <w:jc w:val="right"/>
              <w:rPr>
                <w:rFonts w:ascii="Cambria" w:hAnsi="Cambria" w:cs="Arial"/>
                <w:color w:val="002060"/>
                <w:sz w:val="20"/>
                <w:szCs w:val="20"/>
                <w:lang w:val="en-GB"/>
              </w:rPr>
            </w:pPr>
          </w:p>
        </w:tc>
        <w:tc>
          <w:tcPr>
            <w:tcW w:w="1240" w:type="dxa"/>
          </w:tcPr>
          <w:p w14:paraId="2732E9B2" w14:textId="77777777" w:rsidR="000F76B9" w:rsidRPr="006403CB" w:rsidRDefault="000F76B9" w:rsidP="000F76B9">
            <w:pPr>
              <w:rPr>
                <w:rFonts w:ascii="Cambria" w:hAnsi="Cambria" w:cs="Arial"/>
                <w:color w:val="002060"/>
                <w:sz w:val="20"/>
                <w:szCs w:val="20"/>
                <w:lang w:val="en-GB"/>
              </w:rPr>
            </w:pPr>
          </w:p>
        </w:tc>
      </w:tr>
      <w:tr w:rsidR="000F76B9" w:rsidRPr="006403CB" w14:paraId="7AC41680" w14:textId="77777777" w:rsidTr="00C822F5">
        <w:trPr>
          <w:trHeight w:val="194"/>
        </w:trPr>
        <w:tc>
          <w:tcPr>
            <w:tcW w:w="5637" w:type="dxa"/>
            <w:gridSpan w:val="3"/>
          </w:tcPr>
          <w:p w14:paraId="0794E59D" w14:textId="77777777" w:rsidR="000F76B9" w:rsidRPr="006403CB" w:rsidRDefault="000F76B9" w:rsidP="000F76B9">
            <w:pPr>
              <w:rPr>
                <w:rFonts w:ascii="Cambria" w:hAnsi="Cambria" w:cs="Arial"/>
                <w:b/>
                <w:color w:val="002060"/>
                <w:sz w:val="20"/>
                <w:szCs w:val="20"/>
                <w:lang w:val="en-GB"/>
              </w:rPr>
            </w:pPr>
          </w:p>
        </w:tc>
        <w:tc>
          <w:tcPr>
            <w:tcW w:w="1559" w:type="dxa"/>
            <w:gridSpan w:val="2"/>
          </w:tcPr>
          <w:p w14:paraId="76395D46" w14:textId="77777777" w:rsidR="000F76B9" w:rsidRPr="006403CB" w:rsidRDefault="000F76B9" w:rsidP="000F76B9">
            <w:pPr>
              <w:jc w:val="right"/>
              <w:rPr>
                <w:rFonts w:ascii="Cambria" w:hAnsi="Cambria" w:cs="Arial"/>
                <w:color w:val="002060"/>
                <w:sz w:val="20"/>
                <w:szCs w:val="20"/>
                <w:lang w:val="en-GB"/>
              </w:rPr>
            </w:pPr>
          </w:p>
        </w:tc>
        <w:tc>
          <w:tcPr>
            <w:tcW w:w="1240" w:type="dxa"/>
          </w:tcPr>
          <w:p w14:paraId="11BC2AD6" w14:textId="77777777" w:rsidR="000F76B9" w:rsidRPr="006403CB" w:rsidRDefault="000F76B9" w:rsidP="000F76B9">
            <w:pPr>
              <w:rPr>
                <w:rFonts w:ascii="Cambria" w:hAnsi="Cambria" w:cs="Arial"/>
                <w:color w:val="002060"/>
                <w:sz w:val="20"/>
                <w:szCs w:val="20"/>
                <w:lang w:val="en-GB"/>
              </w:rPr>
            </w:pPr>
          </w:p>
        </w:tc>
      </w:tr>
      <w:tr w:rsidR="000F76B9" w:rsidRPr="006403CB" w14:paraId="20FE2E7A" w14:textId="77777777" w:rsidTr="00C822F5">
        <w:trPr>
          <w:trHeight w:val="194"/>
        </w:trPr>
        <w:tc>
          <w:tcPr>
            <w:tcW w:w="5637" w:type="dxa"/>
            <w:gridSpan w:val="3"/>
            <w:shd w:val="clear" w:color="auto" w:fill="DDD9C3"/>
          </w:tcPr>
          <w:p w14:paraId="4FA026A2" w14:textId="77777777" w:rsidR="000F76B9" w:rsidRPr="006403CB" w:rsidRDefault="000F76B9" w:rsidP="000F76B9">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0F76B9" w:rsidRPr="006403CB" w:rsidRDefault="000F76B9" w:rsidP="000F76B9">
            <w:pPr>
              <w:jc w:val="right"/>
              <w:rPr>
                <w:rFonts w:ascii="Cambria" w:hAnsi="Cambria" w:cs="Arial"/>
                <w:color w:val="002060"/>
                <w:sz w:val="20"/>
                <w:szCs w:val="20"/>
                <w:lang w:val="en-GB"/>
              </w:rPr>
            </w:pPr>
          </w:p>
        </w:tc>
        <w:tc>
          <w:tcPr>
            <w:tcW w:w="1240" w:type="dxa"/>
          </w:tcPr>
          <w:p w14:paraId="15A2C8CD" w14:textId="77777777" w:rsidR="000F76B9" w:rsidRPr="006403CB" w:rsidRDefault="000F76B9" w:rsidP="000F76B9">
            <w:pPr>
              <w:rPr>
                <w:rFonts w:ascii="Cambria" w:hAnsi="Cambria" w:cs="Arial"/>
                <w:color w:val="002060"/>
                <w:sz w:val="20"/>
                <w:szCs w:val="20"/>
                <w:lang w:val="en-GB"/>
              </w:rPr>
            </w:pPr>
          </w:p>
        </w:tc>
      </w:tr>
      <w:tr w:rsidR="000F76B9" w:rsidRPr="006403CB" w14:paraId="34132DDC" w14:textId="77777777" w:rsidTr="00C822F5">
        <w:trPr>
          <w:trHeight w:val="599"/>
        </w:trPr>
        <w:tc>
          <w:tcPr>
            <w:tcW w:w="3205" w:type="dxa"/>
            <w:shd w:val="clear" w:color="auto" w:fill="DDD9C3"/>
          </w:tcPr>
          <w:p w14:paraId="5249B52B" w14:textId="77777777" w:rsidR="000F76B9" w:rsidRPr="006403CB" w:rsidRDefault="000F76B9" w:rsidP="000F76B9">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0F76B9" w:rsidRPr="006403CB" w:rsidRDefault="000F76B9" w:rsidP="000F76B9">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90F2221" w14:textId="77777777" w:rsidR="000F76B9" w:rsidRDefault="000F76B9" w:rsidP="000F76B9">
            <w:pPr>
              <w:rPr>
                <w:rFonts w:ascii="Cambria" w:hAnsi="Cambria" w:cs="Arial"/>
                <w:color w:val="002060"/>
                <w:sz w:val="20"/>
                <w:szCs w:val="20"/>
              </w:rPr>
            </w:pPr>
            <w:r>
              <w:rPr>
                <w:rFonts w:ascii="Cambria" w:hAnsi="Cambria" w:cs="Arial"/>
                <w:color w:val="002060"/>
                <w:sz w:val="20"/>
                <w:szCs w:val="20"/>
              </w:rPr>
              <w:t>Special Background</w:t>
            </w:r>
          </w:p>
          <w:p w14:paraId="5F895F20" w14:textId="77AE8E37" w:rsidR="000F76B9" w:rsidRPr="000F76B9" w:rsidRDefault="000F76B9" w:rsidP="000F76B9">
            <w:pPr>
              <w:rPr>
                <w:rFonts w:ascii="Cambria" w:hAnsi="Cambria" w:cs="Arial"/>
                <w:color w:val="002060"/>
                <w:sz w:val="20"/>
                <w:szCs w:val="20"/>
              </w:rPr>
            </w:pPr>
            <w:r>
              <w:rPr>
                <w:rFonts w:ascii="Cambria" w:hAnsi="Cambria" w:cs="Arial"/>
                <w:color w:val="002060"/>
                <w:sz w:val="20"/>
                <w:szCs w:val="20"/>
              </w:rPr>
              <w:t>Skill development</w:t>
            </w:r>
          </w:p>
        </w:tc>
      </w:tr>
      <w:tr w:rsidR="000F76B9" w:rsidRPr="006403CB" w14:paraId="28DCCB6B" w14:textId="77777777" w:rsidTr="00C822F5">
        <w:tc>
          <w:tcPr>
            <w:tcW w:w="3205" w:type="dxa"/>
            <w:shd w:val="clear" w:color="auto" w:fill="DDD9C3"/>
          </w:tcPr>
          <w:p w14:paraId="5ED32597" w14:textId="77777777" w:rsidR="000F76B9" w:rsidRPr="006403CB" w:rsidRDefault="000F76B9" w:rsidP="000F76B9">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0F76B9" w:rsidRPr="006403CB" w:rsidRDefault="000F76B9" w:rsidP="000F76B9">
            <w:pPr>
              <w:jc w:val="right"/>
              <w:rPr>
                <w:rFonts w:ascii="Cambria" w:hAnsi="Cambria" w:cs="Arial"/>
                <w:b/>
                <w:sz w:val="20"/>
                <w:szCs w:val="20"/>
                <w:lang w:val="en-GB"/>
              </w:rPr>
            </w:pPr>
          </w:p>
        </w:tc>
        <w:tc>
          <w:tcPr>
            <w:tcW w:w="5231" w:type="dxa"/>
            <w:gridSpan w:val="5"/>
          </w:tcPr>
          <w:p w14:paraId="2DB58C86" w14:textId="103F5F4E" w:rsidR="000F76B9" w:rsidRPr="006403CB" w:rsidRDefault="000F76B9" w:rsidP="000F76B9">
            <w:pPr>
              <w:rPr>
                <w:rFonts w:ascii="Cambria" w:hAnsi="Cambria" w:cs="Arial"/>
                <w:color w:val="002060"/>
                <w:sz w:val="20"/>
                <w:szCs w:val="20"/>
                <w:lang w:val="en-GB"/>
              </w:rPr>
            </w:pPr>
            <w:r>
              <w:rPr>
                <w:rFonts w:ascii="Cambria" w:hAnsi="Cambria" w:cs="Arial"/>
                <w:color w:val="002060"/>
                <w:sz w:val="20"/>
                <w:szCs w:val="20"/>
                <w:lang w:val="en-GB"/>
              </w:rPr>
              <w:t>NONE</w:t>
            </w:r>
          </w:p>
        </w:tc>
      </w:tr>
      <w:tr w:rsidR="000F76B9" w:rsidRPr="006403CB" w14:paraId="6FE7DAA1" w14:textId="77777777" w:rsidTr="00C822F5">
        <w:tc>
          <w:tcPr>
            <w:tcW w:w="3205" w:type="dxa"/>
            <w:shd w:val="clear" w:color="auto" w:fill="DDD9C3"/>
          </w:tcPr>
          <w:p w14:paraId="3974A070" w14:textId="77777777" w:rsidR="000F76B9" w:rsidRPr="006403CB" w:rsidRDefault="000F76B9" w:rsidP="000F76B9">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00CEC910" w:rsidR="000F76B9" w:rsidRPr="006403CB" w:rsidRDefault="000F76B9" w:rsidP="000F76B9">
            <w:pPr>
              <w:rPr>
                <w:rFonts w:ascii="Cambria" w:hAnsi="Cambria" w:cs="Arial"/>
                <w:color w:val="002060"/>
                <w:sz w:val="20"/>
                <w:szCs w:val="20"/>
                <w:lang w:val="en-GB"/>
              </w:rPr>
            </w:pPr>
            <w:r>
              <w:rPr>
                <w:rFonts w:ascii="Cambria" w:hAnsi="Cambria" w:cs="Arial"/>
                <w:color w:val="002060"/>
                <w:sz w:val="20"/>
                <w:szCs w:val="20"/>
                <w:lang w:val="en-GB"/>
              </w:rPr>
              <w:t>GREEK</w:t>
            </w:r>
          </w:p>
        </w:tc>
      </w:tr>
      <w:tr w:rsidR="000F76B9" w:rsidRPr="006403CB" w14:paraId="0603C0F6" w14:textId="77777777" w:rsidTr="00C822F5">
        <w:tc>
          <w:tcPr>
            <w:tcW w:w="3205" w:type="dxa"/>
            <w:shd w:val="clear" w:color="auto" w:fill="DDD9C3"/>
          </w:tcPr>
          <w:p w14:paraId="2CBB40B6" w14:textId="77777777" w:rsidR="000F76B9" w:rsidRPr="006403CB" w:rsidRDefault="000F76B9" w:rsidP="000F76B9">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1FF9ED52" w:rsidR="000F76B9" w:rsidRPr="006403CB" w:rsidRDefault="000F76B9" w:rsidP="000F76B9">
            <w:pPr>
              <w:rPr>
                <w:rFonts w:ascii="Cambria" w:hAnsi="Cambria" w:cs="Arial"/>
                <w:color w:val="002060"/>
                <w:sz w:val="20"/>
                <w:szCs w:val="20"/>
                <w:lang w:val="en-GB"/>
              </w:rPr>
            </w:pPr>
            <w:r>
              <w:rPr>
                <w:rFonts w:ascii="Cambria" w:hAnsi="Cambria" w:cs="Arial"/>
                <w:color w:val="002060"/>
                <w:sz w:val="20"/>
                <w:szCs w:val="20"/>
                <w:lang w:val="en-GB"/>
              </w:rPr>
              <w:t>IF REQUESTED</w:t>
            </w:r>
            <w:r w:rsidR="00D42902">
              <w:rPr>
                <w:rFonts w:ascii="Cambria" w:hAnsi="Cambria" w:cs="Arial"/>
                <w:color w:val="002060"/>
                <w:sz w:val="20"/>
                <w:szCs w:val="20"/>
                <w:lang w:val="en-GB"/>
              </w:rPr>
              <w:t xml:space="preserve"> (ENGLISH)</w:t>
            </w:r>
          </w:p>
        </w:tc>
      </w:tr>
      <w:tr w:rsidR="000F76B9" w:rsidRPr="006403CB" w14:paraId="23919CB1" w14:textId="77777777" w:rsidTr="00C822F5">
        <w:tc>
          <w:tcPr>
            <w:tcW w:w="3205" w:type="dxa"/>
            <w:shd w:val="clear" w:color="auto" w:fill="DDD9C3"/>
          </w:tcPr>
          <w:p w14:paraId="590E5A48" w14:textId="77777777" w:rsidR="000F76B9" w:rsidRPr="006403CB" w:rsidRDefault="000F76B9" w:rsidP="000F76B9">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3DD5DDB4" w:rsidR="000F76B9" w:rsidRPr="006403CB" w:rsidRDefault="00F10C4C" w:rsidP="000F76B9">
            <w:pPr>
              <w:spacing w:after="200" w:line="276" w:lineRule="auto"/>
              <w:rPr>
                <w:rFonts w:ascii="Cambria" w:hAnsi="Cambria" w:cs="Arial"/>
                <w:color w:val="002060"/>
                <w:sz w:val="20"/>
                <w:szCs w:val="20"/>
                <w:lang w:val="en-GB"/>
              </w:rPr>
            </w:pPr>
            <w:hyperlink r:id="rId7" w:history="1">
              <w:r w:rsidRPr="003D3C69">
                <w:rPr>
                  <w:rStyle w:val="-"/>
                  <w:rFonts w:ascii="Cambria" w:hAnsi="Cambria" w:cs="Arial"/>
                  <w:sz w:val="20"/>
                  <w:szCs w:val="20"/>
                  <w:lang w:val="en-GB"/>
                </w:rPr>
                <w:t>https://ecourse.uoi.gr/enrol/index.php?id=2018</w:t>
              </w:r>
            </w:hyperlink>
            <w:r>
              <w:rPr>
                <w:rFonts w:ascii="Cambria" w:hAnsi="Cambria" w:cs="Arial"/>
                <w:color w:val="002060"/>
                <w:sz w:val="20"/>
                <w:szCs w:val="20"/>
                <w:lang w:val="en-GB"/>
              </w:rPr>
              <w:t xml:space="preserve"> </w:t>
            </w:r>
          </w:p>
        </w:tc>
      </w:tr>
    </w:tbl>
    <w:p w14:paraId="2435095F" w14:textId="77777777" w:rsidR="005D23EB" w:rsidRPr="00F10C4C" w:rsidRDefault="005D23EB" w:rsidP="008671BA">
      <w:pPr>
        <w:rPr>
          <w:rFonts w:ascii="Cambria" w:hAnsi="Cambria"/>
          <w:lang w:val="en-GB"/>
        </w:rPr>
      </w:pPr>
    </w:p>
    <w:p w14:paraId="21B5378A" w14:textId="77777777" w:rsidR="00293C01" w:rsidRPr="00F10C4C" w:rsidRDefault="00293C01" w:rsidP="008671BA">
      <w:pPr>
        <w:rPr>
          <w:rFonts w:ascii="Cambria" w:hAnsi="Cambria"/>
          <w:lang w:val="en-GB"/>
        </w:rPr>
      </w:pPr>
    </w:p>
    <w:p w14:paraId="40205B2F" w14:textId="77777777" w:rsidR="00293C01" w:rsidRPr="00F10C4C" w:rsidRDefault="00293C01" w:rsidP="008671BA">
      <w:pPr>
        <w:rPr>
          <w:rFonts w:ascii="Cambria" w:hAnsi="Cambria"/>
          <w:lang w:val="en-GB"/>
        </w:rPr>
      </w:pPr>
    </w:p>
    <w:p w14:paraId="345700CD" w14:textId="77777777" w:rsidR="00293C01" w:rsidRPr="00F10C4C" w:rsidRDefault="00293C01" w:rsidP="008671BA">
      <w:pPr>
        <w:rPr>
          <w:rFonts w:ascii="Cambria" w:hAnsi="Cambria"/>
          <w:lang w:val="en-GB"/>
        </w:rPr>
      </w:pPr>
    </w:p>
    <w:p w14:paraId="08C69370" w14:textId="77777777" w:rsidR="00293C01" w:rsidRPr="00F10C4C" w:rsidRDefault="00293C01" w:rsidP="008671BA">
      <w:pPr>
        <w:rPr>
          <w:rFonts w:ascii="Cambria" w:hAnsi="Cambria"/>
          <w:lang w:val="en-GB"/>
        </w:rPr>
      </w:pPr>
    </w:p>
    <w:p w14:paraId="4512F6CB" w14:textId="77777777" w:rsidR="00293C01" w:rsidRPr="00F10C4C" w:rsidRDefault="00293C01" w:rsidP="008671BA">
      <w:pPr>
        <w:rPr>
          <w:rFonts w:ascii="Cambria" w:hAnsi="Cambria"/>
          <w:lang w:val="en-GB"/>
        </w:rPr>
      </w:pPr>
    </w:p>
    <w:p w14:paraId="0392B20D" w14:textId="77777777" w:rsidR="00293C01" w:rsidRPr="00F10C4C" w:rsidRDefault="00293C01" w:rsidP="008671BA">
      <w:pPr>
        <w:rPr>
          <w:rFonts w:ascii="Cambria" w:hAnsi="Cambria"/>
          <w:lang w:val="en-GB"/>
        </w:rPr>
      </w:pPr>
    </w:p>
    <w:p w14:paraId="2DC54A35" w14:textId="77777777" w:rsidR="00293C01" w:rsidRPr="00F10C4C" w:rsidRDefault="00293C01" w:rsidP="008671BA">
      <w:pPr>
        <w:rPr>
          <w:rFonts w:ascii="Cambria" w:hAnsi="Cambria"/>
          <w:lang w:val="en-GB"/>
        </w:rPr>
      </w:pPr>
    </w:p>
    <w:p w14:paraId="04BC908D" w14:textId="77777777" w:rsidR="00293C01" w:rsidRPr="00F10C4C" w:rsidRDefault="00293C01" w:rsidP="008671BA">
      <w:pPr>
        <w:rPr>
          <w:rFonts w:ascii="Cambria" w:hAnsi="Cambria"/>
          <w:lang w:val="en-GB"/>
        </w:rPr>
      </w:pPr>
      <w:r w:rsidRPr="00F10C4C">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568255C3" w14:textId="77777777" w:rsidR="000F76B9" w:rsidRPr="006959D4" w:rsidRDefault="000F76B9" w:rsidP="000F76B9">
            <w:pPr>
              <w:spacing w:line="300" w:lineRule="atLeast"/>
              <w:jc w:val="both"/>
            </w:pPr>
            <w:r w:rsidRPr="00EB5E4A">
              <w:t xml:space="preserve">Stereotactic and </w:t>
            </w:r>
            <w:r>
              <w:t>F</w:t>
            </w:r>
            <w:r w:rsidRPr="00EB5E4A">
              <w:t>unctional N</w:t>
            </w:r>
            <w:r>
              <w:t>eurosurgery is a rapid growing field of neurosurgery</w:t>
            </w:r>
            <w:r w:rsidRPr="00EB5E4A">
              <w:t xml:space="preserve"> </w:t>
            </w:r>
            <w:r>
              <w:t xml:space="preserve">and is directly related to </w:t>
            </w:r>
            <w:r w:rsidRPr="00EB5E4A">
              <w:t>Neurology, Radiology, Radiotherapy and Psychiatry</w:t>
            </w:r>
            <w:r>
              <w:t xml:space="preserve">. Stereotactic </w:t>
            </w:r>
            <w:proofErr w:type="gramStart"/>
            <w:r>
              <w:t xml:space="preserve">and </w:t>
            </w:r>
            <w:r w:rsidRPr="00EB5E4A">
              <w:t xml:space="preserve"> </w:t>
            </w:r>
            <w:r>
              <w:t>functional</w:t>
            </w:r>
            <w:proofErr w:type="gramEnd"/>
            <w:r>
              <w:t xml:space="preserve"> neurosurgery </w:t>
            </w:r>
            <w:r w:rsidRPr="00EB5E4A">
              <w:t xml:space="preserve">deals with </w:t>
            </w:r>
            <w:r>
              <w:t>several disorders that affect Central and</w:t>
            </w:r>
            <w:r w:rsidRPr="00EB5E4A">
              <w:t xml:space="preserve"> Per</w:t>
            </w:r>
            <w:r>
              <w:t>ipheral Nervous System. Common interventions and indication are</w:t>
            </w:r>
            <w:r w:rsidRPr="007E5949">
              <w:t xml:space="preserve"> deep electrica</w:t>
            </w:r>
            <w:r>
              <w:t>l brain stimulation for movement disorders (</w:t>
            </w:r>
            <w:r w:rsidRPr="007E5949">
              <w:t>tremor, Parkinson's disease, dystonia), chronic pain (trigeminal neuralgia</w:t>
            </w:r>
            <w:r>
              <w:t>, neuropathic pain),</w:t>
            </w:r>
            <w:r w:rsidRPr="007E5949">
              <w:t xml:space="preserve"> psychiatric disorder</w:t>
            </w:r>
            <w:r>
              <w:t xml:space="preserve"> such as </w:t>
            </w:r>
            <w:r w:rsidRPr="00A2452F">
              <w:t>treatment-resistant depression</w:t>
            </w:r>
            <w:r>
              <w:t xml:space="preserve"> and </w:t>
            </w:r>
            <w:proofErr w:type="gramStart"/>
            <w:r w:rsidRPr="00A2452F">
              <w:t>Obsessive-Compulsive Disorder</w:t>
            </w:r>
            <w:proofErr w:type="gramEnd"/>
            <w:r>
              <w:t xml:space="preserve"> and</w:t>
            </w:r>
            <w:r w:rsidRPr="007E5949">
              <w:t xml:space="preserve"> spasticity</w:t>
            </w:r>
            <w:r>
              <w:t>.</w:t>
            </w:r>
            <w:r w:rsidRPr="007E5949">
              <w:t xml:space="preserve"> </w:t>
            </w:r>
            <w:r>
              <w:t xml:space="preserve">Epilepsy surgery is another important field </w:t>
            </w:r>
            <w:proofErr w:type="gramStart"/>
            <w:r>
              <w:t>and also</w:t>
            </w:r>
            <w:proofErr w:type="gramEnd"/>
            <w:r>
              <w:t xml:space="preserve"> </w:t>
            </w:r>
            <w:r w:rsidRPr="006959D4">
              <w:t>stereotactic radi</w:t>
            </w:r>
            <w:r>
              <w:t>o</w:t>
            </w:r>
            <w:r w:rsidRPr="006959D4">
              <w:t>therapy (</w:t>
            </w:r>
            <w:r w:rsidRPr="00EB5E4A">
              <w:rPr>
                <w:lang w:val="el-GR"/>
              </w:rPr>
              <w:t>γ</w:t>
            </w:r>
            <w:r w:rsidRPr="006959D4">
              <w:t xml:space="preserve">-knife, </w:t>
            </w:r>
            <w:proofErr w:type="spellStart"/>
            <w:r w:rsidRPr="006959D4">
              <w:t>cyberknife</w:t>
            </w:r>
            <w:proofErr w:type="spellEnd"/>
            <w:r w:rsidRPr="006959D4">
              <w:t xml:space="preserve">) </w:t>
            </w:r>
            <w:r>
              <w:t xml:space="preserve">for the </w:t>
            </w:r>
            <w:r w:rsidRPr="006959D4">
              <w:t xml:space="preserve">non-invasive </w:t>
            </w:r>
            <w:r>
              <w:t>treatment, apart from i</w:t>
            </w:r>
            <w:r w:rsidRPr="006959D4">
              <w:t>ntra</w:t>
            </w:r>
            <w:r>
              <w:t>cranial tumors (</w:t>
            </w:r>
            <w:r w:rsidRPr="006959D4">
              <w:t>vestibular schwannoma, meningiomas)</w:t>
            </w:r>
            <w:r>
              <w:t>,</w:t>
            </w:r>
            <w:r w:rsidRPr="006959D4">
              <w:t xml:space="preserve"> of Parkinson's disease, </w:t>
            </w:r>
            <w:r>
              <w:t>trigeminal neuralgia and vascular malformations</w:t>
            </w:r>
            <w:r w:rsidRPr="006959D4">
              <w:t>.</w:t>
            </w:r>
          </w:p>
          <w:p w14:paraId="61210297" w14:textId="77777777" w:rsidR="000F76B9" w:rsidRPr="000F76B9" w:rsidRDefault="000F76B9" w:rsidP="000F76B9">
            <w:pPr>
              <w:spacing w:line="300" w:lineRule="atLeast"/>
              <w:jc w:val="both"/>
            </w:pPr>
            <w:r w:rsidRPr="000F76B9">
              <w:t>Upon completion of the course students will be able to understand:</w:t>
            </w:r>
          </w:p>
          <w:p w14:paraId="4A6D3226" w14:textId="77777777" w:rsidR="000F76B9" w:rsidRPr="000F76B9" w:rsidRDefault="000F76B9" w:rsidP="000F76B9">
            <w:pPr>
              <w:spacing w:line="300" w:lineRule="atLeast"/>
              <w:jc w:val="both"/>
            </w:pPr>
            <w:r w:rsidRPr="000F76B9">
              <w:t>(a) the role of stereotactic and functional neurosurgery</w:t>
            </w:r>
          </w:p>
          <w:p w14:paraId="5A29A6BB" w14:textId="77777777" w:rsidR="000F76B9" w:rsidRPr="006959D4" w:rsidRDefault="000F76B9" w:rsidP="000F76B9">
            <w:pPr>
              <w:spacing w:line="300" w:lineRule="atLeast"/>
              <w:jc w:val="both"/>
            </w:pPr>
            <w:r w:rsidRPr="006959D4">
              <w:t xml:space="preserve">(b) the role of imaging </w:t>
            </w:r>
            <w:r>
              <w:t>and image-</w:t>
            </w:r>
            <w:r w:rsidRPr="006959D4">
              <w:t>guided brain surgery</w:t>
            </w:r>
          </w:p>
          <w:p w14:paraId="0AEE465A" w14:textId="77777777" w:rsidR="000F76B9" w:rsidRPr="006959D4" w:rsidRDefault="000F76B9" w:rsidP="000F76B9">
            <w:pPr>
              <w:spacing w:line="300" w:lineRule="atLeast"/>
              <w:jc w:val="both"/>
            </w:pPr>
            <w:r w:rsidRPr="006959D4">
              <w:t xml:space="preserve">(c) indications of deep </w:t>
            </w:r>
            <w:r>
              <w:t>brain</w:t>
            </w:r>
            <w:r w:rsidRPr="006959D4">
              <w:t xml:space="preserve"> stimulation</w:t>
            </w:r>
          </w:p>
          <w:p w14:paraId="720DAC2E" w14:textId="77777777" w:rsidR="000F76B9" w:rsidRPr="00F26A00" w:rsidRDefault="000F76B9" w:rsidP="000F76B9">
            <w:pPr>
              <w:spacing w:line="300" w:lineRule="atLeast"/>
              <w:jc w:val="both"/>
            </w:pPr>
            <w:r w:rsidRPr="00F26A00">
              <w:t xml:space="preserve">(d) Indications of epilepsy surgery, </w:t>
            </w:r>
            <w:r>
              <w:t xml:space="preserve">surgery for psychiatric disorders </w:t>
            </w:r>
            <w:r w:rsidRPr="00F26A00">
              <w:t>and stereotactic radiotherapy.</w:t>
            </w:r>
          </w:p>
          <w:p w14:paraId="5C698666" w14:textId="725E809C" w:rsidR="001B6432" w:rsidRPr="00CC0E48" w:rsidRDefault="001B6432" w:rsidP="001B6432">
            <w:pPr>
              <w:pStyle w:val="Web"/>
              <w:jc w:val="both"/>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61ED0417" w14:textId="77777777" w:rsidR="000F76B9" w:rsidRPr="000F76B9" w:rsidRDefault="000F76B9" w:rsidP="000F76B9">
            <w:pPr>
              <w:pStyle w:val="ab"/>
              <w:numPr>
                <w:ilvl w:val="0"/>
                <w:numId w:val="11"/>
              </w:numPr>
              <w:spacing w:after="0" w:line="300" w:lineRule="atLeast"/>
              <w:jc w:val="both"/>
              <w:rPr>
                <w:lang w:val="en-US"/>
              </w:rPr>
            </w:pPr>
            <w:r w:rsidRPr="000F76B9">
              <w:rPr>
                <w:lang w:val="en-US"/>
              </w:rPr>
              <w:t>Adapt and adjust to new situations</w:t>
            </w:r>
          </w:p>
          <w:p w14:paraId="5CC2DBD7" w14:textId="77777777" w:rsidR="000F76B9" w:rsidRPr="00F26A00" w:rsidRDefault="000F76B9" w:rsidP="000F76B9">
            <w:pPr>
              <w:pStyle w:val="ab"/>
              <w:numPr>
                <w:ilvl w:val="0"/>
                <w:numId w:val="11"/>
              </w:numPr>
              <w:spacing w:after="0" w:line="300" w:lineRule="atLeast"/>
              <w:jc w:val="both"/>
            </w:pPr>
            <w:proofErr w:type="spellStart"/>
            <w:r w:rsidRPr="00F26A00">
              <w:t>Decision</w:t>
            </w:r>
            <w:proofErr w:type="spellEnd"/>
            <w:r w:rsidRPr="00F26A00">
              <w:t xml:space="preserve"> </w:t>
            </w:r>
            <w:proofErr w:type="spellStart"/>
            <w:r w:rsidRPr="00F26A00">
              <w:t>making</w:t>
            </w:r>
            <w:proofErr w:type="spellEnd"/>
          </w:p>
          <w:p w14:paraId="3A78C01E" w14:textId="77777777" w:rsidR="000F76B9" w:rsidRPr="007607E8" w:rsidRDefault="000F76B9" w:rsidP="000F76B9">
            <w:pPr>
              <w:pStyle w:val="ab"/>
              <w:numPr>
                <w:ilvl w:val="0"/>
                <w:numId w:val="11"/>
              </w:numPr>
              <w:spacing w:after="0" w:line="300" w:lineRule="atLeast"/>
              <w:jc w:val="both"/>
            </w:pPr>
            <w:r>
              <w:t>Development of</w:t>
            </w:r>
            <w:r w:rsidRPr="007607E8">
              <w:t xml:space="preserve"> </w:t>
            </w:r>
            <w:proofErr w:type="spellStart"/>
            <w:r w:rsidRPr="007607E8">
              <w:t>new</w:t>
            </w:r>
            <w:proofErr w:type="spellEnd"/>
            <w:r w:rsidRPr="007607E8">
              <w:t xml:space="preserve"> </w:t>
            </w:r>
            <w:proofErr w:type="spellStart"/>
            <w:r w:rsidRPr="007607E8">
              <w:t>research</w:t>
            </w:r>
            <w:proofErr w:type="spellEnd"/>
            <w:r w:rsidRPr="007607E8">
              <w:t xml:space="preserve"> </w:t>
            </w:r>
            <w:proofErr w:type="spellStart"/>
            <w:r w:rsidRPr="007607E8">
              <w:t>ideas</w:t>
            </w:r>
            <w:proofErr w:type="spellEnd"/>
          </w:p>
          <w:p w14:paraId="456EFFC9" w14:textId="77777777" w:rsidR="000F76B9" w:rsidRPr="00F26A00" w:rsidRDefault="000F76B9" w:rsidP="000F76B9">
            <w:pPr>
              <w:pStyle w:val="ab"/>
              <w:numPr>
                <w:ilvl w:val="0"/>
                <w:numId w:val="11"/>
              </w:numPr>
              <w:spacing w:after="0" w:line="300" w:lineRule="atLeast"/>
              <w:jc w:val="both"/>
            </w:pPr>
            <w:proofErr w:type="spellStart"/>
            <w:r>
              <w:t>Promote</w:t>
            </w:r>
            <w:proofErr w:type="spellEnd"/>
            <w:r>
              <w:t xml:space="preserve"> </w:t>
            </w:r>
            <w:proofErr w:type="spellStart"/>
            <w:r w:rsidRPr="00F26A00">
              <w:t>creative</w:t>
            </w:r>
            <w:proofErr w:type="spellEnd"/>
            <w:r w:rsidRPr="00F26A00">
              <w:t xml:space="preserve"> </w:t>
            </w:r>
            <w:proofErr w:type="spellStart"/>
            <w:r w:rsidRPr="00F26A00">
              <w:t>thinking</w:t>
            </w:r>
            <w:proofErr w:type="spellEnd"/>
          </w:p>
          <w:p w14:paraId="4E57A766" w14:textId="77777777" w:rsidR="000F76B9" w:rsidRPr="00F26A00" w:rsidRDefault="000F76B9" w:rsidP="000F76B9">
            <w:pPr>
              <w:pStyle w:val="ab"/>
              <w:numPr>
                <w:ilvl w:val="0"/>
                <w:numId w:val="11"/>
              </w:numPr>
              <w:spacing w:after="0" w:line="300" w:lineRule="atLeast"/>
              <w:jc w:val="both"/>
            </w:pPr>
            <w:proofErr w:type="spellStart"/>
            <w:r w:rsidRPr="00F26A00">
              <w:t>Interdisciplinary</w:t>
            </w:r>
            <w:proofErr w:type="spellEnd"/>
            <w:r w:rsidRPr="00F26A00">
              <w:t xml:space="preserve"> </w:t>
            </w:r>
            <w:proofErr w:type="spellStart"/>
            <w:r>
              <w:t>team</w:t>
            </w:r>
            <w:proofErr w:type="spellEnd"/>
            <w:r>
              <w:t xml:space="preserve"> </w:t>
            </w:r>
            <w:proofErr w:type="spellStart"/>
            <w:r w:rsidRPr="00F26A00">
              <w:t>work</w:t>
            </w:r>
            <w:proofErr w:type="spellEnd"/>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Default="00CF537E" w:rsidP="001B6432">
            <w:pPr>
              <w:rPr>
                <w:rFonts w:asciiTheme="minorHAnsi" w:hAnsiTheme="minorHAnsi"/>
                <w:color w:val="000000"/>
                <w:sz w:val="22"/>
                <w:szCs w:val="22"/>
              </w:rPr>
            </w:pPr>
          </w:p>
          <w:p w14:paraId="0C2B4E7B"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The</w:t>
            </w:r>
            <w:r w:rsidRPr="007607E8">
              <w:rPr>
                <w:rFonts w:ascii="Calibri" w:hAnsi="Calibri" w:cs="Arial"/>
                <w:color w:val="000000"/>
                <w:sz w:val="20"/>
                <w:szCs w:val="20"/>
              </w:rPr>
              <w:t xml:space="preserve"> content </w:t>
            </w:r>
            <w:r>
              <w:rPr>
                <w:rFonts w:ascii="Calibri" w:hAnsi="Calibri" w:cs="Arial"/>
                <w:color w:val="000000"/>
                <w:sz w:val="20"/>
                <w:szCs w:val="20"/>
              </w:rPr>
              <w:t>will cover</w:t>
            </w:r>
          </w:p>
          <w:p w14:paraId="746E8EEF" w14:textId="77777777" w:rsidR="000F76B9" w:rsidRPr="007607E8" w:rsidRDefault="000F76B9" w:rsidP="000F76B9">
            <w:pPr>
              <w:rPr>
                <w:rFonts w:ascii="Calibri" w:hAnsi="Calibri" w:cs="Arial"/>
                <w:color w:val="000000"/>
                <w:sz w:val="20"/>
                <w:szCs w:val="20"/>
              </w:rPr>
            </w:pPr>
            <w:r w:rsidRPr="007607E8">
              <w:rPr>
                <w:rFonts w:ascii="Calibri" w:hAnsi="Calibri" w:cs="Arial"/>
                <w:color w:val="000000"/>
                <w:sz w:val="20"/>
                <w:szCs w:val="20"/>
              </w:rPr>
              <w:t>• Introduction to stereotactic and functional neurosurgery</w:t>
            </w:r>
          </w:p>
          <w:p w14:paraId="506E6740"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 T</w:t>
            </w:r>
            <w:r w:rsidRPr="007607E8">
              <w:rPr>
                <w:rFonts w:ascii="Calibri" w:hAnsi="Calibri" w:cs="Arial"/>
                <w:color w:val="000000"/>
                <w:sz w:val="20"/>
                <w:szCs w:val="20"/>
              </w:rPr>
              <w:t xml:space="preserve">he role of imaging (magnetic resonance imaging, positron emission tomography, </w:t>
            </w:r>
            <w:proofErr w:type="gramStart"/>
            <w:r w:rsidRPr="007607E8">
              <w:rPr>
                <w:rFonts w:ascii="Calibri" w:hAnsi="Calibri" w:cs="Arial"/>
                <w:color w:val="000000"/>
                <w:sz w:val="20"/>
                <w:szCs w:val="20"/>
              </w:rPr>
              <w:t xml:space="preserve">angiography, </w:t>
            </w:r>
            <w:r>
              <w:rPr>
                <w:rFonts w:ascii="Calibri" w:hAnsi="Calibri" w:cs="Arial"/>
                <w:color w:val="000000"/>
                <w:sz w:val="20"/>
                <w:szCs w:val="20"/>
              </w:rPr>
              <w:t xml:space="preserve">  </w:t>
            </w:r>
            <w:proofErr w:type="gramEnd"/>
            <w:r>
              <w:rPr>
                <w:rFonts w:ascii="Calibri" w:hAnsi="Calibri" w:cs="Arial"/>
                <w:color w:val="000000"/>
                <w:sz w:val="20"/>
                <w:szCs w:val="20"/>
              </w:rPr>
              <w:t xml:space="preserve"> </w:t>
            </w:r>
            <w:r w:rsidRPr="007607E8">
              <w:rPr>
                <w:rFonts w:ascii="Calibri" w:hAnsi="Calibri" w:cs="Arial"/>
                <w:color w:val="000000"/>
                <w:sz w:val="20"/>
                <w:szCs w:val="20"/>
              </w:rPr>
              <w:t>Functional Mapping of the Cerebral Cortex)</w:t>
            </w:r>
          </w:p>
          <w:p w14:paraId="367BE8FA"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 Stereotactic systems</w:t>
            </w:r>
            <w:r w:rsidRPr="007607E8">
              <w:rPr>
                <w:rFonts w:ascii="Calibri" w:hAnsi="Calibri" w:cs="Arial"/>
                <w:color w:val="000000"/>
                <w:sz w:val="20"/>
                <w:szCs w:val="20"/>
              </w:rPr>
              <w:t xml:space="preserve"> (Leksell, Richert / Mundinger, </w:t>
            </w:r>
            <w:proofErr w:type="spellStart"/>
            <w:r w:rsidRPr="007607E8">
              <w:rPr>
                <w:rFonts w:ascii="Calibri" w:hAnsi="Calibri" w:cs="Arial"/>
                <w:color w:val="000000"/>
                <w:sz w:val="20"/>
                <w:szCs w:val="20"/>
              </w:rPr>
              <w:t>Talairach</w:t>
            </w:r>
            <w:proofErr w:type="spellEnd"/>
            <w:r w:rsidRPr="007607E8">
              <w:rPr>
                <w:rFonts w:ascii="Calibri" w:hAnsi="Calibri" w:cs="Arial"/>
                <w:color w:val="000000"/>
                <w:sz w:val="20"/>
                <w:szCs w:val="20"/>
              </w:rPr>
              <w:t xml:space="preserve"> et al.)</w:t>
            </w:r>
          </w:p>
          <w:p w14:paraId="4AA599C8" w14:textId="77777777" w:rsidR="000F76B9" w:rsidRDefault="000F76B9" w:rsidP="000F76B9">
            <w:pPr>
              <w:rPr>
                <w:rFonts w:ascii="Calibri" w:hAnsi="Calibri" w:cs="Arial"/>
                <w:color w:val="000000"/>
                <w:sz w:val="20"/>
                <w:szCs w:val="20"/>
              </w:rPr>
            </w:pPr>
            <w:r>
              <w:rPr>
                <w:rFonts w:ascii="Calibri" w:hAnsi="Calibri" w:cs="Arial"/>
                <w:color w:val="000000"/>
                <w:sz w:val="20"/>
                <w:szCs w:val="20"/>
              </w:rPr>
              <w:t>• Imaging-guided brain surgery</w:t>
            </w:r>
          </w:p>
          <w:p w14:paraId="4E097B20"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 xml:space="preserve"> • Deep brain</w:t>
            </w:r>
            <w:r w:rsidRPr="007607E8">
              <w:rPr>
                <w:rFonts w:ascii="Calibri" w:hAnsi="Calibri" w:cs="Arial"/>
                <w:color w:val="000000"/>
                <w:sz w:val="20"/>
                <w:szCs w:val="20"/>
              </w:rPr>
              <w:t xml:space="preserve"> stimulation (Parkinson's disease and pain)</w:t>
            </w:r>
          </w:p>
          <w:p w14:paraId="5CC562EC" w14:textId="77777777" w:rsidR="000F76B9" w:rsidRPr="007607E8" w:rsidRDefault="000F76B9" w:rsidP="000F76B9">
            <w:pPr>
              <w:rPr>
                <w:rFonts w:ascii="Calibri" w:hAnsi="Calibri" w:cs="Arial"/>
                <w:color w:val="000000"/>
                <w:sz w:val="20"/>
                <w:szCs w:val="20"/>
              </w:rPr>
            </w:pPr>
            <w:r w:rsidRPr="007607E8">
              <w:rPr>
                <w:rFonts w:ascii="Calibri" w:hAnsi="Calibri" w:cs="Arial"/>
                <w:color w:val="000000"/>
                <w:sz w:val="20"/>
                <w:szCs w:val="20"/>
              </w:rPr>
              <w:t>• stereotactic biopsy</w:t>
            </w:r>
          </w:p>
          <w:p w14:paraId="1B70F1F2" w14:textId="77777777" w:rsidR="000F76B9" w:rsidRPr="007607E8" w:rsidRDefault="000F76B9" w:rsidP="000F76B9">
            <w:pPr>
              <w:rPr>
                <w:rFonts w:ascii="Calibri" w:hAnsi="Calibri" w:cs="Arial"/>
                <w:color w:val="000000"/>
                <w:sz w:val="20"/>
                <w:szCs w:val="20"/>
              </w:rPr>
            </w:pPr>
            <w:r w:rsidRPr="007607E8">
              <w:rPr>
                <w:rFonts w:ascii="Calibri" w:hAnsi="Calibri" w:cs="Arial"/>
                <w:color w:val="000000"/>
                <w:sz w:val="20"/>
                <w:szCs w:val="20"/>
              </w:rPr>
              <w:t>• Epilepsy surgery</w:t>
            </w:r>
          </w:p>
          <w:p w14:paraId="56FE8E34"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 S</w:t>
            </w:r>
            <w:r w:rsidRPr="007607E8">
              <w:rPr>
                <w:rFonts w:ascii="Calibri" w:hAnsi="Calibri" w:cs="Arial"/>
                <w:color w:val="000000"/>
                <w:sz w:val="20"/>
                <w:szCs w:val="20"/>
              </w:rPr>
              <w:t>urgery</w:t>
            </w:r>
            <w:r>
              <w:rPr>
                <w:rFonts w:ascii="Calibri" w:hAnsi="Calibri" w:cs="Arial"/>
                <w:color w:val="000000"/>
                <w:sz w:val="20"/>
                <w:szCs w:val="20"/>
              </w:rPr>
              <w:t xml:space="preserve"> of psychiatric disorders</w:t>
            </w:r>
          </w:p>
          <w:p w14:paraId="7EA2510E" w14:textId="77777777" w:rsidR="000F76B9" w:rsidRPr="007607E8" w:rsidRDefault="000F76B9" w:rsidP="000F76B9">
            <w:pPr>
              <w:rPr>
                <w:rFonts w:ascii="Calibri" w:hAnsi="Calibri" w:cs="Arial"/>
                <w:color w:val="000000"/>
                <w:sz w:val="20"/>
                <w:szCs w:val="20"/>
              </w:rPr>
            </w:pPr>
            <w:r>
              <w:rPr>
                <w:rFonts w:ascii="Calibri" w:hAnsi="Calibri" w:cs="Arial"/>
                <w:color w:val="000000"/>
                <w:sz w:val="20"/>
                <w:szCs w:val="20"/>
              </w:rPr>
              <w:t>• S</w:t>
            </w:r>
            <w:r w:rsidRPr="007607E8">
              <w:rPr>
                <w:rFonts w:ascii="Calibri" w:hAnsi="Calibri" w:cs="Arial"/>
                <w:color w:val="000000"/>
                <w:sz w:val="20"/>
                <w:szCs w:val="20"/>
              </w:rPr>
              <w:t>tereotactic radiotherapy.</w:t>
            </w:r>
          </w:p>
          <w:p w14:paraId="340C8311" w14:textId="77777777" w:rsidR="000F76B9" w:rsidRPr="007607E8" w:rsidRDefault="000F76B9" w:rsidP="000F76B9">
            <w:pPr>
              <w:rPr>
                <w:rFonts w:ascii="Calibri" w:hAnsi="Calibri" w:cs="Arial"/>
                <w:color w:val="000000"/>
                <w:sz w:val="20"/>
                <w:szCs w:val="20"/>
              </w:rPr>
            </w:pPr>
          </w:p>
          <w:p w14:paraId="146D8866" w14:textId="410F4CD8" w:rsidR="001B6432" w:rsidRPr="000F76B9" w:rsidRDefault="000F76B9" w:rsidP="001B6432">
            <w:pPr>
              <w:rPr>
                <w:rFonts w:ascii="Calibri" w:hAnsi="Calibri" w:cs="Arial"/>
                <w:color w:val="000000"/>
                <w:sz w:val="20"/>
                <w:szCs w:val="20"/>
              </w:rPr>
            </w:pPr>
            <w:r w:rsidRPr="007607E8">
              <w:rPr>
                <w:rFonts w:ascii="Calibri" w:hAnsi="Calibri" w:cs="Arial"/>
                <w:color w:val="000000"/>
                <w:sz w:val="20"/>
                <w:szCs w:val="20"/>
              </w:rPr>
              <w:t xml:space="preserve">The course will include </w:t>
            </w:r>
            <w:r>
              <w:rPr>
                <w:rFonts w:ascii="Calibri" w:hAnsi="Calibri" w:cs="Arial"/>
                <w:color w:val="000000"/>
                <w:sz w:val="20"/>
                <w:szCs w:val="20"/>
              </w:rPr>
              <w:t xml:space="preserve">both </w:t>
            </w:r>
            <w:r w:rsidRPr="007607E8">
              <w:rPr>
                <w:rFonts w:ascii="Calibri" w:hAnsi="Calibri" w:cs="Arial"/>
                <w:color w:val="000000"/>
                <w:sz w:val="20"/>
                <w:szCs w:val="20"/>
              </w:rPr>
              <w:t xml:space="preserve">lectures and </w:t>
            </w:r>
            <w:r w:rsidRPr="00FA0CA9">
              <w:rPr>
                <w:rFonts w:ascii="Calibri" w:hAnsi="Calibri" w:cs="Arial"/>
                <w:color w:val="000000"/>
                <w:sz w:val="20"/>
                <w:szCs w:val="20"/>
              </w:rPr>
              <w:t>visit</w:t>
            </w:r>
            <w:r>
              <w:rPr>
                <w:rFonts w:ascii="Calibri" w:hAnsi="Calibri" w:cs="Arial"/>
                <w:color w:val="000000"/>
                <w:sz w:val="20"/>
                <w:szCs w:val="20"/>
              </w:rPr>
              <w:t>s</w:t>
            </w:r>
            <w:r w:rsidRPr="00FA0CA9">
              <w:rPr>
                <w:rFonts w:ascii="Calibri" w:hAnsi="Calibri" w:cs="Arial"/>
                <w:color w:val="000000"/>
                <w:sz w:val="20"/>
                <w:szCs w:val="20"/>
              </w:rPr>
              <w:t xml:space="preserve"> to the operating theatre</w:t>
            </w:r>
            <w:r w:rsidRPr="007607E8">
              <w:rPr>
                <w:rFonts w:ascii="Calibri" w:hAnsi="Calibri" w:cs="Arial"/>
                <w:color w:val="000000"/>
                <w:sz w:val="20"/>
                <w:szCs w:val="20"/>
              </w:rPr>
              <w:t>.</w:t>
            </w:r>
          </w:p>
          <w:p w14:paraId="067B46EF" w14:textId="451634E1" w:rsidR="00D21E0C" w:rsidRPr="000F76B9" w:rsidRDefault="00D21E0C" w:rsidP="00D21E0C"/>
        </w:tc>
      </w:tr>
    </w:tbl>
    <w:p w14:paraId="05719DFE" w14:textId="77777777" w:rsidR="00055F53" w:rsidRPr="000F76B9"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4F427049" w:rsidR="005D23EB"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 </w:t>
            </w:r>
            <w:r w:rsidR="000F76B9">
              <w:rPr>
                <w:rFonts w:asciiTheme="majorHAnsi" w:hAnsiTheme="majorHAnsi"/>
                <w:sz w:val="20"/>
                <w:szCs w:val="20"/>
              </w:rPr>
              <w:t>Face-to-face</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7777777" w:rsidR="005D23EB" w:rsidRPr="000F76B9" w:rsidRDefault="005D23EB" w:rsidP="000F76B9">
            <w:pPr>
              <w:spacing w:after="200"/>
              <w:jc w:val="both"/>
              <w:rPr>
                <w:rFonts w:asciiTheme="majorHAnsi" w:hAnsiTheme="majorHAnsi"/>
                <w:sz w:val="20"/>
                <w:szCs w:val="20"/>
              </w:rPr>
            </w:pPr>
          </w:p>
          <w:p w14:paraId="15C8A8C7" w14:textId="1C65D53B" w:rsidR="001B6432" w:rsidRPr="000F76B9" w:rsidRDefault="000F76B9" w:rsidP="000F76B9">
            <w:pPr>
              <w:spacing w:after="200"/>
              <w:jc w:val="both"/>
              <w:rPr>
                <w:rFonts w:asciiTheme="majorHAnsi" w:hAnsiTheme="majorHAnsi"/>
                <w:sz w:val="20"/>
                <w:szCs w:val="20"/>
              </w:rPr>
            </w:pPr>
            <w:r w:rsidRPr="000F76B9">
              <w:rPr>
                <w:rFonts w:asciiTheme="majorHAnsi" w:hAnsiTheme="majorHAnsi"/>
                <w:sz w:val="20"/>
                <w:szCs w:val="20"/>
              </w:rPr>
              <w:t xml:space="preserve">Use of ICT in teaching, </w:t>
            </w:r>
            <w:r>
              <w:rPr>
                <w:rFonts w:asciiTheme="majorHAnsi" w:hAnsiTheme="majorHAnsi"/>
                <w:sz w:val="20"/>
                <w:szCs w:val="20"/>
              </w:rPr>
              <w:t>operating theater</w:t>
            </w:r>
            <w:r w:rsidRPr="000F76B9">
              <w:rPr>
                <w:rFonts w:asciiTheme="majorHAnsi" w:hAnsiTheme="majorHAnsi"/>
                <w:sz w:val="20"/>
                <w:szCs w:val="20"/>
              </w:rPr>
              <w:t xml:space="preserve"> education, communication with students</w:t>
            </w:r>
            <w:r>
              <w:rPr>
                <w:rFonts w:asciiTheme="majorHAnsi" w:hAnsiTheme="majorHAnsi"/>
                <w:sz w:val="20"/>
                <w:szCs w:val="20"/>
              </w:rPr>
              <w:t xml:space="preserve">, use of </w:t>
            </w:r>
            <w:proofErr w:type="spellStart"/>
            <w:r>
              <w:rPr>
                <w:rFonts w:asciiTheme="majorHAnsi" w:hAnsiTheme="majorHAnsi"/>
                <w:sz w:val="20"/>
                <w:szCs w:val="20"/>
              </w:rPr>
              <w:t>ecourse</w:t>
            </w:r>
            <w:proofErr w:type="spellEnd"/>
          </w:p>
          <w:p w14:paraId="42B825A0" w14:textId="7AC6EDA1" w:rsidR="001B6432" w:rsidRPr="000F76B9" w:rsidRDefault="001B6432" w:rsidP="000F76B9">
            <w:pPr>
              <w:spacing w:after="200"/>
              <w:jc w:val="both"/>
              <w:rPr>
                <w:rFonts w:asciiTheme="majorHAnsi" w:hAnsiTheme="majorHAnsi"/>
                <w:sz w:val="20"/>
                <w:szCs w:val="20"/>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C18F9D9" w:rsidR="005D23EB" w:rsidRPr="00C80BDF" w:rsidRDefault="000F76B9" w:rsidP="00C822F5">
                  <w:pPr>
                    <w:rPr>
                      <w:rFonts w:ascii="Cambria" w:hAnsi="Cambria"/>
                      <w:iCs/>
                      <w:color w:val="002060"/>
                      <w:sz w:val="20"/>
                      <w:lang w:val="en-GB"/>
                    </w:rPr>
                  </w:pPr>
                  <w:r>
                    <w:rPr>
                      <w:rFonts w:ascii="Cambria" w:hAnsi="Cambria"/>
                      <w:iCs/>
                      <w:color w:val="002060"/>
                      <w:sz w:val="20"/>
                      <w:lang w:val="en-GB"/>
                    </w:rPr>
                    <w:t>Lecture</w:t>
                  </w:r>
                </w:p>
              </w:tc>
              <w:tc>
                <w:tcPr>
                  <w:tcW w:w="2468" w:type="dxa"/>
                  <w:tcBorders>
                    <w:top w:val="single" w:sz="4" w:space="0" w:color="auto"/>
                    <w:left w:val="single" w:sz="4" w:space="0" w:color="auto"/>
                    <w:bottom w:val="single" w:sz="4" w:space="0" w:color="auto"/>
                    <w:right w:val="single" w:sz="4" w:space="0" w:color="auto"/>
                  </w:tcBorders>
                </w:tcPr>
                <w:p w14:paraId="4C554DFC" w14:textId="7A8FA252" w:rsidR="005D23EB" w:rsidRPr="000F76B9" w:rsidRDefault="000F76B9" w:rsidP="00206BAF">
                  <w:pPr>
                    <w:jc w:val="center"/>
                    <w:rPr>
                      <w:rFonts w:ascii="Cambria" w:hAnsi="Cambria" w:cs="Arial"/>
                      <w:color w:val="002060"/>
                      <w:sz w:val="20"/>
                    </w:rPr>
                  </w:pPr>
                  <w:r>
                    <w:rPr>
                      <w:rFonts w:ascii="Cambria" w:hAnsi="Cambria" w:cs="Arial"/>
                      <w:color w:val="002060"/>
                      <w:sz w:val="20"/>
                    </w:rPr>
                    <w:t>26</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01EC4820" w:rsidR="00A1169E" w:rsidRPr="00C80BDF" w:rsidRDefault="000F76B9" w:rsidP="00C822F5">
                  <w:pPr>
                    <w:rPr>
                      <w:rFonts w:ascii="Cambria" w:hAnsi="Cambria"/>
                      <w:iCs/>
                      <w:color w:val="002060"/>
                      <w:sz w:val="20"/>
                      <w:lang w:val="de-DE"/>
                    </w:rPr>
                  </w:pPr>
                  <w:r>
                    <w:rPr>
                      <w:rFonts w:ascii="Cambria" w:hAnsi="Cambria"/>
                      <w:iCs/>
                      <w:color w:val="002060"/>
                      <w:sz w:val="20"/>
                      <w:lang w:val="de-DE"/>
                    </w:rPr>
                    <w:t>Workshops</w:t>
                  </w:r>
                </w:p>
              </w:tc>
              <w:tc>
                <w:tcPr>
                  <w:tcW w:w="2468" w:type="dxa"/>
                  <w:tcBorders>
                    <w:top w:val="single" w:sz="4" w:space="0" w:color="auto"/>
                    <w:left w:val="single" w:sz="4" w:space="0" w:color="auto"/>
                    <w:bottom w:val="single" w:sz="4" w:space="0" w:color="auto"/>
                    <w:right w:val="single" w:sz="4" w:space="0" w:color="auto"/>
                  </w:tcBorders>
                </w:tcPr>
                <w:p w14:paraId="2B14E3E0" w14:textId="6097B170" w:rsidR="00A1169E" w:rsidRPr="001B6432" w:rsidRDefault="000F76B9" w:rsidP="00206BAF">
                  <w:pPr>
                    <w:jc w:val="center"/>
                    <w:rPr>
                      <w:rFonts w:ascii="Cambria" w:hAnsi="Cambria" w:cs="Arial"/>
                      <w:color w:val="002060"/>
                      <w:sz w:val="20"/>
                    </w:rPr>
                  </w:pPr>
                  <w:r>
                    <w:rPr>
                      <w:rFonts w:ascii="Cambria" w:hAnsi="Cambria" w:cs="Arial"/>
                      <w:color w:val="002060"/>
                      <w:sz w:val="20"/>
                    </w:rPr>
                    <w:t>2</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41F96519" w:rsidR="005C2432" w:rsidRPr="00C80BDF" w:rsidRDefault="000F76B9" w:rsidP="005C2432">
                  <w:pPr>
                    <w:rPr>
                      <w:rFonts w:ascii="Cambria" w:hAnsi="Cambria"/>
                      <w:iCs/>
                      <w:color w:val="002060"/>
                      <w:sz w:val="20"/>
                      <w:lang w:val="en-GB"/>
                    </w:rPr>
                  </w:pPr>
                  <w:r>
                    <w:rPr>
                      <w:rFonts w:ascii="Cambria" w:hAnsi="Cambria"/>
                      <w:iCs/>
                      <w:color w:val="002060"/>
                      <w:sz w:val="20"/>
                      <w:lang w:val="en-GB"/>
                    </w:rPr>
                    <w:t>Examinations</w:t>
                  </w:r>
                </w:p>
              </w:tc>
              <w:tc>
                <w:tcPr>
                  <w:tcW w:w="2468" w:type="dxa"/>
                  <w:tcBorders>
                    <w:top w:val="single" w:sz="4" w:space="0" w:color="auto"/>
                    <w:left w:val="single" w:sz="4" w:space="0" w:color="auto"/>
                    <w:bottom w:val="single" w:sz="4" w:space="0" w:color="auto"/>
                    <w:right w:val="single" w:sz="4" w:space="0" w:color="auto"/>
                  </w:tcBorders>
                </w:tcPr>
                <w:p w14:paraId="4A3AF302" w14:textId="17A84248" w:rsidR="005C2432" w:rsidRPr="001B6432" w:rsidRDefault="000F76B9" w:rsidP="005C2432">
                  <w:pPr>
                    <w:jc w:val="center"/>
                    <w:rPr>
                      <w:rFonts w:ascii="Cambria" w:hAnsi="Cambria" w:cs="Arial"/>
                      <w:color w:val="002060"/>
                      <w:sz w:val="20"/>
                    </w:rPr>
                  </w:pPr>
                  <w:r>
                    <w:rPr>
                      <w:rFonts w:ascii="Cambria" w:hAnsi="Cambria" w:cs="Arial"/>
                      <w:color w:val="002060"/>
                      <w:sz w:val="20"/>
                    </w:rPr>
                    <w:t>2</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1B6432" w:rsidRDefault="005C2432" w:rsidP="005C2432">
                  <w:pPr>
                    <w:jc w:val="center"/>
                    <w:rPr>
                      <w:rFonts w:ascii="Cambria" w:hAnsi="Cambria" w:cs="Arial"/>
                      <w:color w:val="002060"/>
                      <w:sz w:val="20"/>
                    </w:rPr>
                  </w:pP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0F76B9" w:rsidRDefault="005C2432" w:rsidP="005C2432">
                  <w:pPr>
                    <w:jc w:val="center"/>
                    <w:rPr>
                      <w:rFonts w:ascii="Cambria" w:hAnsi="Cambria" w:cs="Arial"/>
                      <w:color w:val="002060"/>
                      <w:sz w:val="20"/>
                    </w:rPr>
                  </w:pP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5C2432" w:rsidRPr="00F939F2" w:rsidRDefault="005C2432" w:rsidP="005C2432">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1007E4" w:rsidRDefault="00F939F2" w:rsidP="00C822F5">
            <w:pPr>
              <w:rPr>
                <w:rFonts w:ascii="Cambria" w:hAnsi="Cambria" w:cs="Arial"/>
                <w:color w:val="002060"/>
                <w:sz w:val="20"/>
                <w:szCs w:val="20"/>
                <w:lang w:val="en-GB"/>
              </w:rPr>
            </w:pPr>
          </w:p>
          <w:p w14:paraId="2BE7C690" w14:textId="18895772" w:rsidR="005D23EB" w:rsidRPr="004D02EC" w:rsidRDefault="000F76B9" w:rsidP="005C2432">
            <w:pPr>
              <w:rPr>
                <w:rFonts w:ascii="Cambria" w:hAnsi="Cambria" w:cs="Arial"/>
                <w:color w:val="002060"/>
                <w:lang w:val="en-GB"/>
              </w:rPr>
            </w:pPr>
            <w:r w:rsidRPr="00DC10EC">
              <w:rPr>
                <w:rFonts w:ascii="Calibri" w:hAnsi="Calibri"/>
                <w:sz w:val="22"/>
              </w:rPr>
              <w:t xml:space="preserve">The final grade </w:t>
            </w:r>
            <w:r>
              <w:rPr>
                <w:rFonts w:ascii="Calibri" w:hAnsi="Calibri"/>
                <w:sz w:val="22"/>
              </w:rPr>
              <w:t>will</w:t>
            </w:r>
            <w:r w:rsidRPr="00DC10EC">
              <w:rPr>
                <w:rFonts w:ascii="Calibri" w:hAnsi="Calibri"/>
                <w:sz w:val="22"/>
              </w:rPr>
              <w:t xml:space="preserve"> </w:t>
            </w:r>
            <w:r>
              <w:rPr>
                <w:rFonts w:ascii="Calibri" w:hAnsi="Calibri"/>
                <w:sz w:val="22"/>
              </w:rPr>
              <w:t>be</w:t>
            </w:r>
            <w:r w:rsidRPr="00DC10EC">
              <w:rPr>
                <w:rFonts w:ascii="Calibri" w:hAnsi="Calibri"/>
                <w:sz w:val="22"/>
              </w:rPr>
              <w:t xml:space="preserve"> </w:t>
            </w:r>
            <w:r>
              <w:rPr>
                <w:rFonts w:ascii="Calibri" w:hAnsi="Calibri"/>
                <w:sz w:val="22"/>
              </w:rPr>
              <w:t>calculated</w:t>
            </w:r>
            <w:r w:rsidRPr="00DC10EC">
              <w:rPr>
                <w:rFonts w:ascii="Calibri" w:hAnsi="Calibri"/>
                <w:sz w:val="22"/>
              </w:rPr>
              <w:t xml:space="preserve"> based on the result of the final (written) exams with multiple choice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r w:rsidR="00AB02D2" w:rsidRPr="00AB02D2">
        <w:rPr>
          <w:rFonts w:ascii="Calibri" w:hAnsi="Calibri" w:cs="Arial"/>
          <w:i/>
          <w:sz w:val="20"/>
          <w:szCs w:val="16"/>
          <w:lang w:val="en-GB"/>
        </w:rPr>
        <w:t xml:space="preserve"> </w:t>
      </w:r>
    </w:p>
    <w:bookmarkEnd w:id="0"/>
    <w:p w14:paraId="2CC5AABB" w14:textId="77777777" w:rsidR="000F76B9" w:rsidRPr="000F76B9" w:rsidRDefault="000F76B9" w:rsidP="000F76B9">
      <w:pPr>
        <w:jc w:val="both"/>
        <w:rPr>
          <w:rFonts w:ascii="Calibri" w:hAnsi="Calibri"/>
          <w:sz w:val="22"/>
        </w:rPr>
      </w:pPr>
      <w:r w:rsidRPr="000F76B9">
        <w:rPr>
          <w:rFonts w:ascii="Calibri" w:hAnsi="Calibri"/>
          <w:sz w:val="22"/>
        </w:rPr>
        <w:t xml:space="preserve">Suggesting </w:t>
      </w:r>
      <w:proofErr w:type="gramStart"/>
      <w:r w:rsidRPr="000F76B9">
        <w:rPr>
          <w:rFonts w:ascii="Calibri" w:hAnsi="Calibri"/>
          <w:sz w:val="22"/>
        </w:rPr>
        <w:t>reading :</w:t>
      </w:r>
      <w:proofErr w:type="gramEnd"/>
    </w:p>
    <w:p w14:paraId="363389DF" w14:textId="77777777" w:rsidR="000F76B9" w:rsidRPr="000F76B9" w:rsidRDefault="000F76B9" w:rsidP="000F76B9">
      <w:pPr>
        <w:jc w:val="both"/>
        <w:rPr>
          <w:rFonts w:ascii="Calibri" w:hAnsi="Calibri"/>
          <w:sz w:val="22"/>
        </w:rPr>
      </w:pPr>
    </w:p>
    <w:p w14:paraId="723D03DB" w14:textId="77777777" w:rsidR="000F76B9" w:rsidRPr="000F76B9" w:rsidRDefault="000F76B9" w:rsidP="000F76B9">
      <w:pPr>
        <w:pStyle w:val="ab"/>
        <w:numPr>
          <w:ilvl w:val="0"/>
          <w:numId w:val="15"/>
        </w:numPr>
        <w:jc w:val="both"/>
      </w:pPr>
      <w:r w:rsidRPr="00D42902">
        <w:rPr>
          <w:lang w:val="en-US"/>
        </w:rPr>
        <w:t xml:space="preserve">Alexiou, G., &amp; Voulgaris, S. (2023). Stereotactic and functional neurosurgery [Undergraduate textbook]. </w:t>
      </w:r>
      <w:proofErr w:type="spellStart"/>
      <w:r w:rsidRPr="000F76B9">
        <w:t>Kallipos</w:t>
      </w:r>
      <w:proofErr w:type="spellEnd"/>
      <w:r w:rsidRPr="000F76B9">
        <w:t xml:space="preserve">, </w:t>
      </w:r>
      <w:proofErr w:type="spellStart"/>
      <w:r w:rsidRPr="000F76B9">
        <w:t>Open</w:t>
      </w:r>
      <w:proofErr w:type="spellEnd"/>
      <w:r w:rsidRPr="000F76B9">
        <w:t xml:space="preserve"> </w:t>
      </w:r>
      <w:proofErr w:type="spellStart"/>
      <w:r w:rsidRPr="000F76B9">
        <w:t>Academic</w:t>
      </w:r>
      <w:proofErr w:type="spellEnd"/>
      <w:r w:rsidRPr="000F76B9">
        <w:t xml:space="preserve"> </w:t>
      </w:r>
      <w:proofErr w:type="spellStart"/>
      <w:r w:rsidRPr="000F76B9">
        <w:t>Editions</w:t>
      </w:r>
      <w:proofErr w:type="spellEnd"/>
      <w:r w:rsidRPr="000F76B9">
        <w:t>. https://dx.doi.org/10.57713/kallipos-376</w:t>
      </w:r>
    </w:p>
    <w:p w14:paraId="29C9CC37" w14:textId="77777777" w:rsidR="000F76B9" w:rsidRPr="000F76B9" w:rsidRDefault="000F76B9" w:rsidP="000F76B9">
      <w:pPr>
        <w:jc w:val="both"/>
        <w:rPr>
          <w:rFonts w:ascii="Calibri" w:hAnsi="Calibri"/>
          <w:sz w:val="22"/>
        </w:rPr>
      </w:pPr>
    </w:p>
    <w:p w14:paraId="3DAC23EF" w14:textId="77777777" w:rsidR="000F76B9" w:rsidRPr="000F76B9" w:rsidRDefault="000F76B9" w:rsidP="000F76B9">
      <w:pPr>
        <w:jc w:val="both"/>
        <w:rPr>
          <w:rFonts w:ascii="Calibri" w:hAnsi="Calibri"/>
          <w:sz w:val="22"/>
        </w:rPr>
      </w:pPr>
      <w:r w:rsidRPr="000F76B9">
        <w:rPr>
          <w:rFonts w:ascii="Calibri" w:hAnsi="Calibri"/>
          <w:sz w:val="22"/>
        </w:rPr>
        <w:t>-Journals:</w:t>
      </w:r>
    </w:p>
    <w:p w14:paraId="0FEB6C62" w14:textId="77777777" w:rsidR="000F76B9" w:rsidRPr="000F76B9" w:rsidRDefault="000F76B9" w:rsidP="000F76B9">
      <w:pPr>
        <w:jc w:val="both"/>
        <w:rPr>
          <w:rFonts w:ascii="Calibri" w:hAnsi="Calibri"/>
          <w:sz w:val="22"/>
        </w:rPr>
      </w:pPr>
    </w:p>
    <w:p w14:paraId="55A995EF" w14:textId="77777777" w:rsidR="000F76B9" w:rsidRPr="000F76B9" w:rsidRDefault="000F76B9" w:rsidP="000F76B9">
      <w:pPr>
        <w:pStyle w:val="ab"/>
        <w:numPr>
          <w:ilvl w:val="0"/>
          <w:numId w:val="14"/>
        </w:numPr>
        <w:jc w:val="both"/>
      </w:pPr>
      <w:r w:rsidRPr="000F76B9">
        <w:t>Stereotactic and Functional Neurosurgery</w:t>
      </w:r>
    </w:p>
    <w:p w14:paraId="65E9E3B7" w14:textId="77777777" w:rsidR="000F76B9" w:rsidRPr="000F76B9" w:rsidRDefault="000F76B9" w:rsidP="000F76B9">
      <w:pPr>
        <w:pStyle w:val="ab"/>
        <w:numPr>
          <w:ilvl w:val="0"/>
          <w:numId w:val="14"/>
        </w:numPr>
        <w:jc w:val="both"/>
      </w:pPr>
      <w:r w:rsidRPr="000F76B9">
        <w:t>Neurosurgery</w:t>
      </w:r>
    </w:p>
    <w:p w14:paraId="58D1C0EA" w14:textId="77777777" w:rsidR="000F76B9" w:rsidRPr="000F76B9" w:rsidRDefault="000F76B9" w:rsidP="000F76B9">
      <w:pPr>
        <w:pStyle w:val="ab"/>
        <w:numPr>
          <w:ilvl w:val="0"/>
          <w:numId w:val="14"/>
        </w:numPr>
        <w:jc w:val="both"/>
      </w:pPr>
      <w:r w:rsidRPr="000F76B9">
        <w:t>Journal of Neurosurgery</w:t>
      </w:r>
    </w:p>
    <w:p w14:paraId="504AC803" w14:textId="01E2BE42" w:rsidR="005D23EB" w:rsidRPr="000F76B9" w:rsidRDefault="000F76B9" w:rsidP="000F76B9">
      <w:pPr>
        <w:pStyle w:val="ab"/>
        <w:numPr>
          <w:ilvl w:val="0"/>
          <w:numId w:val="14"/>
        </w:numPr>
        <w:jc w:val="both"/>
      </w:pPr>
      <w:r w:rsidRPr="000F76B9">
        <w:t>World Neurosurgery</w:t>
      </w:r>
    </w:p>
    <w:sectPr w:rsidR="005D23EB" w:rsidRPr="000F76B9"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FE66" w14:textId="77777777" w:rsidR="008E58B2" w:rsidRDefault="008E58B2">
      <w:r>
        <w:separator/>
      </w:r>
    </w:p>
  </w:endnote>
  <w:endnote w:type="continuationSeparator" w:id="0">
    <w:p w14:paraId="7CCC03E6" w14:textId="77777777" w:rsidR="008E58B2" w:rsidRDefault="008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162" w14:textId="77777777" w:rsidR="008E58B2" w:rsidRDefault="008E58B2">
      <w:r>
        <w:separator/>
      </w:r>
    </w:p>
  </w:footnote>
  <w:footnote w:type="continuationSeparator" w:id="0">
    <w:p w14:paraId="08CC3B54" w14:textId="77777777" w:rsidR="008E58B2" w:rsidRDefault="008E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78B64B1"/>
    <w:multiLevelType w:val="hybridMultilevel"/>
    <w:tmpl w:val="6AF0F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F511C8"/>
    <w:multiLevelType w:val="hybridMultilevel"/>
    <w:tmpl w:val="C7628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0072DE"/>
    <w:multiLevelType w:val="hybridMultilevel"/>
    <w:tmpl w:val="21ECE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11C03"/>
    <w:multiLevelType w:val="hybridMultilevel"/>
    <w:tmpl w:val="95C40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50410E"/>
    <w:multiLevelType w:val="hybridMultilevel"/>
    <w:tmpl w:val="ECA29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4"/>
  </w:num>
  <w:num w:numId="3" w16cid:durableId="588274483">
    <w:abstractNumId w:val="8"/>
  </w:num>
  <w:num w:numId="4" w16cid:durableId="1012952648">
    <w:abstractNumId w:val="12"/>
  </w:num>
  <w:num w:numId="5" w16cid:durableId="538978403">
    <w:abstractNumId w:val="11"/>
  </w:num>
  <w:num w:numId="6" w16cid:durableId="586697185">
    <w:abstractNumId w:val="6"/>
  </w:num>
  <w:num w:numId="7" w16cid:durableId="352609905">
    <w:abstractNumId w:val="9"/>
  </w:num>
  <w:num w:numId="8" w16cid:durableId="1928033746">
    <w:abstractNumId w:val="1"/>
  </w:num>
  <w:num w:numId="9" w16cid:durableId="1931041878">
    <w:abstractNumId w:val="2"/>
  </w:num>
  <w:num w:numId="10" w16cid:durableId="1098020124">
    <w:abstractNumId w:val="0"/>
  </w:num>
  <w:num w:numId="11" w16cid:durableId="1585652775">
    <w:abstractNumId w:val="7"/>
  </w:num>
  <w:num w:numId="12" w16cid:durableId="859201209">
    <w:abstractNumId w:val="13"/>
  </w:num>
  <w:num w:numId="13" w16cid:durableId="811948364">
    <w:abstractNumId w:val="4"/>
  </w:num>
  <w:num w:numId="14" w16cid:durableId="470754744">
    <w:abstractNumId w:val="10"/>
  </w:num>
  <w:num w:numId="15" w16cid:durableId="4404972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0CA"/>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0F76B9"/>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5B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02"/>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4C"/>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86E"/>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F1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783</Words>
  <Characters>5395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2024-12-15T17:54:00Z</dcterms:created>
  <dcterms:modified xsi:type="dcterms:W3CDTF">2024-12-16T12:55:00Z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