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6016A" w14:textId="77777777" w:rsidR="00AF29A5" w:rsidRDefault="00AF29A5">
      <w:pPr>
        <w:spacing w:before="120" w:line="276" w:lineRule="auto"/>
        <w:ind w:firstLine="357"/>
        <w:jc w:val="center"/>
        <w:rPr>
          <w:rFonts w:ascii="Cambria" w:hAnsi="Cambria" w:cs="Cambria"/>
          <w:lang w:val="en-GB"/>
        </w:rPr>
      </w:pPr>
      <w:bookmarkStart w:id="0" w:name="_Toc181708547"/>
      <w:r>
        <w:rPr>
          <w:rFonts w:ascii="Cambria" w:hAnsi="Cambria" w:cs="Cambria"/>
          <w:b/>
          <w:bCs/>
          <w:lang w:val="en-GB"/>
        </w:rPr>
        <w:t>COURSE OUTLINE</w:t>
      </w:r>
    </w:p>
    <w:p w14:paraId="4DA13140"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GENERAL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AF29A5" w14:paraId="62933305" w14:textId="77777777">
        <w:tc>
          <w:tcPr>
            <w:tcW w:w="3205" w:type="dxa"/>
            <w:shd w:val="clear" w:color="auto" w:fill="DDD9C3"/>
          </w:tcPr>
          <w:p w14:paraId="3BEB33C0"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SCHOOL</w:t>
            </w:r>
          </w:p>
        </w:tc>
        <w:tc>
          <w:tcPr>
            <w:tcW w:w="5231" w:type="dxa"/>
            <w:gridSpan w:val="5"/>
          </w:tcPr>
          <w:p w14:paraId="492D1BE0"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School of Health Sciences</w:t>
            </w:r>
          </w:p>
        </w:tc>
      </w:tr>
      <w:tr w:rsidR="00AF29A5" w14:paraId="1B3F4336" w14:textId="77777777">
        <w:tc>
          <w:tcPr>
            <w:tcW w:w="3205" w:type="dxa"/>
            <w:shd w:val="clear" w:color="auto" w:fill="DDD9C3"/>
          </w:tcPr>
          <w:p w14:paraId="44192E1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ACADEMIC UNIT</w:t>
            </w:r>
          </w:p>
        </w:tc>
        <w:tc>
          <w:tcPr>
            <w:tcW w:w="5231" w:type="dxa"/>
            <w:gridSpan w:val="5"/>
          </w:tcPr>
          <w:p w14:paraId="1509278F"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Faculty of Medicine</w:t>
            </w:r>
          </w:p>
        </w:tc>
      </w:tr>
      <w:tr w:rsidR="00AF29A5" w14:paraId="564B58CA" w14:textId="77777777">
        <w:tc>
          <w:tcPr>
            <w:tcW w:w="3205" w:type="dxa"/>
            <w:shd w:val="clear" w:color="auto" w:fill="DDD9C3"/>
          </w:tcPr>
          <w:p w14:paraId="6502332D"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LEVEL OF STUDIES</w:t>
            </w:r>
          </w:p>
        </w:tc>
        <w:tc>
          <w:tcPr>
            <w:tcW w:w="5231" w:type="dxa"/>
            <w:gridSpan w:val="5"/>
          </w:tcPr>
          <w:p w14:paraId="207226E8" w14:textId="77777777" w:rsidR="00AF29A5" w:rsidRDefault="0055760E">
            <w:pPr>
              <w:rPr>
                <w:rFonts w:ascii="Cambria" w:hAnsi="Cambria" w:cs="Cambria"/>
                <w:color w:val="002060"/>
                <w:sz w:val="20"/>
                <w:szCs w:val="20"/>
                <w:lang w:val="en-GB"/>
              </w:rPr>
            </w:pPr>
            <w:r>
              <w:rPr>
                <w:rFonts w:ascii="Cambria" w:hAnsi="Cambria" w:cs="Cambria"/>
                <w:color w:val="002060"/>
                <w:sz w:val="20"/>
                <w:szCs w:val="20"/>
                <w:lang w:val="en-GB"/>
              </w:rPr>
              <w:t>UNDER</w:t>
            </w:r>
            <w:r w:rsidR="00AF29A5">
              <w:rPr>
                <w:rFonts w:ascii="Cambria" w:hAnsi="Cambria" w:cs="Cambria"/>
                <w:color w:val="002060"/>
                <w:sz w:val="20"/>
                <w:szCs w:val="20"/>
                <w:lang w:val="en-GB"/>
              </w:rPr>
              <w:t>GRADUATE</w:t>
            </w:r>
          </w:p>
        </w:tc>
      </w:tr>
      <w:tr w:rsidR="00AF29A5" w14:paraId="099863D9" w14:textId="77777777">
        <w:tc>
          <w:tcPr>
            <w:tcW w:w="3205" w:type="dxa"/>
            <w:shd w:val="clear" w:color="auto" w:fill="DDD9C3"/>
          </w:tcPr>
          <w:p w14:paraId="239A144D"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CODE</w:t>
            </w:r>
          </w:p>
        </w:tc>
        <w:tc>
          <w:tcPr>
            <w:tcW w:w="1135" w:type="dxa"/>
          </w:tcPr>
          <w:p w14:paraId="69099C6C" w14:textId="3A5FBC2E" w:rsidR="00AF29A5" w:rsidRPr="009F4421" w:rsidRDefault="009F4421">
            <w:pPr>
              <w:rPr>
                <w:rFonts w:ascii="Cambria" w:hAnsi="Cambria" w:cs="Cambria"/>
                <w:b/>
                <w:bCs/>
                <w:color w:val="002060"/>
                <w:sz w:val="20"/>
                <w:szCs w:val="20"/>
                <w:lang w:val="en-GB"/>
              </w:rPr>
            </w:pPr>
            <w:r w:rsidRPr="009F4421">
              <w:rPr>
                <w:rFonts w:ascii="Cambria" w:hAnsi="Cambria" w:cs="Cambria"/>
                <w:b/>
                <w:bCs/>
                <w:color w:val="002060"/>
                <w:sz w:val="20"/>
                <w:szCs w:val="20"/>
                <w:lang w:val="en-GB"/>
              </w:rPr>
              <w:t>ΙΑΕ 712</w:t>
            </w:r>
          </w:p>
        </w:tc>
        <w:tc>
          <w:tcPr>
            <w:tcW w:w="2505" w:type="dxa"/>
            <w:gridSpan w:val="2"/>
            <w:shd w:val="clear" w:color="auto" w:fill="DDD9C3"/>
          </w:tcPr>
          <w:p w14:paraId="30C2BBE5"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SEMESTER</w:t>
            </w:r>
          </w:p>
        </w:tc>
        <w:tc>
          <w:tcPr>
            <w:tcW w:w="1591" w:type="dxa"/>
            <w:gridSpan w:val="2"/>
          </w:tcPr>
          <w:p w14:paraId="39AEFFCE" w14:textId="77777777" w:rsidR="00AF29A5" w:rsidRDefault="002F474D">
            <w:pPr>
              <w:rPr>
                <w:rFonts w:ascii="Cambria" w:hAnsi="Cambria" w:cs="Cambria"/>
                <w:b/>
                <w:bCs/>
                <w:sz w:val="20"/>
                <w:szCs w:val="20"/>
              </w:rPr>
            </w:pPr>
            <w:r>
              <w:rPr>
                <w:rFonts w:ascii="Calibri" w:hAnsi="Calibri" w:cs="Calibri"/>
                <w:b/>
                <w:bCs/>
                <w:sz w:val="20"/>
                <w:szCs w:val="20"/>
              </w:rPr>
              <w:t>7</w:t>
            </w:r>
            <w:r w:rsidR="00AF29A5">
              <w:rPr>
                <w:rFonts w:ascii="Calibri" w:hAnsi="Calibri" w:cs="Calibri"/>
                <w:b/>
                <w:bCs/>
                <w:sz w:val="20"/>
                <w:szCs w:val="20"/>
              </w:rPr>
              <w:t>th</w:t>
            </w:r>
          </w:p>
        </w:tc>
      </w:tr>
      <w:tr w:rsidR="00AF29A5" w14:paraId="20DB5415" w14:textId="77777777">
        <w:trPr>
          <w:trHeight w:val="375"/>
        </w:trPr>
        <w:tc>
          <w:tcPr>
            <w:tcW w:w="3205" w:type="dxa"/>
            <w:shd w:val="clear" w:color="auto" w:fill="DDD9C3"/>
            <w:vAlign w:val="center"/>
          </w:tcPr>
          <w:p w14:paraId="363B1F6D"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TITLE</w:t>
            </w:r>
          </w:p>
        </w:tc>
        <w:tc>
          <w:tcPr>
            <w:tcW w:w="5231" w:type="dxa"/>
            <w:gridSpan w:val="5"/>
            <w:vAlign w:val="center"/>
          </w:tcPr>
          <w:p w14:paraId="153156CB" w14:textId="77777777" w:rsidR="00AF29A5" w:rsidRPr="00F40BB3" w:rsidRDefault="0055760E">
            <w:pPr>
              <w:rPr>
                <w:rFonts w:ascii="Cambria" w:hAnsi="Cambria" w:cs="Cambria"/>
                <w:color w:val="002060"/>
                <w:sz w:val="20"/>
                <w:szCs w:val="20"/>
                <w:lang w:val="el-GR"/>
              </w:rPr>
            </w:pPr>
            <w:r>
              <w:rPr>
                <w:rFonts w:ascii="Cambria" w:hAnsi="Cambria" w:cs="Cambria"/>
                <w:color w:val="002060"/>
                <w:sz w:val="20"/>
                <w:szCs w:val="20"/>
                <w:lang w:val="en-GB"/>
              </w:rPr>
              <w:t>LABORATORY ENDOCRINOLOGY</w:t>
            </w:r>
          </w:p>
        </w:tc>
      </w:tr>
      <w:tr w:rsidR="00AF29A5" w14:paraId="28E6B638" w14:textId="77777777">
        <w:trPr>
          <w:trHeight w:val="196"/>
        </w:trPr>
        <w:tc>
          <w:tcPr>
            <w:tcW w:w="5637" w:type="dxa"/>
            <w:gridSpan w:val="3"/>
            <w:shd w:val="clear" w:color="auto" w:fill="DDD9C3"/>
            <w:vAlign w:val="center"/>
          </w:tcPr>
          <w:p w14:paraId="19357529"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 xml:space="preserve">INDEPENDENT TEACHING ACTIVITIES </w:t>
            </w:r>
            <w:r>
              <w:rPr>
                <w:rFonts w:ascii="Cambria" w:hAnsi="Cambria" w:cs="Cambria"/>
                <w:b/>
                <w:bCs/>
                <w:sz w:val="20"/>
                <w:szCs w:val="20"/>
                <w:lang w:val="en-GB"/>
              </w:rPr>
              <w:br/>
            </w:r>
            <w:r>
              <w:rPr>
                <w:rFonts w:ascii="Cambria" w:hAnsi="Cambria" w:cs="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2DC5CF8"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WEEKLY TEACHING HOURS</w:t>
            </w:r>
          </w:p>
        </w:tc>
        <w:tc>
          <w:tcPr>
            <w:tcW w:w="1240" w:type="dxa"/>
            <w:shd w:val="clear" w:color="auto" w:fill="DDD9C3"/>
            <w:vAlign w:val="center"/>
          </w:tcPr>
          <w:p w14:paraId="4AE75CFA"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CREDITS</w:t>
            </w:r>
          </w:p>
        </w:tc>
      </w:tr>
      <w:tr w:rsidR="00AF29A5" w14:paraId="6233F9EF" w14:textId="77777777">
        <w:trPr>
          <w:trHeight w:val="194"/>
        </w:trPr>
        <w:tc>
          <w:tcPr>
            <w:tcW w:w="5637" w:type="dxa"/>
            <w:gridSpan w:val="3"/>
          </w:tcPr>
          <w:p w14:paraId="35E93C30" w14:textId="77777777" w:rsidR="00AF29A5" w:rsidRDefault="00AF29A5">
            <w:pPr>
              <w:jc w:val="right"/>
              <w:rPr>
                <w:rFonts w:ascii="Cambria" w:hAnsi="Cambria" w:cs="Cambria"/>
                <w:b/>
                <w:bCs/>
                <w:color w:val="002060"/>
                <w:sz w:val="20"/>
                <w:szCs w:val="20"/>
                <w:lang w:val="en-GB"/>
              </w:rPr>
            </w:pPr>
            <w:r>
              <w:rPr>
                <w:rFonts w:ascii="Cambria" w:hAnsi="Cambria" w:cs="Cambria"/>
                <w:b/>
                <w:bCs/>
                <w:color w:val="002060"/>
                <w:sz w:val="20"/>
                <w:szCs w:val="20"/>
                <w:lang w:val="en-GB"/>
              </w:rPr>
              <w:t>LECTURES – GROUP DISCUSSIONS – STUDENT PRESENTATIONS</w:t>
            </w:r>
          </w:p>
        </w:tc>
        <w:tc>
          <w:tcPr>
            <w:tcW w:w="1559" w:type="dxa"/>
            <w:gridSpan w:val="2"/>
          </w:tcPr>
          <w:p w14:paraId="4FB6DFF8" w14:textId="77777777" w:rsidR="00AF29A5" w:rsidRPr="00AD6E29" w:rsidRDefault="00AD6E29">
            <w:pPr>
              <w:jc w:val="center"/>
              <w:rPr>
                <w:rFonts w:ascii="Calibri" w:hAnsi="Calibri" w:cs="Calibri"/>
                <w:b/>
                <w:bCs/>
                <w:color w:val="002060"/>
                <w:sz w:val="20"/>
                <w:szCs w:val="20"/>
                <w:highlight w:val="yellow"/>
                <w:lang w:val="el-GR"/>
              </w:rPr>
            </w:pPr>
            <w:r>
              <w:rPr>
                <w:rFonts w:ascii="Calibri" w:hAnsi="Calibri" w:cs="Calibri"/>
                <w:b/>
                <w:bCs/>
                <w:color w:val="002060"/>
                <w:sz w:val="20"/>
                <w:szCs w:val="20"/>
                <w:lang w:val="el-GR"/>
              </w:rPr>
              <w:t>2</w:t>
            </w:r>
          </w:p>
        </w:tc>
        <w:tc>
          <w:tcPr>
            <w:tcW w:w="1240" w:type="dxa"/>
          </w:tcPr>
          <w:p w14:paraId="35BB0177" w14:textId="77777777" w:rsidR="00AF29A5" w:rsidRPr="00D10C64" w:rsidRDefault="00AF29A5">
            <w:pPr>
              <w:jc w:val="center"/>
              <w:rPr>
                <w:rFonts w:ascii="Calibri" w:hAnsi="Calibri" w:cs="Calibri"/>
                <w:b/>
                <w:bCs/>
                <w:color w:val="002060"/>
                <w:sz w:val="20"/>
                <w:szCs w:val="20"/>
              </w:rPr>
            </w:pPr>
          </w:p>
        </w:tc>
      </w:tr>
      <w:tr w:rsidR="00AF29A5" w14:paraId="34E4B00B" w14:textId="77777777">
        <w:trPr>
          <w:trHeight w:val="194"/>
        </w:trPr>
        <w:tc>
          <w:tcPr>
            <w:tcW w:w="5637" w:type="dxa"/>
            <w:gridSpan w:val="3"/>
          </w:tcPr>
          <w:p w14:paraId="7F083F81" w14:textId="77777777" w:rsidR="00AF29A5" w:rsidRDefault="00AF29A5">
            <w:pPr>
              <w:jc w:val="right"/>
              <w:rPr>
                <w:rFonts w:ascii="Cambria" w:hAnsi="Cambria" w:cs="Cambria"/>
                <w:b/>
                <w:bCs/>
                <w:color w:val="002060"/>
                <w:sz w:val="20"/>
                <w:szCs w:val="20"/>
                <w:lang w:val="en-GB"/>
              </w:rPr>
            </w:pPr>
          </w:p>
        </w:tc>
        <w:tc>
          <w:tcPr>
            <w:tcW w:w="1559" w:type="dxa"/>
            <w:gridSpan w:val="2"/>
          </w:tcPr>
          <w:p w14:paraId="7A793777" w14:textId="77777777" w:rsidR="00AF29A5" w:rsidRPr="00D10C64" w:rsidRDefault="00AF29A5">
            <w:pPr>
              <w:jc w:val="center"/>
              <w:rPr>
                <w:rFonts w:ascii="Calibri" w:hAnsi="Calibri" w:cs="Calibri"/>
                <w:b/>
                <w:bCs/>
                <w:color w:val="002060"/>
                <w:sz w:val="20"/>
                <w:szCs w:val="20"/>
                <w:highlight w:val="yellow"/>
              </w:rPr>
            </w:pPr>
          </w:p>
        </w:tc>
        <w:tc>
          <w:tcPr>
            <w:tcW w:w="1240" w:type="dxa"/>
          </w:tcPr>
          <w:p w14:paraId="1751B6F6" w14:textId="77777777" w:rsidR="00AF29A5" w:rsidRDefault="00AF29A5">
            <w:pPr>
              <w:rPr>
                <w:rFonts w:ascii="Calibri" w:hAnsi="Calibri" w:cs="Calibri"/>
                <w:b/>
                <w:bCs/>
                <w:color w:val="002060"/>
                <w:sz w:val="20"/>
                <w:szCs w:val="20"/>
                <w:lang w:val="el-GR"/>
              </w:rPr>
            </w:pPr>
          </w:p>
        </w:tc>
      </w:tr>
      <w:tr w:rsidR="00AF29A5" w14:paraId="426D6AF2" w14:textId="77777777">
        <w:trPr>
          <w:trHeight w:val="194"/>
        </w:trPr>
        <w:tc>
          <w:tcPr>
            <w:tcW w:w="5637" w:type="dxa"/>
            <w:gridSpan w:val="3"/>
          </w:tcPr>
          <w:p w14:paraId="44426412" w14:textId="77777777" w:rsidR="00AF29A5" w:rsidRDefault="00AF29A5">
            <w:pPr>
              <w:rPr>
                <w:rFonts w:ascii="Cambria" w:hAnsi="Cambria" w:cs="Cambria"/>
                <w:b/>
                <w:bCs/>
                <w:color w:val="002060"/>
                <w:sz w:val="20"/>
                <w:szCs w:val="20"/>
                <w:lang w:val="en-GB"/>
              </w:rPr>
            </w:pPr>
          </w:p>
        </w:tc>
        <w:tc>
          <w:tcPr>
            <w:tcW w:w="1559" w:type="dxa"/>
            <w:gridSpan w:val="2"/>
          </w:tcPr>
          <w:p w14:paraId="4205EAB8" w14:textId="77777777" w:rsidR="00AF29A5" w:rsidRDefault="00AF29A5">
            <w:pPr>
              <w:jc w:val="center"/>
              <w:rPr>
                <w:rFonts w:ascii="Calibri" w:hAnsi="Calibri" w:cs="Calibri"/>
                <w:b/>
                <w:bCs/>
                <w:color w:val="002060"/>
                <w:sz w:val="20"/>
                <w:szCs w:val="20"/>
                <w:highlight w:val="yellow"/>
                <w:lang w:val="el-GR"/>
              </w:rPr>
            </w:pPr>
          </w:p>
        </w:tc>
        <w:tc>
          <w:tcPr>
            <w:tcW w:w="1240" w:type="dxa"/>
          </w:tcPr>
          <w:p w14:paraId="780A690F" w14:textId="77777777" w:rsidR="00AF29A5" w:rsidRDefault="00AF29A5">
            <w:pPr>
              <w:jc w:val="center"/>
              <w:rPr>
                <w:rFonts w:ascii="Calibri" w:hAnsi="Calibri" w:cs="Calibri"/>
                <w:b/>
                <w:bCs/>
                <w:color w:val="002060"/>
                <w:sz w:val="20"/>
                <w:szCs w:val="20"/>
                <w:lang w:val="el-GR"/>
              </w:rPr>
            </w:pPr>
          </w:p>
        </w:tc>
      </w:tr>
      <w:tr w:rsidR="00AF29A5" w14:paraId="1F9B66FB" w14:textId="77777777">
        <w:trPr>
          <w:trHeight w:val="194"/>
        </w:trPr>
        <w:tc>
          <w:tcPr>
            <w:tcW w:w="5637" w:type="dxa"/>
            <w:gridSpan w:val="3"/>
            <w:shd w:val="clear" w:color="auto" w:fill="DDD9C3"/>
          </w:tcPr>
          <w:p w14:paraId="7AACA18C" w14:textId="77777777" w:rsidR="00AF29A5" w:rsidRDefault="00AF29A5">
            <w:pPr>
              <w:rPr>
                <w:rFonts w:ascii="Cambria" w:hAnsi="Cambria" w:cs="Cambria"/>
                <w:i/>
                <w:iCs/>
                <w:sz w:val="18"/>
                <w:szCs w:val="18"/>
                <w:lang w:val="en-GB"/>
              </w:rPr>
            </w:pPr>
            <w:r>
              <w:rPr>
                <w:rFonts w:ascii="Cambria" w:hAnsi="Cambria" w:cs="Cambria"/>
                <w:i/>
                <w:iCs/>
                <w:sz w:val="18"/>
                <w:szCs w:val="18"/>
                <w:lang w:val="en-GB"/>
              </w:rPr>
              <w:t>Add rows if necessary. The organisation of teaching and the teaching methods used are described in detail at (</w:t>
            </w:r>
            <w:r>
              <w:rPr>
                <w:rFonts w:ascii="Cambria" w:hAnsi="Cambria" w:cs="Cambria"/>
                <w:i/>
                <w:iCs/>
                <w:sz w:val="18"/>
                <w:szCs w:val="18"/>
              </w:rPr>
              <w:t>4</w:t>
            </w:r>
            <w:r>
              <w:rPr>
                <w:rFonts w:ascii="Cambria" w:hAnsi="Cambria" w:cs="Cambria"/>
                <w:i/>
                <w:iCs/>
                <w:sz w:val="18"/>
                <w:szCs w:val="18"/>
                <w:lang w:val="en-GB"/>
              </w:rPr>
              <w:t>).</w:t>
            </w:r>
          </w:p>
        </w:tc>
        <w:tc>
          <w:tcPr>
            <w:tcW w:w="1559" w:type="dxa"/>
            <w:gridSpan w:val="2"/>
          </w:tcPr>
          <w:p w14:paraId="4BBE7DAE" w14:textId="77777777" w:rsidR="00AF29A5" w:rsidRDefault="00AF29A5">
            <w:pPr>
              <w:jc w:val="right"/>
              <w:rPr>
                <w:rFonts w:ascii="Cambria" w:hAnsi="Cambria" w:cs="Cambria"/>
                <w:color w:val="002060"/>
                <w:sz w:val="20"/>
                <w:szCs w:val="20"/>
                <w:lang w:val="en-GB"/>
              </w:rPr>
            </w:pPr>
          </w:p>
        </w:tc>
        <w:tc>
          <w:tcPr>
            <w:tcW w:w="1240" w:type="dxa"/>
          </w:tcPr>
          <w:p w14:paraId="65E865EF" w14:textId="77777777" w:rsidR="00AF29A5" w:rsidRDefault="00AF29A5">
            <w:pPr>
              <w:rPr>
                <w:rFonts w:ascii="Cambria" w:hAnsi="Cambria" w:cs="Cambria"/>
                <w:color w:val="002060"/>
                <w:sz w:val="20"/>
                <w:szCs w:val="20"/>
                <w:lang w:val="en-GB"/>
              </w:rPr>
            </w:pPr>
          </w:p>
        </w:tc>
      </w:tr>
      <w:tr w:rsidR="00AF29A5" w14:paraId="132A9335" w14:textId="77777777">
        <w:trPr>
          <w:trHeight w:val="599"/>
        </w:trPr>
        <w:tc>
          <w:tcPr>
            <w:tcW w:w="3205" w:type="dxa"/>
            <w:shd w:val="clear" w:color="auto" w:fill="DDD9C3"/>
          </w:tcPr>
          <w:p w14:paraId="27CA66E7"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t>COURSE TYPE</w:t>
            </w:r>
            <w:r>
              <w:rPr>
                <w:rFonts w:ascii="Cambria" w:hAnsi="Cambria" w:cs="Cambria"/>
                <w:i/>
                <w:iCs/>
                <w:sz w:val="16"/>
                <w:szCs w:val="16"/>
                <w:lang w:val="en-GB"/>
              </w:rPr>
              <w:t xml:space="preserve"> </w:t>
            </w:r>
          </w:p>
          <w:p w14:paraId="1ADA7CD8" w14:textId="77777777" w:rsidR="00AF29A5" w:rsidRDefault="00AF29A5">
            <w:pPr>
              <w:jc w:val="right"/>
              <w:rPr>
                <w:rFonts w:ascii="Cambria" w:hAnsi="Cambria" w:cs="Cambria"/>
                <w:b/>
                <w:bCs/>
                <w:sz w:val="20"/>
                <w:szCs w:val="20"/>
                <w:lang w:val="en-GB"/>
              </w:rPr>
            </w:pPr>
            <w:r>
              <w:rPr>
                <w:rFonts w:ascii="Cambria" w:hAnsi="Cambria" w:cs="Cambria"/>
                <w:i/>
                <w:iCs/>
                <w:sz w:val="16"/>
                <w:szCs w:val="16"/>
                <w:lang w:val="en-GB"/>
              </w:rPr>
              <w:t xml:space="preserve">general background, </w:t>
            </w:r>
            <w:r>
              <w:rPr>
                <w:rFonts w:ascii="Cambria" w:hAnsi="Cambria" w:cs="Cambria"/>
                <w:i/>
                <w:iCs/>
                <w:sz w:val="16"/>
                <w:szCs w:val="16"/>
                <w:lang w:val="en-GB"/>
              </w:rPr>
              <w:br/>
              <w:t>special background, specialised general knowledge, skills development</w:t>
            </w:r>
          </w:p>
        </w:tc>
        <w:tc>
          <w:tcPr>
            <w:tcW w:w="5231" w:type="dxa"/>
            <w:gridSpan w:val="5"/>
          </w:tcPr>
          <w:p w14:paraId="4AF4248A" w14:textId="77777777" w:rsidR="00AF29A5" w:rsidRPr="00727D86" w:rsidRDefault="00AD6E29">
            <w:pPr>
              <w:rPr>
                <w:rFonts w:ascii="Cambria" w:hAnsi="Cambria" w:cs="Cambria"/>
                <w:color w:val="002060"/>
                <w:sz w:val="20"/>
                <w:szCs w:val="20"/>
              </w:rPr>
            </w:pPr>
            <w:r>
              <w:rPr>
                <w:rFonts w:ascii="Cambria" w:hAnsi="Cambria" w:cs="Cambria"/>
                <w:color w:val="002060"/>
                <w:sz w:val="20"/>
                <w:szCs w:val="20"/>
              </w:rPr>
              <w:t>SPECIAL</w:t>
            </w:r>
            <w:r w:rsidR="00727D86">
              <w:rPr>
                <w:rFonts w:ascii="Cambria" w:hAnsi="Cambria" w:cs="Cambria"/>
                <w:color w:val="002060"/>
                <w:sz w:val="20"/>
                <w:szCs w:val="20"/>
              </w:rPr>
              <w:t xml:space="preserve"> BACKGROUMD</w:t>
            </w:r>
          </w:p>
        </w:tc>
      </w:tr>
      <w:tr w:rsidR="00AF29A5" w14:paraId="36FC65D0" w14:textId="77777777">
        <w:tc>
          <w:tcPr>
            <w:tcW w:w="3205" w:type="dxa"/>
            <w:shd w:val="clear" w:color="auto" w:fill="DDD9C3"/>
          </w:tcPr>
          <w:p w14:paraId="635E2042"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PREREQUISITE COURSES:</w:t>
            </w:r>
          </w:p>
          <w:p w14:paraId="2D08732C" w14:textId="77777777" w:rsidR="00AF29A5" w:rsidRDefault="00AF29A5">
            <w:pPr>
              <w:jc w:val="right"/>
              <w:rPr>
                <w:rFonts w:ascii="Cambria" w:hAnsi="Cambria" w:cs="Cambria"/>
                <w:b/>
                <w:bCs/>
                <w:sz w:val="20"/>
                <w:szCs w:val="20"/>
                <w:lang w:val="en-GB"/>
              </w:rPr>
            </w:pPr>
          </w:p>
        </w:tc>
        <w:tc>
          <w:tcPr>
            <w:tcW w:w="5231" w:type="dxa"/>
            <w:gridSpan w:val="5"/>
          </w:tcPr>
          <w:p w14:paraId="383727BE"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w:t>
            </w:r>
          </w:p>
        </w:tc>
      </w:tr>
      <w:tr w:rsidR="00AF29A5" w14:paraId="21E6C7D5" w14:textId="77777777">
        <w:tc>
          <w:tcPr>
            <w:tcW w:w="3205" w:type="dxa"/>
            <w:shd w:val="clear" w:color="auto" w:fill="DDD9C3"/>
          </w:tcPr>
          <w:p w14:paraId="0BDAA279"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LANGUAGE OF INSTRUCTION and EXAMINATIONS:</w:t>
            </w:r>
          </w:p>
        </w:tc>
        <w:tc>
          <w:tcPr>
            <w:tcW w:w="5231" w:type="dxa"/>
            <w:gridSpan w:val="5"/>
          </w:tcPr>
          <w:p w14:paraId="5D97C17D"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GREEK</w:t>
            </w:r>
          </w:p>
        </w:tc>
      </w:tr>
      <w:tr w:rsidR="00AF29A5" w14:paraId="5B8AF13F" w14:textId="77777777">
        <w:tc>
          <w:tcPr>
            <w:tcW w:w="3205" w:type="dxa"/>
            <w:shd w:val="clear" w:color="auto" w:fill="DDD9C3"/>
          </w:tcPr>
          <w:p w14:paraId="2D8CEDAD"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IS THE COURSE OFFERED TO ERASMUS STUDENTS</w:t>
            </w:r>
          </w:p>
        </w:tc>
        <w:tc>
          <w:tcPr>
            <w:tcW w:w="5231" w:type="dxa"/>
            <w:gridSpan w:val="5"/>
          </w:tcPr>
          <w:p w14:paraId="1286E1A3" w14:textId="77777777" w:rsidR="00AF29A5" w:rsidRPr="00727D86" w:rsidRDefault="00727D86">
            <w:pPr>
              <w:rPr>
                <w:rFonts w:ascii="Cambria" w:hAnsi="Cambria" w:cs="Cambria"/>
                <w:color w:val="002060"/>
                <w:sz w:val="20"/>
                <w:szCs w:val="20"/>
              </w:rPr>
            </w:pPr>
            <w:r>
              <w:rPr>
                <w:rFonts w:ascii="Cambria" w:hAnsi="Cambria" w:cs="Cambria"/>
                <w:color w:val="002060"/>
                <w:sz w:val="20"/>
                <w:szCs w:val="20"/>
              </w:rPr>
              <w:t>NO</w:t>
            </w:r>
          </w:p>
        </w:tc>
      </w:tr>
      <w:tr w:rsidR="00AF29A5" w14:paraId="7EC69D20" w14:textId="77777777">
        <w:tc>
          <w:tcPr>
            <w:tcW w:w="3205" w:type="dxa"/>
            <w:shd w:val="clear" w:color="auto" w:fill="DDD9C3"/>
          </w:tcPr>
          <w:p w14:paraId="7C55DF37"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WEBSITE (URL)</w:t>
            </w:r>
          </w:p>
        </w:tc>
        <w:tc>
          <w:tcPr>
            <w:tcW w:w="5231" w:type="dxa"/>
            <w:gridSpan w:val="5"/>
          </w:tcPr>
          <w:p w14:paraId="05613F50" w14:textId="59D2EF00" w:rsidR="00AF29A5" w:rsidRPr="00727D86" w:rsidRDefault="00B73C0C">
            <w:pPr>
              <w:spacing w:after="200" w:line="276" w:lineRule="auto"/>
              <w:rPr>
                <w:rFonts w:ascii="Cambria" w:hAnsi="Cambria" w:cs="Cambria"/>
                <w:color w:val="002060"/>
                <w:sz w:val="20"/>
                <w:szCs w:val="20"/>
              </w:rPr>
            </w:pPr>
            <w:r w:rsidRPr="00B73C0C">
              <w:rPr>
                <w:rFonts w:ascii="Cambria" w:hAnsi="Cambria" w:cs="Cambria"/>
                <w:color w:val="002060"/>
                <w:sz w:val="20"/>
                <w:szCs w:val="20"/>
              </w:rPr>
              <w:t>https://ecourse.uoi.gr/enrol/index.php?id=3401</w:t>
            </w:r>
          </w:p>
        </w:tc>
      </w:tr>
    </w:tbl>
    <w:p w14:paraId="2486D641" w14:textId="77777777" w:rsidR="00AF29A5" w:rsidRDefault="00AF29A5">
      <w:pPr>
        <w:rPr>
          <w:rFonts w:ascii="Cambria" w:hAnsi="Cambria" w:cs="Cambria"/>
          <w:lang w:val="en-GB"/>
        </w:rPr>
      </w:pPr>
    </w:p>
    <w:p w14:paraId="63D63861" w14:textId="77777777" w:rsidR="00AF29A5" w:rsidRDefault="00AF29A5">
      <w:pPr>
        <w:rPr>
          <w:rFonts w:ascii="Cambria" w:hAnsi="Cambria" w:cs="Cambria"/>
          <w:lang w:val="en-GB"/>
        </w:rPr>
      </w:pPr>
    </w:p>
    <w:p w14:paraId="2C3DC6FE"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LEARNING OUTCOMES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29A5" w14:paraId="1B11F832" w14:textId="77777777">
        <w:tc>
          <w:tcPr>
            <w:tcW w:w="8472" w:type="dxa"/>
            <w:gridSpan w:val="2"/>
            <w:tcBorders>
              <w:bottom w:val="nil"/>
            </w:tcBorders>
            <w:shd w:val="clear" w:color="auto" w:fill="DDD9C3"/>
          </w:tcPr>
          <w:p w14:paraId="5907CB60" w14:textId="77777777" w:rsidR="00AF29A5" w:rsidRDefault="00AF29A5">
            <w:pPr>
              <w:rPr>
                <w:rFonts w:ascii="Cambria" w:hAnsi="Cambria" w:cs="Cambria"/>
                <w:i/>
                <w:iCs/>
                <w:sz w:val="16"/>
                <w:szCs w:val="16"/>
                <w:lang w:val="en-GB"/>
              </w:rPr>
            </w:pPr>
            <w:r>
              <w:rPr>
                <w:rFonts w:ascii="Cambria" w:hAnsi="Cambria" w:cs="Cambria"/>
                <w:b/>
                <w:bCs/>
                <w:sz w:val="20"/>
                <w:szCs w:val="20"/>
                <w:lang w:val="en-GB"/>
              </w:rPr>
              <w:t>Learning outcomes</w:t>
            </w:r>
          </w:p>
        </w:tc>
      </w:tr>
      <w:tr w:rsidR="00AF29A5" w14:paraId="5CA36FBF" w14:textId="77777777">
        <w:tc>
          <w:tcPr>
            <w:tcW w:w="8472" w:type="dxa"/>
            <w:gridSpan w:val="2"/>
            <w:tcBorders>
              <w:top w:val="nil"/>
            </w:tcBorders>
            <w:shd w:val="clear" w:color="auto" w:fill="DDD9C3"/>
          </w:tcPr>
          <w:p w14:paraId="1B6B533C" w14:textId="77777777" w:rsidR="00AF29A5" w:rsidRDefault="00AF29A5">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The course learning outcomes, specific knowledge, skills and competences of an appropriate level, which the students will acquire with the successful completion of the course are described.</w:t>
            </w:r>
          </w:p>
          <w:p w14:paraId="7F64D9B1" w14:textId="77777777" w:rsidR="00AF29A5" w:rsidRDefault="00AF29A5">
            <w:pPr>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Consult Appendix A </w:t>
            </w:r>
          </w:p>
          <w:p w14:paraId="5B0064A5"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Description of the level of learning outcomes for each qualifications cycle, according to the Qualifications Framework of the European Higher Education Area</w:t>
            </w:r>
          </w:p>
          <w:p w14:paraId="3921E5D5"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Descriptors for Levels 6, 7 &amp; 8 of the European Qualifications Framework for Lifelong Learning and Appendix B</w:t>
            </w:r>
          </w:p>
          <w:p w14:paraId="647AF8B0"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 xml:space="preserve">Guidelines for writing Learning Outcomes </w:t>
            </w:r>
          </w:p>
        </w:tc>
      </w:tr>
      <w:tr w:rsidR="00AF29A5" w14:paraId="4B06F276" w14:textId="77777777">
        <w:tc>
          <w:tcPr>
            <w:tcW w:w="8472" w:type="dxa"/>
            <w:gridSpan w:val="2"/>
          </w:tcPr>
          <w:p w14:paraId="0502DD3D" w14:textId="77777777" w:rsidR="00FE7364" w:rsidRPr="00FE7364" w:rsidRDefault="00C71B8A" w:rsidP="00F40BB3">
            <w:pPr>
              <w:widowControl w:val="0"/>
              <w:autoSpaceDE w:val="0"/>
              <w:autoSpaceDN w:val="0"/>
              <w:adjustRightInd w:val="0"/>
              <w:rPr>
                <w:rFonts w:ascii="Cambria" w:hAnsi="Cambria" w:cs="Cambria"/>
                <w:color w:val="002060"/>
              </w:rPr>
            </w:pPr>
            <w:r>
              <w:rPr>
                <w:rFonts w:ascii="Cambria" w:hAnsi="Cambria" w:cs="Cambria"/>
                <w:color w:val="002060"/>
              </w:rPr>
              <w:t xml:space="preserve">Laboratory Endocrinology has an important and expanded role in the clinical practice of medicine. It includes a wide spectrum of imaging techniques of the endocrine glands, as well as </w:t>
            </w:r>
            <w:r w:rsidR="00FE7364">
              <w:rPr>
                <w:rFonts w:ascii="Cambria" w:hAnsi="Cambria" w:cs="Cambria"/>
                <w:color w:val="002060"/>
              </w:rPr>
              <w:t xml:space="preserve">hormonal assays and provocative tests. </w:t>
            </w:r>
            <w:proofErr w:type="gramStart"/>
            <w:r w:rsidR="00FE7364">
              <w:rPr>
                <w:rFonts w:ascii="Cambria" w:hAnsi="Cambria" w:cs="Cambria"/>
                <w:color w:val="002060"/>
              </w:rPr>
              <w:t>Moreover</w:t>
            </w:r>
            <w:proofErr w:type="gramEnd"/>
            <w:r w:rsidR="00FE7364">
              <w:rPr>
                <w:rFonts w:ascii="Cambria" w:hAnsi="Cambria" w:cs="Cambria"/>
                <w:color w:val="002060"/>
              </w:rPr>
              <w:t xml:space="preserve"> it comprises the use of several biochemical markers. The purpose of the course is to provide </w:t>
            </w:r>
            <w:proofErr w:type="gramStart"/>
            <w:r w:rsidR="00FE7364">
              <w:rPr>
                <w:rFonts w:ascii="Cambria" w:hAnsi="Cambria" w:cs="Cambria"/>
                <w:color w:val="002060"/>
              </w:rPr>
              <w:t>the knowledge</w:t>
            </w:r>
            <w:proofErr w:type="gramEnd"/>
            <w:r w:rsidR="00FE7364">
              <w:rPr>
                <w:rFonts w:ascii="Cambria" w:hAnsi="Cambria" w:cs="Cambria"/>
                <w:color w:val="002060"/>
              </w:rPr>
              <w:t xml:space="preserve"> of the modern laboratory techniques in the diagnosis of endocrine and metabolic diseases. </w:t>
            </w:r>
            <w:proofErr w:type="gramStart"/>
            <w:r w:rsidR="00FE7364">
              <w:rPr>
                <w:rFonts w:ascii="Cambria" w:hAnsi="Cambria" w:cs="Cambria"/>
                <w:color w:val="002060"/>
              </w:rPr>
              <w:t>Moreover</w:t>
            </w:r>
            <w:proofErr w:type="gramEnd"/>
            <w:r w:rsidR="00FE7364">
              <w:rPr>
                <w:rFonts w:ascii="Cambria" w:hAnsi="Cambria" w:cs="Cambria"/>
                <w:color w:val="002060"/>
              </w:rPr>
              <w:t xml:space="preserve"> another purpose is the coupling of the laboratory techniques with </w:t>
            </w:r>
            <w:r w:rsidR="006B20DA">
              <w:rPr>
                <w:rFonts w:ascii="Cambria" w:hAnsi="Cambria" w:cs="Cambria"/>
                <w:color w:val="002060"/>
              </w:rPr>
              <w:t>the clinical assessment for the best diagnostic and therapeutic approach of the patient with endocrine disease.</w:t>
            </w:r>
          </w:p>
          <w:p w14:paraId="59EE2162" w14:textId="77777777" w:rsidR="00C71B8A" w:rsidRDefault="00C71B8A" w:rsidP="00F40BB3">
            <w:pPr>
              <w:widowControl w:val="0"/>
              <w:autoSpaceDE w:val="0"/>
              <w:autoSpaceDN w:val="0"/>
              <w:adjustRightInd w:val="0"/>
              <w:rPr>
                <w:rFonts w:ascii="Cambria" w:hAnsi="Cambria" w:cs="Cambria"/>
                <w:color w:val="002060"/>
              </w:rPr>
            </w:pPr>
            <w:r>
              <w:rPr>
                <w:rFonts w:ascii="Cambria" w:hAnsi="Cambria" w:cs="Cambria"/>
                <w:color w:val="002060"/>
              </w:rPr>
              <w:t xml:space="preserve">       </w:t>
            </w:r>
          </w:p>
          <w:p w14:paraId="1F839D99" w14:textId="77777777" w:rsidR="00AF29A5" w:rsidRDefault="00AF29A5" w:rsidP="00F40BB3">
            <w:pPr>
              <w:widowControl w:val="0"/>
              <w:autoSpaceDE w:val="0"/>
              <w:autoSpaceDN w:val="0"/>
              <w:adjustRightInd w:val="0"/>
              <w:rPr>
                <w:rFonts w:ascii="Cambria" w:hAnsi="Cambria" w:cs="Cambria"/>
                <w:b/>
                <w:color w:val="002060"/>
              </w:rPr>
            </w:pPr>
          </w:p>
          <w:p w14:paraId="1741A6C4" w14:textId="77777777" w:rsidR="000F30DD" w:rsidRDefault="000F30DD" w:rsidP="00F40BB3">
            <w:pPr>
              <w:widowControl w:val="0"/>
              <w:autoSpaceDE w:val="0"/>
              <w:autoSpaceDN w:val="0"/>
              <w:adjustRightInd w:val="0"/>
              <w:rPr>
                <w:rFonts w:ascii="Cambria" w:hAnsi="Cambria" w:cs="Cambria"/>
                <w:b/>
                <w:color w:val="002060"/>
              </w:rPr>
            </w:pPr>
          </w:p>
          <w:p w14:paraId="4CA758D0" w14:textId="77777777" w:rsidR="000F30DD" w:rsidRDefault="000F30DD" w:rsidP="00F40BB3">
            <w:pPr>
              <w:widowControl w:val="0"/>
              <w:autoSpaceDE w:val="0"/>
              <w:autoSpaceDN w:val="0"/>
              <w:adjustRightInd w:val="0"/>
              <w:rPr>
                <w:rFonts w:ascii="Cambria" w:hAnsi="Cambria" w:cs="Cambria"/>
                <w:b/>
                <w:bCs/>
                <w:color w:val="002060"/>
              </w:rPr>
            </w:pPr>
          </w:p>
        </w:tc>
      </w:tr>
      <w:tr w:rsidR="00AF29A5" w14:paraId="161729B6" w14:textId="77777777">
        <w:tc>
          <w:tcPr>
            <w:tcW w:w="8472" w:type="dxa"/>
            <w:gridSpan w:val="2"/>
            <w:tcBorders>
              <w:bottom w:val="nil"/>
            </w:tcBorders>
            <w:shd w:val="clear" w:color="auto" w:fill="DDD9C3"/>
          </w:tcPr>
          <w:p w14:paraId="64907CF8" w14:textId="77777777" w:rsidR="00AF29A5" w:rsidRDefault="00AF29A5">
            <w:pPr>
              <w:rPr>
                <w:rFonts w:ascii="Cambria" w:hAnsi="Cambria" w:cs="Cambria"/>
                <w:b/>
                <w:bCs/>
                <w:sz w:val="20"/>
                <w:szCs w:val="20"/>
                <w:lang w:val="en-GB"/>
              </w:rPr>
            </w:pPr>
            <w:r>
              <w:rPr>
                <w:rFonts w:ascii="Cambria" w:hAnsi="Cambria" w:cs="Cambria"/>
                <w:b/>
                <w:bCs/>
                <w:sz w:val="20"/>
                <w:szCs w:val="20"/>
                <w:lang w:val="en-GB"/>
              </w:rPr>
              <w:lastRenderedPageBreak/>
              <w:t xml:space="preserve">General Competences </w:t>
            </w:r>
          </w:p>
        </w:tc>
      </w:tr>
      <w:tr w:rsidR="00AF29A5" w14:paraId="71A2CCE9" w14:textId="77777777">
        <w:tc>
          <w:tcPr>
            <w:tcW w:w="8472" w:type="dxa"/>
            <w:gridSpan w:val="2"/>
            <w:tcBorders>
              <w:top w:val="nil"/>
              <w:bottom w:val="nil"/>
            </w:tcBorders>
            <w:shd w:val="clear" w:color="auto" w:fill="DDD9C3"/>
          </w:tcPr>
          <w:p w14:paraId="11A7E903" w14:textId="77777777" w:rsidR="00AF29A5" w:rsidRDefault="00AF29A5">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Taking into consideration the general competences that the degree-holder must acquire (as these appear in the Diploma Supplement and appear below), at which of the following does the course aim?</w:t>
            </w:r>
          </w:p>
        </w:tc>
      </w:tr>
      <w:tr w:rsidR="00AF29A5" w14:paraId="7C3BD5C2" w14:textId="77777777">
        <w:tc>
          <w:tcPr>
            <w:tcW w:w="3964" w:type="dxa"/>
            <w:tcBorders>
              <w:top w:val="nil"/>
              <w:right w:val="nil"/>
            </w:tcBorders>
            <w:shd w:val="clear" w:color="auto" w:fill="DDD9C3"/>
          </w:tcPr>
          <w:p w14:paraId="0D9C0906"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Search for, analysis and synthesis of data and information, with the use of the necessary technology </w:t>
            </w:r>
          </w:p>
          <w:p w14:paraId="3612E0C1"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Adapting to new situations </w:t>
            </w:r>
          </w:p>
          <w:p w14:paraId="0D452116"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Decision-making </w:t>
            </w:r>
          </w:p>
          <w:p w14:paraId="3012FBB8"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independently </w:t>
            </w:r>
          </w:p>
          <w:p w14:paraId="634F9A8F" w14:textId="77777777" w:rsidR="00AF29A5" w:rsidRDefault="00AF29A5">
            <w:pPr>
              <w:widowControl w:val="0"/>
              <w:autoSpaceDE w:val="0"/>
              <w:autoSpaceDN w:val="0"/>
              <w:adjustRightInd w:val="0"/>
              <w:rPr>
                <w:rFonts w:ascii="Cambria" w:hAnsi="Cambria" w:cs="Cambria"/>
                <w:i/>
                <w:iCs/>
                <w:sz w:val="16"/>
                <w:szCs w:val="16"/>
                <w:lang w:val="en-GB"/>
              </w:rPr>
            </w:pPr>
            <w:proofErr w:type="gramStart"/>
            <w:r>
              <w:rPr>
                <w:rFonts w:ascii="Cambria" w:hAnsi="Cambria" w:cs="Cambria"/>
                <w:i/>
                <w:iCs/>
                <w:sz w:val="16"/>
                <w:szCs w:val="16"/>
                <w:lang w:val="en-GB"/>
              </w:rPr>
              <w:t>Team work</w:t>
            </w:r>
            <w:proofErr w:type="gramEnd"/>
          </w:p>
          <w:p w14:paraId="7FE93C2F"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international environment </w:t>
            </w:r>
          </w:p>
          <w:p w14:paraId="31B6C7EB"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interdisciplinary environment </w:t>
            </w:r>
          </w:p>
          <w:p w14:paraId="4C204B20"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Production of new research ideas </w:t>
            </w:r>
          </w:p>
        </w:tc>
        <w:tc>
          <w:tcPr>
            <w:tcW w:w="4508" w:type="dxa"/>
            <w:tcBorders>
              <w:top w:val="nil"/>
              <w:left w:val="nil"/>
            </w:tcBorders>
            <w:shd w:val="clear" w:color="auto" w:fill="DDD9C3"/>
          </w:tcPr>
          <w:p w14:paraId="0DEEF2C7"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Project planning and management </w:t>
            </w:r>
          </w:p>
          <w:p w14:paraId="22E48234"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difference and multiculturalism </w:t>
            </w:r>
          </w:p>
          <w:p w14:paraId="3363CA6D"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the natural environment </w:t>
            </w:r>
          </w:p>
          <w:p w14:paraId="165980A8"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Showing social, professional and ethical responsibility and sensitivity to gender issues </w:t>
            </w:r>
          </w:p>
          <w:p w14:paraId="02A96455"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Criticism and self-criticism </w:t>
            </w:r>
          </w:p>
          <w:p w14:paraId="377AC64E" w14:textId="77777777" w:rsidR="00AF29A5" w:rsidRDefault="00AF29A5">
            <w:pPr>
              <w:rPr>
                <w:rFonts w:ascii="Cambria" w:hAnsi="Cambria" w:cs="Cambria"/>
                <w:i/>
                <w:iCs/>
                <w:sz w:val="16"/>
                <w:szCs w:val="16"/>
                <w:lang w:val="en-GB"/>
              </w:rPr>
            </w:pPr>
            <w:r>
              <w:rPr>
                <w:rFonts w:ascii="Cambria" w:hAnsi="Cambria" w:cs="Cambria"/>
                <w:i/>
                <w:iCs/>
                <w:sz w:val="16"/>
                <w:szCs w:val="16"/>
                <w:lang w:val="en-GB"/>
              </w:rPr>
              <w:t>Production of free, creative and inductive thinking</w:t>
            </w:r>
          </w:p>
          <w:p w14:paraId="7C16655E" w14:textId="77777777" w:rsidR="00AF29A5" w:rsidRDefault="00AF29A5">
            <w:pPr>
              <w:rPr>
                <w:rFonts w:ascii="Cambria" w:hAnsi="Cambria" w:cs="Cambria"/>
                <w:i/>
                <w:iCs/>
                <w:sz w:val="16"/>
                <w:szCs w:val="16"/>
                <w:lang w:val="en-GB"/>
              </w:rPr>
            </w:pPr>
            <w:r>
              <w:rPr>
                <w:rFonts w:ascii="Cambria" w:hAnsi="Cambria" w:cs="Cambria"/>
                <w:i/>
                <w:iCs/>
                <w:sz w:val="16"/>
                <w:szCs w:val="16"/>
                <w:lang w:val="en-GB"/>
              </w:rPr>
              <w:t>……</w:t>
            </w:r>
          </w:p>
          <w:p w14:paraId="023BBF7D" w14:textId="77777777" w:rsidR="00AF29A5" w:rsidRDefault="00AF29A5">
            <w:pPr>
              <w:rPr>
                <w:rFonts w:ascii="Cambria" w:hAnsi="Cambria" w:cs="Cambria"/>
                <w:i/>
                <w:iCs/>
                <w:sz w:val="16"/>
                <w:szCs w:val="16"/>
                <w:lang w:val="en-GB"/>
              </w:rPr>
            </w:pPr>
            <w:r>
              <w:rPr>
                <w:rFonts w:ascii="Cambria" w:hAnsi="Cambria" w:cs="Cambria"/>
                <w:i/>
                <w:iCs/>
                <w:sz w:val="16"/>
                <w:szCs w:val="16"/>
                <w:lang w:val="en-GB"/>
              </w:rPr>
              <w:t>Others…</w:t>
            </w:r>
          </w:p>
          <w:p w14:paraId="492DC719" w14:textId="77777777" w:rsidR="00AF29A5" w:rsidRDefault="00AF29A5">
            <w:pPr>
              <w:rPr>
                <w:rFonts w:ascii="Cambria" w:hAnsi="Cambria" w:cs="Cambria"/>
                <w:b/>
                <w:bCs/>
                <w:sz w:val="20"/>
                <w:szCs w:val="20"/>
                <w:lang w:val="en-GB"/>
              </w:rPr>
            </w:pPr>
            <w:r>
              <w:rPr>
                <w:rFonts w:ascii="Cambria" w:hAnsi="Cambria" w:cs="Cambria"/>
                <w:i/>
                <w:iCs/>
                <w:sz w:val="16"/>
                <w:szCs w:val="16"/>
                <w:lang w:val="en-GB"/>
              </w:rPr>
              <w:t>…….</w:t>
            </w:r>
          </w:p>
        </w:tc>
      </w:tr>
      <w:tr w:rsidR="00AF29A5" w14:paraId="777F78B7" w14:textId="77777777">
        <w:tc>
          <w:tcPr>
            <w:tcW w:w="8472" w:type="dxa"/>
            <w:gridSpan w:val="2"/>
          </w:tcPr>
          <w:p w14:paraId="1E8475DB"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-Search for, analysis and synthesis of data and information, using the necessary technologies</w:t>
            </w:r>
          </w:p>
          <w:p w14:paraId="5AAA0822"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-Independent work</w:t>
            </w:r>
          </w:p>
          <w:p w14:paraId="4806D552"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-Team work</w:t>
            </w:r>
          </w:p>
          <w:p w14:paraId="493283E1"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Promoting free, creative and inductive thinking</w:t>
            </w:r>
          </w:p>
          <w:p w14:paraId="31FA2774"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Respect for diversity</w:t>
            </w:r>
          </w:p>
          <w:p w14:paraId="64C86960"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xml:space="preserve">-Production of new research ideas </w:t>
            </w:r>
          </w:p>
        </w:tc>
      </w:tr>
    </w:tbl>
    <w:p w14:paraId="7046F372" w14:textId="77777777" w:rsidR="00AF29A5" w:rsidRDefault="00AF29A5">
      <w:pPr>
        <w:rPr>
          <w:rFonts w:ascii="Cambria" w:hAnsi="Cambria" w:cs="Cambria"/>
          <w:b/>
          <w:bCs/>
          <w:color w:val="000000"/>
          <w:sz w:val="22"/>
          <w:szCs w:val="22"/>
          <w:lang w:val="en-GB"/>
        </w:rPr>
      </w:pPr>
    </w:p>
    <w:p w14:paraId="6CF65D10"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SYLLABUS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14:paraId="7C47F2CA" w14:textId="77777777">
        <w:trPr>
          <w:trHeight w:val="479"/>
        </w:trPr>
        <w:tc>
          <w:tcPr>
            <w:tcW w:w="8472" w:type="dxa"/>
          </w:tcPr>
          <w:p w14:paraId="425D2A5F" w14:textId="77777777" w:rsidR="00AF29A5" w:rsidRDefault="00AF29A5">
            <w:pPr>
              <w:rPr>
                <w:rFonts w:ascii="Cambria" w:hAnsi="Cambria" w:cs="Cambria"/>
                <w:b/>
                <w:bCs/>
                <w:color w:val="002060"/>
              </w:rPr>
            </w:pPr>
            <w:r>
              <w:rPr>
                <w:rFonts w:ascii="Cambria" w:hAnsi="Cambria" w:cs="Cambria"/>
                <w:b/>
                <w:bCs/>
                <w:color w:val="002060"/>
              </w:rPr>
              <w:t>Lectures</w:t>
            </w:r>
          </w:p>
          <w:p w14:paraId="0B2F4639" w14:textId="77777777" w:rsidR="00040E25" w:rsidRDefault="00040E25" w:rsidP="00801A0F">
            <w:pPr>
              <w:rPr>
                <w:rFonts w:ascii="Cambria" w:hAnsi="Cambria" w:cs="Cambria"/>
                <w:color w:val="002060"/>
              </w:rPr>
            </w:pPr>
            <w:r>
              <w:rPr>
                <w:rFonts w:ascii="Cambria" w:hAnsi="Cambria" w:cs="Cambria"/>
                <w:color w:val="002060"/>
              </w:rPr>
              <w:t>-Imaging of the hypothalamic-pituitary region</w:t>
            </w:r>
          </w:p>
          <w:p w14:paraId="2FA5A5AA" w14:textId="77777777" w:rsidR="00801A0F" w:rsidRDefault="00040E25" w:rsidP="00801A0F">
            <w:pPr>
              <w:rPr>
                <w:rFonts w:ascii="Cambria" w:hAnsi="Cambria" w:cs="Cambria"/>
                <w:color w:val="002060"/>
              </w:rPr>
            </w:pPr>
            <w:r>
              <w:rPr>
                <w:rFonts w:ascii="Cambria" w:hAnsi="Cambria" w:cs="Cambria"/>
                <w:color w:val="002060"/>
              </w:rPr>
              <w:t>-Imaging of the thyroid and parathyroid glands</w:t>
            </w:r>
          </w:p>
          <w:p w14:paraId="00D14400" w14:textId="77777777" w:rsidR="00040E25" w:rsidRDefault="00040E25" w:rsidP="00801A0F">
            <w:pPr>
              <w:rPr>
                <w:rFonts w:ascii="Cambria" w:hAnsi="Cambria" w:cs="Cambria"/>
                <w:color w:val="002060"/>
              </w:rPr>
            </w:pPr>
            <w:r>
              <w:rPr>
                <w:rFonts w:ascii="Cambria" w:hAnsi="Cambria" w:cs="Cambria"/>
                <w:color w:val="002060"/>
              </w:rPr>
              <w:t>-Imaging of the adrenals</w:t>
            </w:r>
          </w:p>
          <w:p w14:paraId="772A7449" w14:textId="77777777" w:rsidR="00040E25" w:rsidRDefault="00040E25" w:rsidP="00801A0F">
            <w:pPr>
              <w:rPr>
                <w:rFonts w:ascii="Cambria" w:hAnsi="Cambria" w:cs="Cambria"/>
                <w:color w:val="002060"/>
              </w:rPr>
            </w:pPr>
            <w:r>
              <w:rPr>
                <w:rFonts w:ascii="Cambria" w:hAnsi="Cambria" w:cs="Cambria"/>
                <w:color w:val="002060"/>
              </w:rPr>
              <w:t>-</w:t>
            </w:r>
            <w:proofErr w:type="gramStart"/>
            <w:r>
              <w:rPr>
                <w:rFonts w:ascii="Cambria" w:hAnsi="Cambria" w:cs="Cambria"/>
                <w:color w:val="002060"/>
              </w:rPr>
              <w:t>Imaging of</w:t>
            </w:r>
            <w:proofErr w:type="gramEnd"/>
            <w:r>
              <w:rPr>
                <w:rFonts w:ascii="Cambria" w:hAnsi="Cambria" w:cs="Cambria"/>
                <w:color w:val="002060"/>
              </w:rPr>
              <w:t xml:space="preserve"> the ovaries and the testis</w:t>
            </w:r>
          </w:p>
          <w:p w14:paraId="32BC0EE1" w14:textId="77777777" w:rsidR="00113F93" w:rsidRDefault="00113F93" w:rsidP="00801A0F">
            <w:pPr>
              <w:rPr>
                <w:rFonts w:ascii="Cambria" w:hAnsi="Cambria" w:cs="Cambria"/>
                <w:color w:val="002060"/>
              </w:rPr>
            </w:pPr>
            <w:r>
              <w:rPr>
                <w:rFonts w:ascii="Cambria" w:hAnsi="Cambria" w:cs="Cambria"/>
                <w:color w:val="002060"/>
              </w:rPr>
              <w:t>-Body composition</w:t>
            </w:r>
          </w:p>
          <w:p w14:paraId="7393A494" w14:textId="77777777" w:rsidR="00113F93" w:rsidRDefault="00113F93" w:rsidP="00801A0F">
            <w:pPr>
              <w:rPr>
                <w:rFonts w:ascii="Cambria" w:hAnsi="Cambria" w:cs="Cambria"/>
                <w:color w:val="002060"/>
              </w:rPr>
            </w:pPr>
            <w:r>
              <w:rPr>
                <w:rFonts w:ascii="Cambria" w:hAnsi="Cambria" w:cs="Cambria"/>
                <w:color w:val="002060"/>
              </w:rPr>
              <w:t>-Hormonal assays</w:t>
            </w:r>
          </w:p>
          <w:p w14:paraId="021DAF9D" w14:textId="77777777" w:rsidR="00113F93" w:rsidRDefault="00113F93" w:rsidP="00801A0F">
            <w:pPr>
              <w:rPr>
                <w:rFonts w:ascii="Cambria" w:hAnsi="Cambria" w:cs="Cambria"/>
                <w:color w:val="002060"/>
              </w:rPr>
            </w:pPr>
            <w:r>
              <w:rPr>
                <w:rFonts w:ascii="Cambria" w:hAnsi="Cambria" w:cs="Cambria"/>
                <w:color w:val="002060"/>
              </w:rPr>
              <w:t>-Provocative tests</w:t>
            </w:r>
          </w:p>
          <w:p w14:paraId="47E6D89A" w14:textId="77777777" w:rsidR="00113F93" w:rsidRDefault="00113F93" w:rsidP="00801A0F">
            <w:pPr>
              <w:rPr>
                <w:rFonts w:ascii="Cambria" w:hAnsi="Cambria" w:cs="Cambria"/>
                <w:color w:val="002060"/>
              </w:rPr>
            </w:pPr>
            <w:r>
              <w:rPr>
                <w:rFonts w:ascii="Cambria" w:hAnsi="Cambria" w:cs="Cambria"/>
                <w:color w:val="002060"/>
              </w:rPr>
              <w:t>-Specific biochemical markers of endocrine diseases</w:t>
            </w:r>
          </w:p>
          <w:p w14:paraId="7E10591F" w14:textId="77777777" w:rsidR="00113F93" w:rsidRDefault="00113F93" w:rsidP="00801A0F">
            <w:pPr>
              <w:rPr>
                <w:rFonts w:ascii="Cambria" w:hAnsi="Cambria" w:cs="Cambria"/>
                <w:color w:val="002060"/>
              </w:rPr>
            </w:pPr>
            <w:r>
              <w:rPr>
                <w:rFonts w:ascii="Cambria" w:hAnsi="Cambria" w:cs="Cambria"/>
                <w:color w:val="002060"/>
              </w:rPr>
              <w:t>-Pros and cons of each laboratory method</w:t>
            </w:r>
          </w:p>
          <w:p w14:paraId="5437EE8D" w14:textId="77777777" w:rsidR="00113F93" w:rsidRPr="00801A0F" w:rsidRDefault="00113F93" w:rsidP="00801A0F">
            <w:pPr>
              <w:rPr>
                <w:rFonts w:ascii="Cambria" w:hAnsi="Cambria" w:cs="Cambria"/>
                <w:color w:val="002060"/>
              </w:rPr>
            </w:pPr>
            <w:r>
              <w:rPr>
                <w:rFonts w:ascii="Cambria" w:hAnsi="Cambria" w:cs="Cambria"/>
                <w:color w:val="002060"/>
              </w:rPr>
              <w:t>-Clinical and laboratory assessment of the patient with endocrine disease (case studies)</w:t>
            </w:r>
          </w:p>
          <w:p w14:paraId="00C76D78" w14:textId="77777777" w:rsidR="00801A0F" w:rsidRDefault="00801A0F" w:rsidP="00727D86">
            <w:pPr>
              <w:rPr>
                <w:rFonts w:ascii="Cambria" w:hAnsi="Cambria" w:cs="Cambria"/>
                <w:color w:val="002060"/>
              </w:rPr>
            </w:pPr>
          </w:p>
          <w:p w14:paraId="7DBF4AB0" w14:textId="77777777" w:rsidR="00801A0F" w:rsidRDefault="00801A0F" w:rsidP="00727D86">
            <w:pPr>
              <w:rPr>
                <w:rFonts w:ascii="Cambria" w:hAnsi="Cambria" w:cs="Cambria"/>
                <w:color w:val="002060"/>
              </w:rPr>
            </w:pPr>
          </w:p>
          <w:p w14:paraId="2EA147B0" w14:textId="77777777" w:rsidR="00AF29A5" w:rsidRDefault="00AF29A5" w:rsidP="000F30DD">
            <w:pPr>
              <w:rPr>
                <w:rFonts w:ascii="Cambria" w:hAnsi="Cambria" w:cs="Cambria"/>
                <w:color w:val="002060"/>
              </w:rPr>
            </w:pPr>
          </w:p>
        </w:tc>
      </w:tr>
    </w:tbl>
    <w:p w14:paraId="6F3A3700" w14:textId="77777777" w:rsidR="00AF29A5" w:rsidRDefault="00AF29A5">
      <w:pPr>
        <w:widowControl w:val="0"/>
        <w:autoSpaceDE w:val="0"/>
        <w:autoSpaceDN w:val="0"/>
        <w:adjustRightInd w:val="0"/>
        <w:spacing w:before="120" w:after="200" w:line="276" w:lineRule="auto"/>
        <w:ind w:left="357"/>
        <w:rPr>
          <w:rFonts w:ascii="Cambria" w:hAnsi="Cambria" w:cs="Cambria"/>
          <w:b/>
          <w:bCs/>
          <w:color w:val="000000"/>
          <w:sz w:val="22"/>
          <w:szCs w:val="22"/>
        </w:rPr>
      </w:pPr>
    </w:p>
    <w:p w14:paraId="275CF283"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TEACHING and LEARNING METHODS - EVALUATION</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5251"/>
      </w:tblGrid>
      <w:tr w:rsidR="00AF29A5" w14:paraId="0F3A098E" w14:textId="77777777">
        <w:tc>
          <w:tcPr>
            <w:tcW w:w="3306" w:type="dxa"/>
            <w:shd w:val="clear" w:color="auto" w:fill="DDD9C3"/>
          </w:tcPr>
          <w:p w14:paraId="33D05AA4"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DELIVERY</w:t>
            </w:r>
            <w:r>
              <w:rPr>
                <w:rFonts w:ascii="Cambria" w:hAnsi="Cambria" w:cs="Cambria"/>
                <w:b/>
                <w:bCs/>
                <w:sz w:val="20"/>
                <w:szCs w:val="20"/>
                <w:lang w:val="en-GB"/>
              </w:rPr>
              <w:br/>
            </w:r>
            <w:r>
              <w:rPr>
                <w:rFonts w:ascii="Cambria" w:hAnsi="Cambria" w:cs="Cambria"/>
                <w:i/>
                <w:iCs/>
                <w:sz w:val="16"/>
                <w:szCs w:val="16"/>
                <w:lang w:val="en-GB"/>
              </w:rPr>
              <w:t>Face-to-face, Distance learning, etc.</w:t>
            </w:r>
          </w:p>
        </w:tc>
        <w:tc>
          <w:tcPr>
            <w:tcW w:w="5166" w:type="dxa"/>
          </w:tcPr>
          <w:p w14:paraId="5B321141" w14:textId="77777777" w:rsidR="00AF30E5" w:rsidRDefault="00AF30E5" w:rsidP="000C281D">
            <w:pPr>
              <w:spacing w:after="200" w:line="276" w:lineRule="auto"/>
              <w:rPr>
                <w:rFonts w:ascii="Cambria" w:hAnsi="Cambria" w:cs="Cambria"/>
                <w:color w:val="002060"/>
                <w:lang w:val="en-GB"/>
              </w:rPr>
            </w:pPr>
            <w:r w:rsidRPr="00D10C64">
              <w:rPr>
                <w:rFonts w:ascii="Cambria" w:hAnsi="Cambria" w:cs="Cambria"/>
                <w:color w:val="002060"/>
                <w:lang w:val="en-GB"/>
              </w:rPr>
              <w:t xml:space="preserve">The course is </w:t>
            </w:r>
            <w:r>
              <w:rPr>
                <w:rFonts w:ascii="Cambria" w:hAnsi="Cambria" w:cs="Cambria"/>
                <w:color w:val="002060"/>
                <w:lang w:val="en-GB"/>
              </w:rPr>
              <w:t>given in the form of lectures in</w:t>
            </w:r>
            <w:r w:rsidRPr="00D10C64">
              <w:rPr>
                <w:rFonts w:ascii="Cambria" w:hAnsi="Cambria" w:cs="Cambria"/>
                <w:color w:val="002060"/>
                <w:lang w:val="en-GB"/>
              </w:rPr>
              <w:t xml:space="preserve"> the amphitheatre </w:t>
            </w:r>
            <w:r>
              <w:rPr>
                <w:rFonts w:ascii="Cambria" w:hAnsi="Cambria" w:cs="Cambria"/>
                <w:color w:val="002060"/>
                <w:lang w:val="en-GB"/>
              </w:rPr>
              <w:t>for 13 weeks,</w:t>
            </w:r>
          </w:p>
          <w:p w14:paraId="2ACCD5FD" w14:textId="77777777" w:rsidR="00AF29A5" w:rsidRDefault="00AF29A5" w:rsidP="000C281D">
            <w:pPr>
              <w:spacing w:after="200" w:line="276" w:lineRule="auto"/>
              <w:rPr>
                <w:rFonts w:ascii="Cambria" w:hAnsi="Cambria" w:cs="Cambria"/>
                <w:color w:val="002060"/>
                <w:lang w:val="en-GB"/>
              </w:rPr>
            </w:pPr>
          </w:p>
        </w:tc>
      </w:tr>
      <w:tr w:rsidR="00AF29A5" w14:paraId="3BD23E12" w14:textId="77777777">
        <w:tc>
          <w:tcPr>
            <w:tcW w:w="3306" w:type="dxa"/>
            <w:shd w:val="clear" w:color="auto" w:fill="DDD9C3"/>
          </w:tcPr>
          <w:p w14:paraId="408D3A5E"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t xml:space="preserve">USE OF INFORMATION AND COMMUNICATIONS TECHNOLOGY </w:t>
            </w:r>
            <w:r>
              <w:rPr>
                <w:rFonts w:ascii="Cambria" w:hAnsi="Cambria" w:cs="Cambria"/>
                <w:b/>
                <w:bCs/>
                <w:sz w:val="20"/>
                <w:szCs w:val="20"/>
                <w:lang w:val="en-GB"/>
              </w:rPr>
              <w:br/>
            </w:r>
            <w:r>
              <w:rPr>
                <w:rFonts w:ascii="Cambria" w:hAnsi="Cambria" w:cs="Cambria"/>
                <w:i/>
                <w:iCs/>
                <w:sz w:val="16"/>
                <w:szCs w:val="16"/>
                <w:lang w:val="en-GB"/>
              </w:rPr>
              <w:t>Use of ICT in teaching, laboratory education, communication with students</w:t>
            </w:r>
          </w:p>
        </w:tc>
        <w:tc>
          <w:tcPr>
            <w:tcW w:w="5166" w:type="dxa"/>
          </w:tcPr>
          <w:p w14:paraId="05050151" w14:textId="77777777" w:rsidR="00AF29A5" w:rsidRDefault="00AF29A5">
            <w:pPr>
              <w:rPr>
                <w:rFonts w:ascii="Cambria" w:hAnsi="Cambria" w:cs="Cambria"/>
                <w:color w:val="002060"/>
                <w:lang w:val="en-GB"/>
              </w:rPr>
            </w:pPr>
            <w:r>
              <w:rPr>
                <w:rFonts w:ascii="Cambria" w:hAnsi="Cambria" w:cs="Cambria"/>
                <w:color w:val="002060"/>
                <w:lang w:val="en-GB"/>
              </w:rPr>
              <w:t>- Teaching using PowerPoint</w:t>
            </w:r>
          </w:p>
          <w:p w14:paraId="2C1039BF" w14:textId="77777777" w:rsidR="00AF29A5" w:rsidRDefault="00AF29A5">
            <w:pPr>
              <w:rPr>
                <w:rFonts w:ascii="Cambria" w:hAnsi="Cambria" w:cs="Cambria"/>
                <w:color w:val="002060"/>
                <w:lang w:val="en-GB"/>
              </w:rPr>
            </w:pPr>
            <w:r>
              <w:rPr>
                <w:rFonts w:ascii="Cambria" w:hAnsi="Cambria" w:cs="Cambria"/>
                <w:color w:val="002060"/>
                <w:lang w:val="en-GB"/>
              </w:rPr>
              <w:t>- Posting information/teaching material to the e-course e-learning platform</w:t>
            </w:r>
          </w:p>
          <w:p w14:paraId="05842C82" w14:textId="77777777" w:rsidR="000C281D" w:rsidRDefault="00AF29A5" w:rsidP="000C281D">
            <w:pPr>
              <w:rPr>
                <w:rFonts w:ascii="Cambria" w:hAnsi="Cambria" w:cs="Cambria"/>
                <w:color w:val="002060"/>
                <w:lang w:val="en-GB"/>
              </w:rPr>
            </w:pPr>
            <w:r>
              <w:rPr>
                <w:rFonts w:ascii="Cambria" w:hAnsi="Cambria" w:cs="Cambria"/>
                <w:color w:val="002060"/>
                <w:lang w:val="en-GB"/>
              </w:rPr>
              <w:t>- Show E</w:t>
            </w:r>
            <w:r w:rsidR="000C281D">
              <w:rPr>
                <w:rFonts w:ascii="Cambria" w:hAnsi="Cambria" w:cs="Cambria"/>
                <w:color w:val="002060"/>
                <w:lang w:val="en-GB"/>
              </w:rPr>
              <w:t xml:space="preserve">ducational Videos / Tutorials </w:t>
            </w:r>
          </w:p>
          <w:p w14:paraId="1E411021" w14:textId="77777777" w:rsidR="00B62F2F" w:rsidRDefault="00B62F2F" w:rsidP="000C281D">
            <w:pPr>
              <w:rPr>
                <w:rFonts w:ascii="Cambria" w:hAnsi="Cambria" w:cs="Cambria"/>
                <w:color w:val="002060"/>
                <w:lang w:val="en-GB"/>
              </w:rPr>
            </w:pPr>
          </w:p>
          <w:p w14:paraId="3604717A" w14:textId="1B573955" w:rsidR="00B62F2F" w:rsidRPr="00B62F2F" w:rsidRDefault="00B62F2F" w:rsidP="000C281D">
            <w:pPr>
              <w:rPr>
                <w:rFonts w:ascii="Cambria" w:hAnsi="Cambria" w:cs="Cambria"/>
                <w:color w:val="0070C0"/>
                <w:lang w:val="en-GB"/>
              </w:rPr>
            </w:pPr>
            <w:hyperlink r:id="rId7" w:history="1">
              <w:r w:rsidRPr="00B62F2F">
                <w:rPr>
                  <w:rStyle w:val="-"/>
                  <w:rFonts w:ascii="Cambria" w:hAnsi="Cambria" w:cs="Cambria"/>
                  <w:lang w:val="en-GB"/>
                </w:rPr>
                <w:t>https://ecourse.uoi.gr/enrol/index.php?id=3401</w:t>
              </w:r>
            </w:hyperlink>
          </w:p>
          <w:p w14:paraId="3AAC1BB8" w14:textId="77777777" w:rsidR="000F30DD" w:rsidRDefault="000F30DD" w:rsidP="000C281D">
            <w:pPr>
              <w:rPr>
                <w:rFonts w:ascii="Cambria" w:hAnsi="Cambria" w:cs="Cambria"/>
                <w:color w:val="002060"/>
                <w:sz w:val="20"/>
                <w:szCs w:val="20"/>
                <w:lang w:val="en-GB"/>
              </w:rPr>
            </w:pPr>
          </w:p>
          <w:p w14:paraId="77B026ED" w14:textId="77777777" w:rsidR="00AF29A5" w:rsidRDefault="00AF29A5">
            <w:pPr>
              <w:rPr>
                <w:rFonts w:ascii="Cambria" w:hAnsi="Cambria" w:cs="Cambria"/>
                <w:color w:val="002060"/>
                <w:sz w:val="20"/>
                <w:szCs w:val="20"/>
                <w:lang w:val="en-GB"/>
              </w:rPr>
            </w:pPr>
          </w:p>
        </w:tc>
      </w:tr>
      <w:tr w:rsidR="00AF29A5" w14:paraId="4F1CC4C5" w14:textId="77777777">
        <w:tc>
          <w:tcPr>
            <w:tcW w:w="3306" w:type="dxa"/>
            <w:shd w:val="clear" w:color="auto" w:fill="DDD9C3"/>
          </w:tcPr>
          <w:p w14:paraId="0BA408A4"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lastRenderedPageBreak/>
              <w:t>TEACHING METHODS</w:t>
            </w:r>
          </w:p>
          <w:p w14:paraId="2EEC35B9"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manner and methods of teaching are described in detail.</w:t>
            </w:r>
          </w:p>
          <w:p w14:paraId="36D5D240"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3EFA523" w14:textId="77777777" w:rsidR="00AF29A5" w:rsidRDefault="00AF29A5">
            <w:pPr>
              <w:jc w:val="both"/>
              <w:rPr>
                <w:rFonts w:ascii="Cambria" w:hAnsi="Cambria" w:cs="Cambria"/>
                <w:i/>
                <w:iCs/>
                <w:sz w:val="16"/>
                <w:szCs w:val="16"/>
                <w:lang w:val="en-GB"/>
              </w:rPr>
            </w:pPr>
          </w:p>
          <w:p w14:paraId="5B9EF8EB"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student's study hours for each learning activity are given as well as the hours of non-directed study according to the principles of the 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AF29A5" w14:paraId="0B9BCE70"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CC03AF7"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5A30FA3"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rPr>
                    <w:t>W</w:t>
                  </w:r>
                  <w:r>
                    <w:rPr>
                      <w:rFonts w:ascii="Cambria" w:hAnsi="Cambria" w:cs="Cambria"/>
                      <w:b/>
                      <w:bCs/>
                      <w:i/>
                      <w:iCs/>
                      <w:sz w:val="20"/>
                      <w:szCs w:val="20"/>
                      <w:lang w:val="en-GB"/>
                    </w:rPr>
                    <w:t xml:space="preserve">orkload of each students group (two groups per </w:t>
                  </w:r>
                  <w:r>
                    <w:rPr>
                      <w:rFonts w:ascii="Cambria" w:hAnsi="Cambria" w:cs="Cambria"/>
                      <w:b/>
                      <w:bCs/>
                      <w:i/>
                      <w:iCs/>
                      <w:sz w:val="20"/>
                      <w:szCs w:val="20"/>
                    </w:rPr>
                    <w:t>semester</w:t>
                  </w:r>
                  <w:r>
                    <w:rPr>
                      <w:rFonts w:ascii="Cambria" w:hAnsi="Cambria" w:cs="Cambria"/>
                      <w:b/>
                      <w:bCs/>
                      <w:i/>
                      <w:iCs/>
                      <w:sz w:val="20"/>
                      <w:szCs w:val="20"/>
                      <w:lang w:val="en-GB"/>
                    </w:rPr>
                    <w:t>)</w:t>
                  </w:r>
                </w:p>
              </w:tc>
            </w:tr>
            <w:tr w:rsidR="00AF29A5" w14:paraId="2A786F11" w14:textId="77777777">
              <w:tc>
                <w:tcPr>
                  <w:tcW w:w="2467" w:type="dxa"/>
                  <w:tcBorders>
                    <w:top w:val="single" w:sz="4" w:space="0" w:color="auto"/>
                    <w:left w:val="single" w:sz="4" w:space="0" w:color="auto"/>
                    <w:bottom w:val="single" w:sz="4" w:space="0" w:color="auto"/>
                    <w:right w:val="single" w:sz="4" w:space="0" w:color="auto"/>
                  </w:tcBorders>
                </w:tcPr>
                <w:p w14:paraId="734B59A7" w14:textId="77777777" w:rsidR="00AF29A5" w:rsidRDefault="00AF29A5">
                  <w:pPr>
                    <w:rPr>
                      <w:rFonts w:ascii="Cambria" w:hAnsi="Cambria" w:cs="Cambria"/>
                      <w:color w:val="002060"/>
                      <w:lang w:val="en-GB"/>
                    </w:rPr>
                  </w:pPr>
                  <w:r>
                    <w:rPr>
                      <w:rFonts w:ascii="Cambria" w:hAnsi="Cambria" w:cs="Cambria"/>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CBB5A00" w14:textId="77777777" w:rsidR="00AF29A5" w:rsidRPr="000C281D" w:rsidRDefault="00AD6E29">
                  <w:pPr>
                    <w:jc w:val="center"/>
                    <w:rPr>
                      <w:rFonts w:ascii="Calibri" w:hAnsi="Calibri" w:cs="Calibri"/>
                      <w:color w:val="002060"/>
                      <w:sz w:val="20"/>
                      <w:szCs w:val="20"/>
                    </w:rPr>
                  </w:pPr>
                  <w:r>
                    <w:rPr>
                      <w:rFonts w:ascii="Calibri" w:hAnsi="Calibri" w:cs="Calibri"/>
                      <w:color w:val="002060"/>
                      <w:sz w:val="20"/>
                      <w:szCs w:val="20"/>
                    </w:rPr>
                    <w:t>26</w:t>
                  </w:r>
                </w:p>
              </w:tc>
            </w:tr>
            <w:tr w:rsidR="00AF29A5" w14:paraId="3B84A0F0" w14:textId="77777777">
              <w:tc>
                <w:tcPr>
                  <w:tcW w:w="2467" w:type="dxa"/>
                  <w:tcBorders>
                    <w:top w:val="single" w:sz="4" w:space="0" w:color="auto"/>
                    <w:left w:val="single" w:sz="4" w:space="0" w:color="auto"/>
                    <w:bottom w:val="single" w:sz="4" w:space="0" w:color="auto"/>
                    <w:right w:val="single" w:sz="4" w:space="0" w:color="auto"/>
                  </w:tcBorders>
                </w:tcPr>
                <w:p w14:paraId="6949BA70" w14:textId="77777777" w:rsidR="00AF29A5" w:rsidRDefault="00AF29A5">
                  <w:pPr>
                    <w:rPr>
                      <w:rFonts w:ascii="Cambria" w:hAnsi="Cambria" w:cs="Cambria"/>
                      <w:color w:val="002060"/>
                      <w:lang w:val="en-GB"/>
                    </w:rPr>
                  </w:pPr>
                  <w:r>
                    <w:rPr>
                      <w:rFonts w:ascii="Cambria" w:hAnsi="Cambria" w:cs="Cambria"/>
                      <w:color w:val="002060"/>
                      <w:lang w:val="en-GB"/>
                    </w:rPr>
                    <w:t>Student Group Discussions</w:t>
                  </w:r>
                </w:p>
              </w:tc>
              <w:tc>
                <w:tcPr>
                  <w:tcW w:w="2468" w:type="dxa"/>
                  <w:tcBorders>
                    <w:top w:val="single" w:sz="4" w:space="0" w:color="auto"/>
                    <w:left w:val="single" w:sz="4" w:space="0" w:color="auto"/>
                    <w:bottom w:val="single" w:sz="4" w:space="0" w:color="auto"/>
                    <w:right w:val="single" w:sz="4" w:space="0" w:color="auto"/>
                  </w:tcBorders>
                </w:tcPr>
                <w:p w14:paraId="4C823DAB"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1ECA24EF" w14:textId="77777777">
              <w:tc>
                <w:tcPr>
                  <w:tcW w:w="2467" w:type="dxa"/>
                  <w:tcBorders>
                    <w:top w:val="single" w:sz="4" w:space="0" w:color="auto"/>
                    <w:left w:val="single" w:sz="4" w:space="0" w:color="auto"/>
                    <w:bottom w:val="single" w:sz="4" w:space="0" w:color="auto"/>
                    <w:right w:val="single" w:sz="4" w:space="0" w:color="auto"/>
                  </w:tcBorders>
                </w:tcPr>
                <w:p w14:paraId="6A1EEC87" w14:textId="77777777" w:rsidR="00AF29A5" w:rsidRDefault="00AF29A5">
                  <w:pPr>
                    <w:rPr>
                      <w:rFonts w:ascii="Cambria" w:hAnsi="Cambria" w:cs="Cambria"/>
                      <w:color w:val="002060"/>
                      <w:lang w:val="en-GB"/>
                    </w:rPr>
                  </w:pPr>
                  <w:r>
                    <w:rPr>
                      <w:rFonts w:ascii="Cambria" w:hAnsi="Cambria" w:cs="Cambria"/>
                      <w:color w:val="002060"/>
                      <w:lang w:val="en-GB"/>
                    </w:rPr>
                    <w:t>Workshop</w:t>
                  </w:r>
                </w:p>
              </w:tc>
              <w:tc>
                <w:tcPr>
                  <w:tcW w:w="2468" w:type="dxa"/>
                  <w:tcBorders>
                    <w:top w:val="single" w:sz="4" w:space="0" w:color="auto"/>
                    <w:left w:val="single" w:sz="4" w:space="0" w:color="auto"/>
                    <w:bottom w:val="single" w:sz="4" w:space="0" w:color="auto"/>
                    <w:right w:val="single" w:sz="4" w:space="0" w:color="auto"/>
                  </w:tcBorders>
                </w:tcPr>
                <w:p w14:paraId="3F64F2FA"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76CC8E18" w14:textId="77777777">
              <w:tc>
                <w:tcPr>
                  <w:tcW w:w="2467" w:type="dxa"/>
                  <w:tcBorders>
                    <w:top w:val="single" w:sz="4" w:space="0" w:color="auto"/>
                    <w:left w:val="single" w:sz="4" w:space="0" w:color="auto"/>
                    <w:bottom w:val="single" w:sz="4" w:space="0" w:color="auto"/>
                    <w:right w:val="single" w:sz="4" w:space="0" w:color="auto"/>
                  </w:tcBorders>
                </w:tcPr>
                <w:p w14:paraId="4BF79C92" w14:textId="77777777" w:rsidR="00AF29A5" w:rsidRDefault="00AF29A5">
                  <w:pPr>
                    <w:rPr>
                      <w:rFonts w:ascii="Cambria" w:hAnsi="Cambria" w:cs="Cambria"/>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753E6C45" w14:textId="77777777" w:rsidR="00AF29A5" w:rsidRPr="000C281D" w:rsidRDefault="00AF29A5">
                  <w:pPr>
                    <w:jc w:val="center"/>
                    <w:rPr>
                      <w:rFonts w:ascii="Calibri" w:hAnsi="Calibri" w:cs="Calibri"/>
                      <w:color w:val="002060"/>
                      <w:sz w:val="20"/>
                      <w:szCs w:val="20"/>
                    </w:rPr>
                  </w:pPr>
                </w:p>
              </w:tc>
            </w:tr>
            <w:tr w:rsidR="00AF29A5" w14:paraId="1217199D" w14:textId="77777777">
              <w:tc>
                <w:tcPr>
                  <w:tcW w:w="2467" w:type="dxa"/>
                  <w:tcBorders>
                    <w:top w:val="single" w:sz="4" w:space="0" w:color="auto"/>
                    <w:left w:val="single" w:sz="4" w:space="0" w:color="auto"/>
                    <w:bottom w:val="single" w:sz="4" w:space="0" w:color="auto"/>
                    <w:right w:val="single" w:sz="4" w:space="0" w:color="auto"/>
                  </w:tcBorders>
                </w:tcPr>
                <w:p w14:paraId="207438D0" w14:textId="77777777" w:rsidR="00AF29A5" w:rsidRDefault="00AF29A5">
                  <w:pPr>
                    <w:rPr>
                      <w:rFonts w:ascii="Cambria" w:hAnsi="Cambria" w:cs="Cambria"/>
                      <w:color w:val="002060"/>
                      <w:lang w:val="en-GB"/>
                    </w:rPr>
                  </w:pPr>
                  <w:r>
                    <w:rPr>
                      <w:rFonts w:ascii="Cambria" w:hAnsi="Cambria" w:cs="Cambria"/>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14:paraId="25B45469" w14:textId="77777777" w:rsidR="00AF29A5" w:rsidRPr="00B62680" w:rsidRDefault="00B62680">
                  <w:pPr>
                    <w:jc w:val="center"/>
                    <w:rPr>
                      <w:rFonts w:ascii="Cambria" w:hAnsi="Cambria" w:cs="Cambria"/>
                      <w:b/>
                      <w:bCs/>
                      <w:i/>
                      <w:iCs/>
                      <w:color w:val="002060"/>
                      <w:lang w:val="el-GR"/>
                    </w:rPr>
                  </w:pPr>
                  <w:r>
                    <w:rPr>
                      <w:rFonts w:ascii="Cambria" w:hAnsi="Cambria" w:cs="Cambria"/>
                      <w:b/>
                      <w:bCs/>
                      <w:i/>
                      <w:iCs/>
                      <w:color w:val="002060"/>
                      <w:lang w:val="el-GR"/>
                    </w:rPr>
                    <w:t>26</w:t>
                  </w:r>
                </w:p>
              </w:tc>
            </w:tr>
            <w:tr w:rsidR="00AF29A5" w14:paraId="67240C82" w14:textId="77777777">
              <w:tc>
                <w:tcPr>
                  <w:tcW w:w="2467" w:type="dxa"/>
                  <w:tcBorders>
                    <w:top w:val="single" w:sz="4" w:space="0" w:color="auto"/>
                    <w:left w:val="single" w:sz="4" w:space="0" w:color="auto"/>
                    <w:bottom w:val="single" w:sz="4" w:space="0" w:color="auto"/>
                    <w:right w:val="single" w:sz="4" w:space="0" w:color="auto"/>
                  </w:tcBorders>
                </w:tcPr>
                <w:p w14:paraId="1B3E4ADE" w14:textId="77777777" w:rsidR="00AF29A5" w:rsidRDefault="00AF29A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3FCAEE48" w14:textId="77777777" w:rsidR="00AF29A5" w:rsidRDefault="00AF29A5">
                  <w:pPr>
                    <w:jc w:val="center"/>
                    <w:rPr>
                      <w:rFonts w:ascii="Cambria" w:hAnsi="Cambria" w:cs="Cambria"/>
                      <w:b/>
                      <w:bCs/>
                      <w:i/>
                      <w:iCs/>
                      <w:sz w:val="20"/>
                      <w:szCs w:val="20"/>
                      <w:lang w:val="en-GB"/>
                    </w:rPr>
                  </w:pPr>
                </w:p>
              </w:tc>
            </w:tr>
          </w:tbl>
          <w:p w14:paraId="6D00B496" w14:textId="77777777" w:rsidR="00AF29A5" w:rsidRDefault="00AF29A5">
            <w:pPr>
              <w:rPr>
                <w:rFonts w:ascii="Cambria" w:hAnsi="Cambria" w:cs="Cambria"/>
                <w:lang w:val="en-GB"/>
              </w:rPr>
            </w:pPr>
          </w:p>
        </w:tc>
      </w:tr>
      <w:tr w:rsidR="00AF29A5" w14:paraId="77CC51DC" w14:textId="77777777">
        <w:tc>
          <w:tcPr>
            <w:tcW w:w="3306" w:type="dxa"/>
          </w:tcPr>
          <w:p w14:paraId="1DB59129"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STUDENT PERFORMANCE EVALUATION</w:t>
            </w:r>
          </w:p>
          <w:p w14:paraId="598E9255"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Description of the evaluation procedure</w:t>
            </w:r>
          </w:p>
          <w:p w14:paraId="4D90A8CF" w14:textId="77777777" w:rsidR="00AF29A5" w:rsidRDefault="00AF29A5">
            <w:pPr>
              <w:jc w:val="both"/>
              <w:rPr>
                <w:rFonts w:ascii="Cambria" w:hAnsi="Cambria" w:cs="Cambria"/>
                <w:i/>
                <w:iCs/>
                <w:sz w:val="16"/>
                <w:szCs w:val="16"/>
                <w:lang w:val="en-GB"/>
              </w:rPr>
            </w:pPr>
          </w:p>
          <w:p w14:paraId="41A8F68C"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 xml:space="preserve">Language of evaluation, methods of evaluation, summative or conclusive, </w:t>
            </w:r>
            <w:proofErr w:type="gramStart"/>
            <w:r>
              <w:rPr>
                <w:rFonts w:ascii="Cambria" w:hAnsi="Cambria" w:cs="Cambria"/>
                <w:i/>
                <w:iCs/>
                <w:sz w:val="16"/>
                <w:szCs w:val="16"/>
                <w:lang w:val="en-GB"/>
              </w:rPr>
              <w:t>multiple choice</w:t>
            </w:r>
            <w:proofErr w:type="gramEnd"/>
            <w:r>
              <w:rPr>
                <w:rFonts w:ascii="Cambria" w:hAnsi="Cambria" w:cs="Cambria"/>
                <w:i/>
                <w:iCs/>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0A07418A" w14:textId="77777777" w:rsidR="00AF29A5" w:rsidRDefault="00AF29A5">
            <w:pPr>
              <w:jc w:val="both"/>
              <w:rPr>
                <w:rFonts w:ascii="Cambria" w:hAnsi="Cambria" w:cs="Cambria"/>
                <w:i/>
                <w:iCs/>
                <w:sz w:val="16"/>
                <w:szCs w:val="16"/>
                <w:lang w:val="en-GB"/>
              </w:rPr>
            </w:pPr>
          </w:p>
          <w:p w14:paraId="5369F518" w14:textId="77777777" w:rsidR="00AF29A5" w:rsidRDefault="00AF29A5">
            <w:pPr>
              <w:jc w:val="both"/>
              <w:rPr>
                <w:rFonts w:ascii="Cambria" w:hAnsi="Cambria" w:cs="Cambria"/>
                <w:i/>
                <w:iCs/>
                <w:sz w:val="16"/>
                <w:szCs w:val="16"/>
                <w:lang w:val="en-GB"/>
              </w:rPr>
            </w:pPr>
            <w:proofErr w:type="gramStart"/>
            <w:r>
              <w:rPr>
                <w:rFonts w:ascii="Cambria" w:hAnsi="Cambria" w:cs="Cambria"/>
                <w:i/>
                <w:iCs/>
                <w:sz w:val="16"/>
                <w:szCs w:val="16"/>
                <w:lang w:val="en-GB"/>
              </w:rPr>
              <w:t>Specifically-defined</w:t>
            </w:r>
            <w:proofErr w:type="gramEnd"/>
            <w:r>
              <w:rPr>
                <w:rFonts w:ascii="Cambria" w:hAnsi="Cambria" w:cs="Cambria"/>
                <w:i/>
                <w:iCs/>
                <w:sz w:val="16"/>
                <w:szCs w:val="16"/>
                <w:lang w:val="en-GB"/>
              </w:rPr>
              <w:t xml:space="preserve"> evaluation criteria are given, and if and where they are accessible to students.</w:t>
            </w:r>
          </w:p>
        </w:tc>
        <w:tc>
          <w:tcPr>
            <w:tcW w:w="5166" w:type="dxa"/>
          </w:tcPr>
          <w:p w14:paraId="22EC68C5" w14:textId="77777777" w:rsidR="00AF29A5" w:rsidRDefault="00AF29A5">
            <w:pPr>
              <w:rPr>
                <w:rFonts w:ascii="Cambria" w:hAnsi="Cambria" w:cs="Cambria"/>
                <w:color w:val="002060"/>
                <w:lang w:val="en-GB"/>
              </w:rPr>
            </w:pPr>
            <w:r>
              <w:rPr>
                <w:rFonts w:ascii="Cambria" w:hAnsi="Cambria" w:cs="Cambria"/>
                <w:b/>
                <w:bCs/>
                <w:color w:val="002060"/>
                <w:sz w:val="22"/>
                <w:szCs w:val="22"/>
                <w:lang w:val="en-GB"/>
              </w:rPr>
              <w:t>Language of evaluation</w:t>
            </w:r>
            <w:r>
              <w:rPr>
                <w:rFonts w:ascii="Cambria" w:hAnsi="Cambria" w:cs="Cambria"/>
                <w:color w:val="002060"/>
                <w:sz w:val="22"/>
                <w:szCs w:val="22"/>
                <w:lang w:val="en-GB"/>
              </w:rPr>
              <w:t>: Greek</w:t>
            </w:r>
          </w:p>
          <w:p w14:paraId="627C193E" w14:textId="77777777" w:rsidR="000C281D" w:rsidRDefault="000C281D" w:rsidP="000C281D">
            <w:pPr>
              <w:rPr>
                <w:rFonts w:ascii="Cambria" w:hAnsi="Cambria" w:cs="Cambria"/>
                <w:b/>
                <w:bCs/>
                <w:color w:val="002060"/>
                <w:sz w:val="22"/>
                <w:szCs w:val="22"/>
                <w:lang w:val="en-GB"/>
              </w:rPr>
            </w:pPr>
          </w:p>
          <w:p w14:paraId="4DE14AE5" w14:textId="77777777" w:rsidR="00306DD1" w:rsidRDefault="00306DD1" w:rsidP="000C281D">
            <w:pPr>
              <w:rPr>
                <w:rFonts w:ascii="Cambria" w:hAnsi="Cambria" w:cs="Cambria"/>
                <w:color w:val="002060"/>
                <w:lang w:val="en-GB"/>
              </w:rPr>
            </w:pPr>
          </w:p>
          <w:p w14:paraId="57031832" w14:textId="77777777" w:rsidR="00306DD1" w:rsidRDefault="00306DD1" w:rsidP="000C281D">
            <w:pPr>
              <w:rPr>
                <w:rFonts w:ascii="Cambria" w:hAnsi="Cambria" w:cs="Cambria"/>
                <w:color w:val="002060"/>
                <w:lang w:val="en-GB"/>
              </w:rPr>
            </w:pPr>
            <w:r>
              <w:rPr>
                <w:rFonts w:ascii="Cambria" w:hAnsi="Cambria" w:cs="Cambria"/>
                <w:color w:val="002060"/>
                <w:lang w:val="en-GB"/>
              </w:rPr>
              <w:t>Oral</w:t>
            </w:r>
            <w:r w:rsidR="00D27B5B">
              <w:rPr>
                <w:rFonts w:ascii="Cambria" w:hAnsi="Cambria" w:cs="Cambria"/>
                <w:color w:val="002060"/>
                <w:lang w:val="en-GB"/>
              </w:rPr>
              <w:t xml:space="preserve"> or written</w:t>
            </w:r>
            <w:r>
              <w:rPr>
                <w:rFonts w:ascii="Cambria" w:hAnsi="Cambria" w:cs="Cambria"/>
                <w:color w:val="002060"/>
                <w:lang w:val="en-GB"/>
              </w:rPr>
              <w:t xml:space="preserve"> examination at the end of </w:t>
            </w:r>
            <w:r w:rsidR="00AD6E29">
              <w:rPr>
                <w:rFonts w:ascii="Cambria" w:hAnsi="Cambria" w:cs="Cambria"/>
                <w:color w:val="002060"/>
                <w:lang w:val="en-GB"/>
              </w:rPr>
              <w:t>the</w:t>
            </w:r>
            <w:r>
              <w:rPr>
                <w:rFonts w:ascii="Cambria" w:hAnsi="Cambria" w:cs="Cambria"/>
                <w:color w:val="002060"/>
                <w:lang w:val="en-GB"/>
              </w:rPr>
              <w:t xml:space="preserve"> semester</w:t>
            </w:r>
          </w:p>
          <w:p w14:paraId="2CC40A4F" w14:textId="77777777" w:rsidR="00AF29A5" w:rsidRDefault="00AF29A5">
            <w:pPr>
              <w:rPr>
                <w:rFonts w:ascii="Cambria" w:hAnsi="Cambria" w:cs="Cambria"/>
                <w:color w:val="002060"/>
                <w:lang w:val="en-GB"/>
              </w:rPr>
            </w:pPr>
          </w:p>
        </w:tc>
      </w:tr>
    </w:tbl>
    <w:p w14:paraId="746D6AF7" w14:textId="77777777" w:rsidR="00AF29A5" w:rsidRDefault="00AF29A5">
      <w:pPr>
        <w:widowControl w:val="0"/>
        <w:numPr>
          <w:ilvl w:val="0"/>
          <w:numId w:val="1"/>
        </w:numPr>
        <w:autoSpaceDE w:val="0"/>
        <w:autoSpaceDN w:val="0"/>
        <w:adjustRightInd w:val="0"/>
        <w:spacing w:before="24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ATTACHED BIBLIOGRAPHY</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rsidRPr="00AD6E29" w14:paraId="5C3AEECD" w14:textId="77777777">
        <w:tc>
          <w:tcPr>
            <w:tcW w:w="8472" w:type="dxa"/>
          </w:tcPr>
          <w:p w14:paraId="24AD8449" w14:textId="77777777" w:rsidR="00AF29A5" w:rsidRDefault="00AF29A5">
            <w:pPr>
              <w:jc w:val="both"/>
              <w:rPr>
                <w:rFonts w:ascii="Calibri" w:hAnsi="Calibri" w:cs="Calibri"/>
                <w:i/>
                <w:iCs/>
                <w:sz w:val="20"/>
                <w:szCs w:val="20"/>
                <w:lang w:val="en-GB"/>
              </w:rPr>
            </w:pPr>
            <w:r>
              <w:rPr>
                <w:rFonts w:ascii="Calibri" w:hAnsi="Calibri" w:cs="Calibri"/>
                <w:i/>
                <w:iCs/>
                <w:sz w:val="20"/>
                <w:szCs w:val="20"/>
                <w:lang w:val="en-GB"/>
              </w:rPr>
              <w:t>Teaching - study material:</w:t>
            </w:r>
          </w:p>
          <w:p w14:paraId="2FB8B66B" w14:textId="77777777" w:rsidR="00AF29A5" w:rsidRPr="00AD6E29" w:rsidRDefault="00AD6E29" w:rsidP="00306DD1">
            <w:pPr>
              <w:jc w:val="both"/>
              <w:rPr>
                <w:rFonts w:ascii="Cambria" w:hAnsi="Cambria" w:cs="Cambria"/>
                <w:b/>
                <w:bCs/>
              </w:rPr>
            </w:pPr>
            <w:r>
              <w:rPr>
                <w:rFonts w:ascii="Cambria" w:hAnsi="Cambria" w:cs="Cambria"/>
                <w:bCs/>
              </w:rPr>
              <w:t xml:space="preserve">Recommended literature and notes from the course </w:t>
            </w:r>
          </w:p>
        </w:tc>
      </w:tr>
      <w:bookmarkEnd w:id="0"/>
    </w:tbl>
    <w:p w14:paraId="5BE816B2" w14:textId="77777777" w:rsidR="00AF29A5" w:rsidRPr="00AD6E29" w:rsidRDefault="00AF29A5">
      <w:pPr>
        <w:rPr>
          <w:rFonts w:cs="Times New Roman"/>
        </w:rPr>
      </w:pPr>
    </w:p>
    <w:sectPr w:rsidR="00AF29A5" w:rsidRPr="00AD6E29" w:rsidSect="00AF29A5">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0306" w14:textId="77777777" w:rsidR="00C870E2" w:rsidRDefault="00C870E2">
      <w:pPr>
        <w:rPr>
          <w:rFonts w:cs="Times New Roman"/>
        </w:rPr>
      </w:pPr>
      <w:r>
        <w:rPr>
          <w:rFonts w:cs="Times New Roman"/>
        </w:rPr>
        <w:separator/>
      </w:r>
    </w:p>
  </w:endnote>
  <w:endnote w:type="continuationSeparator" w:id="0">
    <w:p w14:paraId="168C8B75" w14:textId="77777777" w:rsidR="00C870E2" w:rsidRDefault="00C870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2251" w14:textId="77777777" w:rsidR="00C870E2" w:rsidRDefault="00C870E2">
      <w:pPr>
        <w:rPr>
          <w:rFonts w:cs="Times New Roman"/>
        </w:rPr>
      </w:pPr>
      <w:r>
        <w:rPr>
          <w:rFonts w:cs="Times New Roman"/>
        </w:rPr>
        <w:separator/>
      </w:r>
    </w:p>
  </w:footnote>
  <w:footnote w:type="continuationSeparator" w:id="0">
    <w:p w14:paraId="2E5CFCC9" w14:textId="77777777" w:rsidR="00C870E2" w:rsidRDefault="00C870E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11C1" w14:textId="77777777" w:rsidR="00AF29A5" w:rsidRDefault="00AF29A5">
    <w:pPr>
      <w:pStyle w:val="a6"/>
      <w:jc w:val="right"/>
    </w:pPr>
    <w:r>
      <w:rPr>
        <w:noProof/>
      </w:rPr>
      <w:fldChar w:fldCharType="begin"/>
    </w:r>
    <w:r>
      <w:rPr>
        <w:noProof/>
      </w:rPr>
      <w:instrText xml:space="preserve"> PAGE   \* MERGEFORMAT </w:instrText>
    </w:r>
    <w:r>
      <w:rPr>
        <w:noProof/>
      </w:rPr>
      <w:fldChar w:fldCharType="separate"/>
    </w:r>
    <w:r w:rsidR="000F30DD">
      <w:rPr>
        <w:noProof/>
      </w:rPr>
      <w:t>3</w:t>
    </w:r>
    <w:r>
      <w:rPr>
        <w:noProof/>
      </w:rPr>
      <w:fldChar w:fldCharType="end"/>
    </w:r>
  </w:p>
  <w:p w14:paraId="6646D9A0" w14:textId="77777777" w:rsidR="00AF29A5" w:rsidRDefault="00AF29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4B91"/>
    <w:multiLevelType w:val="hybridMultilevel"/>
    <w:tmpl w:val="81DEC13E"/>
    <w:lvl w:ilvl="0" w:tplc="067AD686">
      <w:numFmt w:val="bullet"/>
      <w:lvlText w:val="-"/>
      <w:lvlJc w:val="left"/>
      <w:pPr>
        <w:ind w:left="720" w:hanging="360"/>
      </w:pPr>
      <w:rPr>
        <w:rFonts w:ascii="Cambria" w:eastAsiaTheme="minorEastAsia"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cs="Times New Roman" w:hint="default"/>
        <w:b/>
        <w:bCs/>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56361E95"/>
    <w:multiLevelType w:val="hybridMultilevel"/>
    <w:tmpl w:val="C2A2379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61024C1B"/>
    <w:multiLevelType w:val="hybridMultilevel"/>
    <w:tmpl w:val="B7744D76"/>
    <w:lvl w:ilvl="0" w:tplc="AD786F64">
      <w:numFmt w:val="bullet"/>
      <w:lvlText w:val="-"/>
      <w:lvlJc w:val="left"/>
      <w:pPr>
        <w:ind w:left="720" w:hanging="360"/>
      </w:pPr>
      <w:rPr>
        <w:rFonts w:ascii="Cambria" w:eastAsiaTheme="minorEastAsia"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1916011403">
    <w:abstractNumId w:val="1"/>
  </w:num>
  <w:num w:numId="2" w16cid:durableId="2000378023">
    <w:abstractNumId w:val="5"/>
  </w:num>
  <w:num w:numId="3" w16cid:durableId="400757521">
    <w:abstractNumId w:val="2"/>
  </w:num>
  <w:num w:numId="4" w16cid:durableId="726296809">
    <w:abstractNumId w:val="3"/>
  </w:num>
  <w:num w:numId="5" w16cid:durableId="523323748">
    <w:abstractNumId w:val="4"/>
  </w:num>
  <w:num w:numId="6" w16cid:durableId="175505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A5"/>
    <w:rsid w:val="00040E25"/>
    <w:rsid w:val="000C281D"/>
    <w:rsid w:val="000F30DD"/>
    <w:rsid w:val="00113F93"/>
    <w:rsid w:val="001B35FD"/>
    <w:rsid w:val="001D4D1C"/>
    <w:rsid w:val="00226091"/>
    <w:rsid w:val="002F226D"/>
    <w:rsid w:val="002F474D"/>
    <w:rsid w:val="00306DD1"/>
    <w:rsid w:val="00405BA7"/>
    <w:rsid w:val="0055760E"/>
    <w:rsid w:val="00565514"/>
    <w:rsid w:val="00596081"/>
    <w:rsid w:val="00627925"/>
    <w:rsid w:val="006B20DA"/>
    <w:rsid w:val="00727D86"/>
    <w:rsid w:val="00801A0F"/>
    <w:rsid w:val="00807985"/>
    <w:rsid w:val="009A53F7"/>
    <w:rsid w:val="009F4421"/>
    <w:rsid w:val="00AD6E29"/>
    <w:rsid w:val="00AF29A5"/>
    <w:rsid w:val="00AF30E5"/>
    <w:rsid w:val="00B62680"/>
    <w:rsid w:val="00B62F2F"/>
    <w:rsid w:val="00B73C0C"/>
    <w:rsid w:val="00C27F3F"/>
    <w:rsid w:val="00C71B8A"/>
    <w:rsid w:val="00C870E2"/>
    <w:rsid w:val="00CE0C92"/>
    <w:rsid w:val="00D10C64"/>
    <w:rsid w:val="00D27B5B"/>
    <w:rsid w:val="00E51742"/>
    <w:rsid w:val="00EB3DD2"/>
    <w:rsid w:val="00F330D3"/>
    <w:rsid w:val="00F40BB3"/>
    <w:rsid w:val="00F70941"/>
    <w:rsid w:val="00FE73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47955"/>
  <w15:docId w15:val="{3EDCD37D-E2E5-40A1-B2CF-D405BD2E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Char"/>
    <w:uiPriority w:val="99"/>
    <w:qFormat/>
    <w:pPr>
      <w:keepNext/>
      <w:spacing w:before="240" w:after="480"/>
      <w:outlineLvl w:val="0"/>
    </w:pPr>
    <w:rPr>
      <w:rFonts w:ascii="Arial" w:hAnsi="Arial" w:cs="Arial"/>
      <w:b/>
      <w:bCs/>
      <w:lang w:val="el-GR"/>
    </w:rPr>
  </w:style>
  <w:style w:type="paragraph" w:styleId="2">
    <w:name w:val="heading 2"/>
    <w:basedOn w:val="a"/>
    <w:next w:val="a"/>
    <w:link w:val="2Char"/>
    <w:uiPriority w:val="99"/>
    <w:qFormat/>
    <w:pPr>
      <w:keepNext/>
      <w:spacing w:before="120" w:after="240"/>
      <w:ind w:left="62"/>
      <w:outlineLvl w:val="1"/>
    </w:pPr>
    <w:rPr>
      <w:rFonts w:ascii="Arial" w:hAnsi="Arial" w:cs="Arial"/>
      <w:b/>
      <w:bCs/>
      <w:lang w:val="el-GR"/>
    </w:rPr>
  </w:style>
  <w:style w:type="paragraph" w:styleId="3">
    <w:name w:val="heading 3"/>
    <w:basedOn w:val="a"/>
    <w:next w:val="a"/>
    <w:link w:val="3Char"/>
    <w:uiPriority w:val="99"/>
    <w:qFormat/>
    <w:pPr>
      <w:keepNext/>
      <w:spacing w:before="120" w:after="60"/>
      <w:ind w:left="720" w:hanging="720"/>
      <w:jc w:val="both"/>
      <w:outlineLvl w:val="2"/>
    </w:pPr>
    <w:rPr>
      <w:rFonts w:ascii="Arial" w:hAnsi="Arial" w:cs="Arial"/>
      <w:b/>
      <w:bCs/>
      <w:sz w:val="26"/>
      <w:szCs w:val="26"/>
      <w:lang w:val="el-GR"/>
    </w:rPr>
  </w:style>
  <w:style w:type="paragraph" w:styleId="4">
    <w:name w:val="heading 4"/>
    <w:basedOn w:val="a"/>
    <w:next w:val="a"/>
    <w:link w:val="4Char"/>
    <w:uiPriority w:val="99"/>
    <w:qFormat/>
    <w:pPr>
      <w:keepNext/>
      <w:jc w:val="center"/>
      <w:outlineLvl w:val="3"/>
    </w:pPr>
    <w:rPr>
      <w:rFonts w:ascii="Calibri" w:hAnsi="Calibri" w:cs="Calibri"/>
      <w:b/>
      <w:bCs/>
      <w:sz w:val="28"/>
      <w:szCs w:val="28"/>
      <w:lang w:val="el-GR" w:eastAsia="el-GR"/>
    </w:rPr>
  </w:style>
  <w:style w:type="paragraph" w:styleId="5">
    <w:name w:val="heading 5"/>
    <w:basedOn w:val="a"/>
    <w:next w:val="a"/>
    <w:link w:val="5Char"/>
    <w:uiPriority w:val="99"/>
    <w:qFormat/>
    <w:pPr>
      <w:keepNext/>
      <w:spacing w:after="120"/>
      <w:ind w:left="720" w:hanging="720"/>
      <w:jc w:val="center"/>
      <w:outlineLvl w:val="4"/>
    </w:pPr>
    <w:rPr>
      <w:rFonts w:ascii="Calibri" w:hAnsi="Calibri" w:cs="Calibri"/>
      <w:b/>
      <w:bCs/>
      <w:i/>
      <w:iCs/>
      <w:sz w:val="26"/>
      <w:szCs w:val="26"/>
      <w:lang w:val="el-GR" w:eastAsia="el-GR"/>
    </w:rPr>
  </w:style>
  <w:style w:type="paragraph" w:styleId="6">
    <w:name w:val="heading 6"/>
    <w:basedOn w:val="a"/>
    <w:next w:val="a"/>
    <w:link w:val="6Char"/>
    <w:uiPriority w:val="99"/>
    <w:qFormat/>
    <w:pPr>
      <w:keepNext/>
      <w:jc w:val="center"/>
      <w:outlineLvl w:val="5"/>
    </w:pPr>
    <w:rPr>
      <w:rFonts w:ascii="Calibri" w:hAnsi="Calibri" w:cs="Calibri"/>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Pr>
      <w:rFonts w:ascii="Arial" w:hAnsi="Arial" w:cs="Arial"/>
      <w:b/>
      <w:bCs/>
      <w:sz w:val="24"/>
      <w:szCs w:val="24"/>
      <w:lang w:eastAsia="en-US"/>
    </w:rPr>
  </w:style>
  <w:style w:type="character" w:customStyle="1" w:styleId="2Char">
    <w:name w:val="Επικεφαλίδα 2 Char"/>
    <w:basedOn w:val="a0"/>
    <w:link w:val="2"/>
    <w:uiPriority w:val="99"/>
    <w:rPr>
      <w:rFonts w:ascii="Arial" w:hAnsi="Arial" w:cs="Arial"/>
      <w:b/>
      <w:bCs/>
      <w:sz w:val="24"/>
      <w:szCs w:val="24"/>
      <w:lang w:eastAsia="en-US"/>
    </w:rPr>
  </w:style>
  <w:style w:type="character" w:customStyle="1" w:styleId="3Char">
    <w:name w:val="Επικεφαλίδα 3 Char"/>
    <w:basedOn w:val="a0"/>
    <w:link w:val="3"/>
    <w:uiPriority w:val="99"/>
    <w:rPr>
      <w:rFonts w:ascii="Arial" w:hAnsi="Arial" w:cs="Arial"/>
      <w:b/>
      <w:bCs/>
      <w:sz w:val="26"/>
      <w:szCs w:val="26"/>
      <w:lang w:eastAsia="en-US"/>
    </w:rPr>
  </w:style>
  <w:style w:type="character" w:customStyle="1" w:styleId="4Char">
    <w:name w:val="Επικεφαλίδα 4 Char"/>
    <w:basedOn w:val="a0"/>
    <w:link w:val="4"/>
    <w:uiPriority w:val="99"/>
    <w:rPr>
      <w:rFonts w:ascii="Calibri" w:hAnsi="Calibri" w:cs="Calibri"/>
      <w:b/>
      <w:bCs/>
      <w:sz w:val="28"/>
      <w:szCs w:val="28"/>
    </w:rPr>
  </w:style>
  <w:style w:type="character" w:customStyle="1" w:styleId="5Char">
    <w:name w:val="Επικεφαλίδα 5 Char"/>
    <w:basedOn w:val="a0"/>
    <w:link w:val="5"/>
    <w:uiPriority w:val="99"/>
    <w:rPr>
      <w:rFonts w:ascii="Calibri" w:hAnsi="Calibri" w:cs="Calibri"/>
      <w:b/>
      <w:bCs/>
      <w:i/>
      <w:iCs/>
      <w:sz w:val="26"/>
      <w:szCs w:val="26"/>
    </w:rPr>
  </w:style>
  <w:style w:type="character" w:customStyle="1" w:styleId="6Char">
    <w:name w:val="Επικεφαλίδα 6 Char"/>
    <w:basedOn w:val="a0"/>
    <w:link w:val="6"/>
    <w:uiPriority w:val="99"/>
    <w:rPr>
      <w:rFonts w:ascii="Calibri" w:hAnsi="Calibri" w:cs="Calibri"/>
      <w:b/>
      <w:bCs/>
    </w:rPr>
  </w:style>
  <w:style w:type="paragraph" w:styleId="a3">
    <w:name w:val="Body Text"/>
    <w:basedOn w:val="a"/>
    <w:link w:val="Char"/>
    <w:uiPriority w:val="99"/>
    <w:pPr>
      <w:jc w:val="both"/>
    </w:pPr>
    <w:rPr>
      <w:rFonts w:cs="Times New Roman"/>
      <w:lang w:val="el-GR"/>
    </w:rPr>
  </w:style>
  <w:style w:type="character" w:customStyle="1" w:styleId="Char">
    <w:name w:val="Σώμα κειμένου Char"/>
    <w:basedOn w:val="a0"/>
    <w:link w:val="a3"/>
    <w:uiPriority w:val="99"/>
    <w:rPr>
      <w:sz w:val="24"/>
      <w:szCs w:val="24"/>
      <w:lang w:eastAsia="en-US"/>
    </w:rPr>
  </w:style>
  <w:style w:type="paragraph" w:styleId="a4">
    <w:name w:val="footnote text"/>
    <w:basedOn w:val="a"/>
    <w:link w:val="Char0"/>
    <w:uiPriority w:val="99"/>
    <w:rPr>
      <w:rFonts w:cs="Times New Roman"/>
      <w:sz w:val="20"/>
      <w:szCs w:val="20"/>
    </w:rPr>
  </w:style>
  <w:style w:type="character" w:customStyle="1" w:styleId="Char0">
    <w:name w:val="Κείμενο υποσημείωσης Char"/>
    <w:basedOn w:val="a0"/>
    <w:link w:val="a4"/>
    <w:uiPriority w:val="99"/>
    <w:rPr>
      <w:lang w:val="en-US" w:eastAsia="en-US"/>
    </w:rPr>
  </w:style>
  <w:style w:type="character" w:styleId="a5">
    <w:name w:val="footnote reference"/>
    <w:basedOn w:val="a0"/>
    <w:uiPriority w:val="99"/>
    <w:rPr>
      <w:vertAlign w:val="superscript"/>
    </w:rPr>
  </w:style>
  <w:style w:type="paragraph" w:styleId="a6">
    <w:name w:val="header"/>
    <w:basedOn w:val="a"/>
    <w:link w:val="Char1"/>
    <w:uiPriority w:val="99"/>
    <w:pPr>
      <w:tabs>
        <w:tab w:val="center" w:pos="4153"/>
        <w:tab w:val="right" w:pos="8306"/>
      </w:tabs>
    </w:pPr>
    <w:rPr>
      <w:rFonts w:cs="Times New Roman"/>
    </w:rPr>
  </w:style>
  <w:style w:type="character" w:customStyle="1" w:styleId="Char1">
    <w:name w:val="Κεφαλίδα Char"/>
    <w:basedOn w:val="a0"/>
    <w:link w:val="a6"/>
    <w:uiPriority w:val="99"/>
    <w:rPr>
      <w:sz w:val="24"/>
      <w:szCs w:val="24"/>
      <w:lang w:val="en-US" w:eastAsia="en-US"/>
    </w:rPr>
  </w:style>
  <w:style w:type="character" w:styleId="a7">
    <w:name w:val="page number"/>
    <w:basedOn w:val="a0"/>
    <w:uiPriority w:val="99"/>
  </w:style>
  <w:style w:type="paragraph" w:styleId="a8">
    <w:name w:val="Body Text Indent"/>
    <w:basedOn w:val="a"/>
    <w:link w:val="Char2"/>
    <w:uiPriority w:val="99"/>
    <w:pPr>
      <w:ind w:left="540" w:hanging="540"/>
      <w:jc w:val="both"/>
    </w:pPr>
    <w:rPr>
      <w:rFonts w:cs="Times New Roman"/>
      <w:lang w:val="el-GR" w:eastAsia="el-GR"/>
    </w:rPr>
  </w:style>
  <w:style w:type="character" w:customStyle="1" w:styleId="Char2">
    <w:name w:val="Σώμα κείμενου με εσοχή Char"/>
    <w:basedOn w:val="a0"/>
    <w:link w:val="a8"/>
    <w:uiPriority w:val="99"/>
    <w:rPr>
      <w:sz w:val="24"/>
      <w:szCs w:val="24"/>
    </w:rPr>
  </w:style>
  <w:style w:type="paragraph" w:styleId="20">
    <w:name w:val="Body Text 2"/>
    <w:basedOn w:val="a"/>
    <w:link w:val="2Char0"/>
    <w:uiPriority w:val="99"/>
    <w:pPr>
      <w:jc w:val="both"/>
    </w:pPr>
    <w:rPr>
      <w:rFonts w:cs="Times New Roman"/>
      <w:lang w:val="el-GR" w:eastAsia="el-GR"/>
    </w:rPr>
  </w:style>
  <w:style w:type="character" w:customStyle="1" w:styleId="2Char0">
    <w:name w:val="Σώμα κείμενου 2 Char"/>
    <w:basedOn w:val="a0"/>
    <w:link w:val="20"/>
    <w:uiPriority w:val="99"/>
    <w:rPr>
      <w:sz w:val="24"/>
      <w:szCs w:val="24"/>
    </w:rPr>
  </w:style>
  <w:style w:type="paragraph" w:styleId="21">
    <w:name w:val="Body Text Indent 2"/>
    <w:basedOn w:val="a"/>
    <w:link w:val="2Char1"/>
    <w:uiPriority w:val="99"/>
    <w:pPr>
      <w:ind w:left="720" w:hanging="720"/>
      <w:jc w:val="both"/>
    </w:pPr>
    <w:rPr>
      <w:rFonts w:cs="Times New Roman"/>
      <w:lang w:val="el-GR" w:eastAsia="el-GR"/>
    </w:rPr>
  </w:style>
  <w:style w:type="character" w:customStyle="1" w:styleId="2Char1">
    <w:name w:val="Σώμα κείμενου με εσοχή 2 Char"/>
    <w:basedOn w:val="a0"/>
    <w:link w:val="21"/>
    <w:uiPriority w:val="99"/>
    <w:rPr>
      <w:sz w:val="24"/>
      <w:szCs w:val="24"/>
    </w:rPr>
  </w:style>
  <w:style w:type="paragraph" w:styleId="10">
    <w:name w:val="toc 1"/>
    <w:basedOn w:val="a"/>
    <w:next w:val="a"/>
    <w:autoRedefine/>
    <w:uiPriority w:val="99"/>
    <w:pPr>
      <w:tabs>
        <w:tab w:val="right" w:leader="dot" w:pos="8789"/>
      </w:tabs>
      <w:spacing w:line="360" w:lineRule="auto"/>
    </w:pPr>
    <w:rPr>
      <w:rFonts w:ascii="Georgia" w:hAnsi="Georgia" w:cs="Georgia"/>
      <w:b/>
      <w:bCs/>
      <w:noProof/>
      <w:sz w:val="20"/>
      <w:szCs w:val="20"/>
      <w:lang w:val="el-GR"/>
    </w:rPr>
  </w:style>
  <w:style w:type="paragraph" w:styleId="22">
    <w:name w:val="toc 2"/>
    <w:basedOn w:val="a"/>
    <w:next w:val="a"/>
    <w:autoRedefine/>
    <w:uiPriority w:val="99"/>
    <w:pPr>
      <w:tabs>
        <w:tab w:val="left" w:pos="720"/>
        <w:tab w:val="right" w:leader="dot" w:pos="8789"/>
      </w:tabs>
      <w:spacing w:line="360" w:lineRule="auto"/>
    </w:pPr>
    <w:rPr>
      <w:rFonts w:ascii="Georgia" w:hAnsi="Georgia" w:cs="Georgia"/>
      <w:noProof/>
      <w:sz w:val="20"/>
      <w:szCs w:val="20"/>
      <w:lang w:val="el-GR"/>
    </w:rPr>
  </w:style>
  <w:style w:type="paragraph" w:styleId="30">
    <w:name w:val="toc 3"/>
    <w:basedOn w:val="a"/>
    <w:next w:val="a"/>
    <w:autoRedefine/>
    <w:uiPriority w:val="99"/>
    <w:pPr>
      <w:ind w:left="480"/>
    </w:pPr>
    <w:rPr>
      <w:rFonts w:cs="Times New Roman"/>
    </w:rPr>
  </w:style>
  <w:style w:type="paragraph" w:styleId="40">
    <w:name w:val="toc 4"/>
    <w:basedOn w:val="a"/>
    <w:next w:val="a"/>
    <w:autoRedefine/>
    <w:uiPriority w:val="99"/>
    <w:pPr>
      <w:ind w:left="720"/>
    </w:pPr>
    <w:rPr>
      <w:rFonts w:cs="Times New Roman"/>
    </w:rPr>
  </w:style>
  <w:style w:type="paragraph" w:styleId="50">
    <w:name w:val="toc 5"/>
    <w:basedOn w:val="a"/>
    <w:next w:val="a"/>
    <w:autoRedefine/>
    <w:uiPriority w:val="99"/>
    <w:pPr>
      <w:ind w:left="960"/>
    </w:pPr>
    <w:rPr>
      <w:rFonts w:cs="Times New Roman"/>
    </w:rPr>
  </w:style>
  <w:style w:type="paragraph" w:styleId="60">
    <w:name w:val="toc 6"/>
    <w:basedOn w:val="a"/>
    <w:next w:val="a"/>
    <w:autoRedefine/>
    <w:uiPriority w:val="99"/>
    <w:pPr>
      <w:ind w:left="1200"/>
    </w:pPr>
    <w:rPr>
      <w:rFonts w:cs="Times New Roman"/>
    </w:rPr>
  </w:style>
  <w:style w:type="paragraph" w:styleId="7">
    <w:name w:val="toc 7"/>
    <w:basedOn w:val="a"/>
    <w:next w:val="a"/>
    <w:autoRedefine/>
    <w:uiPriority w:val="99"/>
    <w:pPr>
      <w:ind w:left="1440"/>
    </w:pPr>
    <w:rPr>
      <w:rFonts w:cs="Times New Roman"/>
    </w:rPr>
  </w:style>
  <w:style w:type="paragraph" w:styleId="8">
    <w:name w:val="toc 8"/>
    <w:basedOn w:val="a"/>
    <w:next w:val="a"/>
    <w:autoRedefine/>
    <w:uiPriority w:val="99"/>
    <w:pPr>
      <w:ind w:left="1680"/>
    </w:pPr>
    <w:rPr>
      <w:rFonts w:cs="Times New Roman"/>
    </w:rPr>
  </w:style>
  <w:style w:type="paragraph" w:styleId="9">
    <w:name w:val="toc 9"/>
    <w:basedOn w:val="a"/>
    <w:next w:val="a"/>
    <w:autoRedefine/>
    <w:uiPriority w:val="99"/>
    <w:pPr>
      <w:ind w:left="1920"/>
    </w:pPr>
    <w:rPr>
      <w:rFonts w:cs="Times New Roman"/>
    </w:rPr>
  </w:style>
  <w:style w:type="character" w:styleId="-">
    <w:name w:val="Hyperlink"/>
    <w:basedOn w:val="a0"/>
    <w:uiPriority w:val="99"/>
    <w:rPr>
      <w:color w:val="0000FF"/>
      <w:u w:val="single"/>
    </w:rPr>
  </w:style>
  <w:style w:type="paragraph" w:styleId="31">
    <w:name w:val="Body Text Indent 3"/>
    <w:basedOn w:val="a"/>
    <w:link w:val="3Char0"/>
    <w:uiPriority w:val="99"/>
    <w:pPr>
      <w:ind w:left="720" w:hanging="720"/>
      <w:jc w:val="both"/>
    </w:pPr>
    <w:rPr>
      <w:rFonts w:cs="Times New Roman"/>
      <w:sz w:val="16"/>
      <w:szCs w:val="16"/>
      <w:lang w:val="el-GR" w:eastAsia="el-GR"/>
    </w:rPr>
  </w:style>
  <w:style w:type="character" w:customStyle="1" w:styleId="3Char0">
    <w:name w:val="Σώμα κείμενου με εσοχή 3 Char"/>
    <w:basedOn w:val="a0"/>
    <w:link w:val="31"/>
    <w:uiPriority w:val="99"/>
    <w:rPr>
      <w:sz w:val="16"/>
      <w:szCs w:val="16"/>
    </w:rPr>
  </w:style>
  <w:style w:type="paragraph" w:styleId="32">
    <w:name w:val="Body Text 3"/>
    <w:basedOn w:val="a"/>
    <w:link w:val="3Char1"/>
    <w:uiPriority w:val="99"/>
    <w:pPr>
      <w:jc w:val="center"/>
    </w:pPr>
    <w:rPr>
      <w:rFonts w:cs="Times New Roman"/>
      <w:sz w:val="16"/>
      <w:szCs w:val="16"/>
      <w:lang w:val="el-GR" w:eastAsia="el-GR"/>
    </w:rPr>
  </w:style>
  <w:style w:type="character" w:customStyle="1" w:styleId="3Char1">
    <w:name w:val="Σώμα κείμενου 3 Char"/>
    <w:basedOn w:val="a0"/>
    <w:link w:val="32"/>
    <w:uiPriority w:val="99"/>
    <w:rPr>
      <w:sz w:val="16"/>
      <w:szCs w:val="16"/>
    </w:rPr>
  </w:style>
  <w:style w:type="paragraph" w:styleId="a9">
    <w:name w:val="caption"/>
    <w:basedOn w:val="a"/>
    <w:next w:val="a"/>
    <w:uiPriority w:val="99"/>
    <w:qFormat/>
    <w:pPr>
      <w:pageBreakBefore/>
      <w:spacing w:before="360" w:after="240"/>
    </w:pPr>
    <w:rPr>
      <w:rFonts w:ascii="Georgia" w:hAnsi="Georgia" w:cs="Georgia"/>
      <w:b/>
      <w:bCs/>
      <w:sz w:val="16"/>
      <w:szCs w:val="16"/>
      <w:lang w:val="el-GR" w:eastAsia="el-GR"/>
    </w:rPr>
  </w:style>
  <w:style w:type="paragraph" w:styleId="aa">
    <w:name w:val="footer"/>
    <w:basedOn w:val="a"/>
    <w:link w:val="Char3"/>
    <w:uiPriority w:val="99"/>
    <w:pPr>
      <w:tabs>
        <w:tab w:val="center" w:pos="4153"/>
        <w:tab w:val="right" w:pos="8306"/>
      </w:tabs>
    </w:pPr>
    <w:rPr>
      <w:rFonts w:cs="Times New Roman"/>
      <w:lang w:val="el-GR" w:eastAsia="el-GR"/>
    </w:rPr>
  </w:style>
  <w:style w:type="character" w:customStyle="1" w:styleId="Char3">
    <w:name w:val="Υποσέλιδο Char"/>
    <w:basedOn w:val="a0"/>
    <w:link w:val="aa"/>
    <w:uiPriority w:val="99"/>
    <w:rPr>
      <w:sz w:val="24"/>
      <w:szCs w:val="24"/>
    </w:rPr>
  </w:style>
  <w:style w:type="paragraph" w:styleId="ab">
    <w:name w:val="List Paragraph"/>
    <w:basedOn w:val="a"/>
    <w:uiPriority w:val="99"/>
    <w:qFormat/>
    <w:pPr>
      <w:spacing w:after="200" w:line="276" w:lineRule="auto"/>
      <w:ind w:left="720"/>
    </w:pPr>
    <w:rPr>
      <w:rFonts w:ascii="Calibri" w:hAnsi="Calibri" w:cs="Calibri"/>
      <w:sz w:val="22"/>
      <w:szCs w:val="22"/>
      <w:lang w:val="el-GR"/>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styleId="ac">
    <w:name w:val="TOC Heading"/>
    <w:basedOn w:val="1"/>
    <w:next w:val="a"/>
    <w:uiPriority w:val="99"/>
    <w:qFormat/>
    <w:pPr>
      <w:keepLines/>
      <w:spacing w:after="0" w:line="259" w:lineRule="auto"/>
      <w:outlineLvl w:val="9"/>
    </w:pPr>
    <w:rPr>
      <w:rFonts w:ascii="Calibri Light" w:hAnsi="Calibri Light" w:cs="Calibri Light"/>
      <w:b w:val="0"/>
      <w:bCs w:val="0"/>
    </w:rPr>
  </w:style>
  <w:style w:type="paragraph" w:styleId="ad">
    <w:name w:val="Balloon Text"/>
    <w:basedOn w:val="a"/>
    <w:link w:val="Char4"/>
    <w:uiPriority w:val="99"/>
    <w:rPr>
      <w:rFonts w:ascii="Tahoma" w:hAnsi="Tahoma" w:cs="Tahoma"/>
      <w:sz w:val="16"/>
      <w:szCs w:val="16"/>
    </w:rPr>
  </w:style>
  <w:style w:type="character" w:customStyle="1" w:styleId="Char4">
    <w:name w:val="Κείμενο πλαισίου Char"/>
    <w:basedOn w:val="a0"/>
    <w:link w:val="ad"/>
    <w:uiPriority w:val="99"/>
    <w:rPr>
      <w:rFonts w:ascii="Tahoma" w:hAnsi="Tahoma" w:cs="Tahoma"/>
      <w:sz w:val="16"/>
      <w:szCs w:val="16"/>
      <w:lang w:val="en-US" w:eastAsia="en-US"/>
    </w:rPr>
  </w:style>
  <w:style w:type="character" w:customStyle="1" w:styleId="longtext">
    <w:name w:val="long_text"/>
    <w:uiPriority w:val="99"/>
  </w:style>
  <w:style w:type="character" w:styleId="ae">
    <w:name w:val="annotation reference"/>
    <w:basedOn w:val="a0"/>
    <w:uiPriority w:val="99"/>
    <w:rPr>
      <w:sz w:val="16"/>
      <w:szCs w:val="16"/>
    </w:rPr>
  </w:style>
  <w:style w:type="paragraph" w:styleId="af">
    <w:name w:val="annotation text"/>
    <w:basedOn w:val="a"/>
    <w:link w:val="Char5"/>
    <w:uiPriority w:val="99"/>
    <w:rPr>
      <w:rFonts w:cs="Times New Roman"/>
      <w:sz w:val="20"/>
      <w:szCs w:val="20"/>
      <w:lang w:val="el-GR" w:eastAsia="el-GR"/>
    </w:rPr>
  </w:style>
  <w:style w:type="character" w:customStyle="1" w:styleId="Char5">
    <w:name w:val="Κείμενο σχολίου Char"/>
    <w:basedOn w:val="a0"/>
    <w:link w:val="af"/>
    <w:uiPriority w:val="99"/>
    <w:rPr>
      <w:sz w:val="20"/>
      <w:szCs w:val="20"/>
    </w:rPr>
  </w:style>
  <w:style w:type="paragraph" w:styleId="af0">
    <w:name w:val="annotation subject"/>
    <w:basedOn w:val="af"/>
    <w:next w:val="af"/>
    <w:link w:val="Char6"/>
    <w:uiPriority w:val="99"/>
    <w:rPr>
      <w:b/>
      <w:bCs/>
    </w:rPr>
  </w:style>
  <w:style w:type="character" w:customStyle="1" w:styleId="Char6">
    <w:name w:val="Θέμα σχολίου Char"/>
    <w:basedOn w:val="Char5"/>
    <w:link w:val="af0"/>
    <w:uiPriority w:val="99"/>
    <w:rPr>
      <w:b/>
      <w:bCs/>
      <w:sz w:val="20"/>
      <w:szCs w:val="20"/>
    </w:rPr>
  </w:style>
  <w:style w:type="character" w:customStyle="1" w:styleId="titleqatooltip">
    <w:name w:val="title qa_tooltip"/>
    <w:uiPriority w:val="99"/>
  </w:style>
  <w:style w:type="character" w:customStyle="1" w:styleId="qatooltipclassic">
    <w:name w:val="qa_tooltip_classic"/>
    <w:uiPriority w:val="99"/>
  </w:style>
  <w:style w:type="character" w:customStyle="1" w:styleId="qatooltip">
    <w:name w:val="qa_tooltip"/>
    <w:uiPriority w:val="99"/>
  </w:style>
  <w:style w:type="character" w:customStyle="1" w:styleId="hps">
    <w:name w:val="hps"/>
    <w:uiPriority w:val="99"/>
  </w:style>
  <w:style w:type="character" w:customStyle="1" w:styleId="shorttext">
    <w:name w:val="short_text"/>
    <w:uiPriority w:val="99"/>
  </w:style>
  <w:style w:type="character" w:customStyle="1" w:styleId="atn">
    <w:name w:val="atn"/>
    <w:uiPriority w:val="99"/>
  </w:style>
  <w:style w:type="character" w:customStyle="1" w:styleId="st">
    <w:name w:val="st"/>
    <w:uiPriority w:val="99"/>
  </w:style>
  <w:style w:type="character" w:styleId="af1">
    <w:name w:val="Emphasis"/>
    <w:basedOn w:val="a0"/>
    <w:uiPriority w:val="99"/>
    <w:qFormat/>
    <w:rPr>
      <w:i/>
      <w:iCs/>
    </w:rPr>
  </w:style>
  <w:style w:type="character" w:styleId="af2">
    <w:name w:val="Strong"/>
    <w:basedOn w:val="a0"/>
    <w:uiPriority w:val="99"/>
    <w:qFormat/>
    <w:rPr>
      <w:b/>
      <w:bCs/>
    </w:rPr>
  </w:style>
  <w:style w:type="character" w:styleId="-0">
    <w:name w:val="FollowedHyperlink"/>
    <w:basedOn w:val="a0"/>
    <w:uiPriority w:val="99"/>
    <w:rPr>
      <w:color w:val="800080"/>
      <w:u w:val="single"/>
    </w:rPr>
  </w:style>
  <w:style w:type="character" w:styleId="af3">
    <w:name w:val="Unresolved Mention"/>
    <w:basedOn w:val="a0"/>
    <w:uiPriority w:val="99"/>
    <w:semiHidden/>
    <w:unhideWhenUsed/>
    <w:rsid w:val="00B6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4722</Characters>
  <Application>Microsoft Office Word</Application>
  <DocSecurity>0</DocSecurity>
  <Lines>39</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COURSE OUTLINE</vt:lpstr>
      <vt:lpstr>COURSE OUTLINE</vt:lpstr>
    </vt:vector>
  </TitlesOfParts>
  <Company>Aegean</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amakis</dc:creator>
  <cp:lastModifiedBy>ΠΕΡΙΚΛΗΣ ΠΑΠΠΑΣ</cp:lastModifiedBy>
  <cp:revision>5</cp:revision>
  <cp:lastPrinted>2014-04-24T13:33:00Z</cp:lastPrinted>
  <dcterms:created xsi:type="dcterms:W3CDTF">2024-12-19T10:33:00Z</dcterms:created>
  <dcterms:modified xsi:type="dcterms:W3CDTF">2025-02-07T09:47:00Z</dcterms:modified>
</cp:coreProperties>
</file>