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F0DD2C" w14:textId="77777777" w:rsidR="007A7423" w:rsidRDefault="00FB4FAE">
      <w:pPr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990BC9" wp14:editId="7765ECB1">
            <wp:simplePos x="0" y="0"/>
            <wp:positionH relativeFrom="column">
              <wp:posOffset>1680540</wp:posOffset>
            </wp:positionH>
            <wp:positionV relativeFrom="paragraph">
              <wp:posOffset>-362170</wp:posOffset>
            </wp:positionV>
            <wp:extent cx="3617844" cy="1586800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6184" r="67761" b="15092"/>
                    <a:stretch>
                      <a:fillRect/>
                    </a:stretch>
                  </pic:blipFill>
                  <pic:spPr>
                    <a:xfrm>
                      <a:off x="0" y="0"/>
                      <a:ext cx="3617844" cy="158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61A58B" w14:textId="77777777" w:rsidR="007A7423" w:rsidRDefault="007A7423">
      <w:pPr>
        <w:jc w:val="center"/>
        <w:rPr>
          <w:b/>
          <w:color w:val="000000"/>
          <w:sz w:val="28"/>
          <w:szCs w:val="28"/>
          <w:u w:val="single"/>
        </w:rPr>
      </w:pPr>
    </w:p>
    <w:p w14:paraId="4118A70E" w14:textId="77777777" w:rsidR="007A7423" w:rsidRDefault="007A7423">
      <w:pPr>
        <w:jc w:val="center"/>
        <w:rPr>
          <w:b/>
          <w:color w:val="000000"/>
          <w:sz w:val="28"/>
          <w:szCs w:val="28"/>
          <w:u w:val="single"/>
        </w:rPr>
      </w:pPr>
    </w:p>
    <w:p w14:paraId="69CD8A97" w14:textId="77777777" w:rsidR="007A7423" w:rsidRDefault="007A7423">
      <w:pPr>
        <w:jc w:val="center"/>
        <w:rPr>
          <w:b/>
          <w:color w:val="000000"/>
          <w:sz w:val="28"/>
          <w:szCs w:val="28"/>
          <w:u w:val="single"/>
        </w:rPr>
      </w:pPr>
    </w:p>
    <w:p w14:paraId="0D4AC024" w14:textId="77777777" w:rsidR="007A7423" w:rsidRDefault="007A7423">
      <w:pPr>
        <w:jc w:val="center"/>
        <w:rPr>
          <w:b/>
          <w:color w:val="000000"/>
          <w:sz w:val="28"/>
          <w:szCs w:val="28"/>
          <w:u w:val="single"/>
        </w:rPr>
      </w:pPr>
    </w:p>
    <w:p w14:paraId="07B9CD2B" w14:textId="77777777" w:rsidR="007A7423" w:rsidRDefault="007A7423">
      <w:pPr>
        <w:jc w:val="center"/>
        <w:rPr>
          <w:b/>
          <w:color w:val="000000"/>
          <w:sz w:val="32"/>
          <w:szCs w:val="32"/>
          <w:u w:val="single"/>
        </w:rPr>
      </w:pPr>
    </w:p>
    <w:p w14:paraId="7E00A4E9" w14:textId="77777777" w:rsidR="007A7423" w:rsidRDefault="007A7423">
      <w:pPr>
        <w:jc w:val="center"/>
        <w:rPr>
          <w:b/>
          <w:color w:val="000000"/>
          <w:sz w:val="32"/>
          <w:szCs w:val="32"/>
          <w:u w:val="single"/>
        </w:rPr>
      </w:pPr>
    </w:p>
    <w:p w14:paraId="79C38AFB" w14:textId="77777777" w:rsidR="007A7423" w:rsidRDefault="00FB4FAE">
      <w:pPr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  <w:u w:val="single"/>
        </w:rPr>
        <w:t>ΜΑΙΕΥΤΙΚΗ &amp; ΓΥΝΑΙΚΟΛΟΓΙΚΗ</w:t>
      </w:r>
      <w:r>
        <w:rPr>
          <w:color w:val="000000"/>
          <w:sz w:val="32"/>
          <w:szCs w:val="32"/>
          <w:u w:val="single"/>
        </w:rPr>
        <w:t xml:space="preserve"> </w:t>
      </w:r>
      <w:r>
        <w:rPr>
          <w:b/>
          <w:color w:val="000000"/>
          <w:sz w:val="32"/>
          <w:szCs w:val="32"/>
          <w:u w:val="single"/>
        </w:rPr>
        <w:t>ΚΛΙΝΙΚΗ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br/>
      </w:r>
      <w:r>
        <w:rPr>
          <w:b/>
          <w:color w:val="000000"/>
          <w:sz w:val="32"/>
          <w:szCs w:val="32"/>
        </w:rPr>
        <w:t>ΤΜΗΜΑ ΙΑΤΡΙΚΗΣ</w:t>
      </w:r>
      <w:r>
        <w:rPr>
          <w:color w:val="000000"/>
          <w:sz w:val="32"/>
          <w:szCs w:val="32"/>
        </w:rPr>
        <w:br/>
        <w:t>ΣΧΟΛΗ ΕΠΙΣΤΗΜΩΝ ΥΓΕΙΑΣ</w:t>
      </w:r>
    </w:p>
    <w:p w14:paraId="5DB7C7A0" w14:textId="77777777" w:rsidR="007A7423" w:rsidRDefault="00FB4FAE">
      <w:pPr>
        <w:jc w:val="center"/>
        <w:rPr>
          <w:b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ΠΑΝΕΠΙΣΤΗΜΙΟΥ  ΙΩΑΝΝΙΝΩΝ</w:t>
      </w:r>
      <w:r>
        <w:rPr>
          <w:color w:val="000000"/>
          <w:sz w:val="32"/>
          <w:szCs w:val="32"/>
        </w:rPr>
        <w:br/>
      </w:r>
      <w:r>
        <w:rPr>
          <w:b/>
          <w:color w:val="000000"/>
          <w:sz w:val="32"/>
          <w:szCs w:val="32"/>
        </w:rPr>
        <w:t>ΔΙΕΥΘΥΝΤΗΣ:  ΚΑΘΗΓΗΤΗΣ ΜΗΝΑΣ Η. ΠΑΣΧΟΠΟΥΛΟΣ</w:t>
      </w:r>
    </w:p>
    <w:p w14:paraId="6E723C7C" w14:textId="77777777" w:rsidR="007A7423" w:rsidRDefault="007A7423">
      <w:pPr>
        <w:jc w:val="center"/>
        <w:rPr>
          <w:b/>
          <w:color w:val="000000"/>
        </w:rPr>
      </w:pPr>
    </w:p>
    <w:p w14:paraId="2F874873" w14:textId="77777777" w:rsidR="007A7423" w:rsidRDefault="007A7423">
      <w:pPr>
        <w:widowControl/>
        <w:spacing w:before="120" w:after="120"/>
        <w:ind w:left="426"/>
        <w:rPr>
          <w:b/>
        </w:rPr>
      </w:pPr>
    </w:p>
    <w:p w14:paraId="73F330BA" w14:textId="77777777" w:rsidR="007A7423" w:rsidRDefault="007A7423">
      <w:pPr>
        <w:widowControl/>
        <w:spacing w:before="120" w:after="120"/>
        <w:ind w:left="426"/>
        <w:jc w:val="center"/>
        <w:rPr>
          <w:b/>
        </w:rPr>
      </w:pPr>
    </w:p>
    <w:p w14:paraId="53A13E50" w14:textId="77777777" w:rsidR="007A7423" w:rsidRDefault="00FB4FAE">
      <w:pPr>
        <w:widowControl/>
        <w:spacing w:before="58"/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Φυλλάδιο καταγραφής Κλινικής Άσκησης </w:t>
      </w:r>
    </w:p>
    <w:p w14:paraId="6BE06EE2" w14:textId="77777777" w:rsidR="007A7423" w:rsidRDefault="00FB4FAE">
      <w:pPr>
        <w:widowControl/>
        <w:spacing w:before="58"/>
        <w:jc w:val="center"/>
        <w:rPr>
          <w:b/>
        </w:rPr>
      </w:pPr>
      <w:r>
        <w:rPr>
          <w:rFonts w:ascii="Calibri" w:eastAsia="Calibri" w:hAnsi="Calibri" w:cs="Calibri"/>
          <w:b/>
          <w:sz w:val="36"/>
          <w:szCs w:val="36"/>
        </w:rPr>
        <w:t>και περιστατικών των Φοιτητών του 5</w:t>
      </w:r>
      <w:r>
        <w:rPr>
          <w:rFonts w:ascii="Calibri" w:eastAsia="Calibri" w:hAnsi="Calibri" w:cs="Calibri"/>
          <w:b/>
          <w:sz w:val="36"/>
          <w:szCs w:val="36"/>
          <w:vertAlign w:val="superscript"/>
        </w:rPr>
        <w:t>ου</w:t>
      </w:r>
      <w:r>
        <w:rPr>
          <w:rFonts w:ascii="Calibri" w:eastAsia="Calibri" w:hAnsi="Calibri" w:cs="Calibri"/>
          <w:b/>
          <w:sz w:val="36"/>
          <w:szCs w:val="36"/>
        </w:rPr>
        <w:t xml:space="preserve"> έτους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br/>
      </w:r>
      <w:r>
        <w:rPr>
          <w:rFonts w:ascii="Roboto" w:eastAsia="Roboto" w:hAnsi="Roboto" w:cs="Roboto"/>
          <w:b/>
          <w:highlight w:val="white"/>
        </w:rPr>
        <w:t>Χρονικός Κύκλος …………………………………..</w:t>
      </w:r>
    </w:p>
    <w:p w14:paraId="1C0ABC8E" w14:textId="77777777" w:rsidR="007A7423" w:rsidRDefault="007A7423">
      <w:pPr>
        <w:widowControl/>
        <w:spacing w:before="120" w:after="120"/>
        <w:ind w:left="426"/>
        <w:rPr>
          <w:b/>
          <w:sz w:val="36"/>
          <w:szCs w:val="36"/>
        </w:rPr>
      </w:pPr>
    </w:p>
    <w:p w14:paraId="62F04F27" w14:textId="77777777" w:rsidR="007A7423" w:rsidRDefault="00FB4FAE">
      <w:pPr>
        <w:widowControl/>
        <w:spacing w:before="120" w:after="120"/>
        <w:ind w:left="426"/>
        <w:rPr>
          <w:b/>
          <w:sz w:val="36"/>
          <w:szCs w:val="36"/>
        </w:rPr>
      </w:pPr>
      <w:r>
        <w:rPr>
          <w:b/>
          <w:sz w:val="36"/>
          <w:szCs w:val="36"/>
        </w:rPr>
        <w:t>ΦΟΙΤΗΤΗΣ/ΤΡΙΑ:……………………………………………</w:t>
      </w:r>
    </w:p>
    <w:p w14:paraId="38197485" w14:textId="77777777" w:rsidR="007A7423" w:rsidRDefault="00FB4FAE">
      <w:pPr>
        <w:widowControl/>
        <w:spacing w:before="120" w:after="120"/>
        <w:ind w:left="426"/>
        <w:rPr>
          <w:b/>
          <w:sz w:val="36"/>
          <w:szCs w:val="36"/>
        </w:rPr>
      </w:pPr>
      <w:r>
        <w:rPr>
          <w:b/>
          <w:sz w:val="36"/>
          <w:szCs w:val="36"/>
        </w:rPr>
        <w:t>Α.Μ……………….</w:t>
      </w:r>
    </w:p>
    <w:p w14:paraId="4397D4A1" w14:textId="77777777" w:rsidR="007A7423" w:rsidRDefault="007A7423">
      <w:pPr>
        <w:widowControl/>
        <w:spacing w:before="120" w:after="120"/>
        <w:ind w:left="426"/>
        <w:rPr>
          <w:b/>
          <w:sz w:val="36"/>
          <w:szCs w:val="36"/>
        </w:rPr>
      </w:pPr>
    </w:p>
    <w:p w14:paraId="32C4F4D0" w14:textId="77777777" w:rsidR="007A7423" w:rsidRDefault="007A7423">
      <w:pPr>
        <w:widowControl/>
        <w:tabs>
          <w:tab w:val="center" w:pos="3061"/>
        </w:tabs>
        <w:ind w:left="426"/>
        <w:rPr>
          <w:b/>
        </w:rPr>
      </w:pPr>
    </w:p>
    <w:p w14:paraId="48F09E9D" w14:textId="77777777" w:rsidR="007A7423" w:rsidRDefault="00FB4FAE">
      <w:pPr>
        <w:widowControl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</w:p>
    <w:p w14:paraId="5201B8B6" w14:textId="77777777" w:rsidR="007A7423" w:rsidRDefault="00FB4FAE">
      <w:pPr>
        <w:widowControl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C3637DE" wp14:editId="6709F2F9">
            <wp:simplePos x="0" y="0"/>
            <wp:positionH relativeFrom="column">
              <wp:posOffset>196546</wp:posOffset>
            </wp:positionH>
            <wp:positionV relativeFrom="paragraph">
              <wp:posOffset>5770</wp:posOffset>
            </wp:positionV>
            <wp:extent cx="6458851" cy="1286054"/>
            <wp:effectExtent l="0" t="0" r="0" b="0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8851" cy="1286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18097E" w14:textId="77777777" w:rsidR="007A7423" w:rsidRDefault="007A7423">
      <w:pPr>
        <w:widowControl/>
        <w:jc w:val="center"/>
        <w:rPr>
          <w:b/>
        </w:rPr>
      </w:pPr>
    </w:p>
    <w:p w14:paraId="6030E569" w14:textId="77777777" w:rsidR="007A7423" w:rsidRDefault="007A7423"/>
    <w:p w14:paraId="4EDDE7A7" w14:textId="77777777" w:rsidR="007A7423" w:rsidRDefault="007A7423"/>
    <w:p w14:paraId="320CCAD5" w14:textId="77777777" w:rsidR="007A7423" w:rsidRDefault="007A7423"/>
    <w:p w14:paraId="2FCE2D10" w14:textId="77777777" w:rsidR="007A7423" w:rsidRDefault="00FB4FAE"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3BB248F" wp14:editId="3D763D38">
                <wp:simplePos x="0" y="0"/>
                <wp:positionH relativeFrom="column">
                  <wp:posOffset>1590675</wp:posOffset>
                </wp:positionH>
                <wp:positionV relativeFrom="paragraph">
                  <wp:posOffset>1447800</wp:posOffset>
                </wp:positionV>
                <wp:extent cx="3958937" cy="948995"/>
                <wp:effectExtent l="0" t="0" r="0" b="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71300" y="3455201"/>
                          <a:ext cx="3915900" cy="9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03FD16" w14:textId="77777777" w:rsidR="007A7423" w:rsidRDefault="00FB4FA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Μάθημα «Εισαγωγή στη Μαιευτική και Γυναικολογία»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br/>
                              <w:t>του 5</w:t>
                            </w:r>
                            <w:r>
                              <w:rPr>
                                <w:color w:val="000000"/>
                                <w:sz w:val="28"/>
                                <w:vertAlign w:val="superscript"/>
                              </w:rPr>
                              <w:t>ου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έτους</w:t>
                            </w:r>
                          </w:p>
                          <w:p w14:paraId="5F1103E4" w14:textId="77777777" w:rsidR="007A7423" w:rsidRDefault="00FB4FA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Ακαδημαϊκό έτος ………………………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B248F" id="Ορθογώνιο 5" o:spid="_x0000_s1026" style="position:absolute;margin-left:125.25pt;margin-top:114pt;width:311.75pt;height:7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" stroked="f">
                <v:textbox inset="2.53958mm,1.2694mm,2.53958mm,1.2694mm">
                  <w:txbxContent>
                    <w:p w14:paraId="2703FD16" w14:textId="77777777" w:rsidR="007A7423" w:rsidRDefault="00FB4FAE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Μάθημα «Εισαγωγή στη Μαιευτική και Γυναικολογία»</w:t>
                      </w: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br/>
                        <w:t>του 5</w:t>
                      </w:r>
                      <w:r>
                        <w:rPr>
                          <w:color w:val="000000"/>
                          <w:sz w:val="28"/>
                          <w:vertAlign w:val="superscript"/>
                        </w:rPr>
                        <w:t>ου</w:t>
                      </w:r>
                      <w:r>
                        <w:rPr>
                          <w:color w:val="000000"/>
                          <w:sz w:val="28"/>
                        </w:rPr>
                        <w:t xml:space="preserve"> έτους</w:t>
                      </w:r>
                    </w:p>
                    <w:p w14:paraId="5F1103E4" w14:textId="77777777" w:rsidR="007A7423" w:rsidRDefault="00FB4FAE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Ακαδημαϊκό έτος 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13A396EE" w14:textId="77777777" w:rsidR="007A7423" w:rsidRDefault="007A7423"/>
    <w:tbl>
      <w:tblPr>
        <w:tblStyle w:val="a7"/>
        <w:tblW w:w="10800" w:type="dxa"/>
        <w:tblInd w:w="-40" w:type="dxa"/>
        <w:tblLayout w:type="fixed"/>
        <w:tblLook w:val="0000" w:firstRow="0" w:lastRow="0" w:firstColumn="0" w:lastColumn="0" w:noHBand="0" w:noVBand="0"/>
      </w:tblPr>
      <w:tblGrid>
        <w:gridCol w:w="525"/>
        <w:gridCol w:w="2565"/>
        <w:gridCol w:w="1485"/>
        <w:gridCol w:w="1560"/>
        <w:gridCol w:w="1695"/>
        <w:gridCol w:w="1560"/>
        <w:gridCol w:w="1410"/>
      </w:tblGrid>
      <w:tr w:rsidR="007A7423" w14:paraId="733BC68C" w14:textId="77777777">
        <w:trPr>
          <w:trHeight w:val="45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5E1F351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8402F82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Εκπαιδευτικοί στόχοι</w:t>
            </w:r>
          </w:p>
        </w:tc>
        <w:tc>
          <w:tcPr>
            <w:tcW w:w="7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16B7A32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Υπογραφή Ιατρού και ημερομηνία</w:t>
            </w:r>
          </w:p>
        </w:tc>
      </w:tr>
      <w:tr w:rsidR="007A7423" w14:paraId="34B4280D" w14:textId="77777777">
        <w:trPr>
          <w:trHeight w:val="1531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73CE8C3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6BA5D13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Λήψη γυναικολογικού ιστορικού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69192BF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B771FE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9CF77C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9CF4490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F860D2C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</w:tr>
      <w:tr w:rsidR="007A7423" w14:paraId="0269849C" w14:textId="77777777">
        <w:trPr>
          <w:trHeight w:val="1531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E71571B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D27A596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Λήψη μαιευτικού ιστορικού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5085238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47094F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F3CE2CF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D5E123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12ACF90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</w:tr>
      <w:tr w:rsidR="007A7423" w14:paraId="5A7750E2" w14:textId="77777777">
        <w:trPr>
          <w:trHeight w:val="1531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510F81D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70B4728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Κλινική εξέταση</w:t>
            </w:r>
          </w:p>
          <w:p w14:paraId="26B5931D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</w:tabs>
              <w:spacing w:line="274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-Γυναικολογική</w:t>
            </w:r>
          </w:p>
          <w:p w14:paraId="1ED98140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8"/>
              </w:tabs>
              <w:spacing w:line="274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-Μαιευτική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9403331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jc w:val="center"/>
              <w:rPr>
                <w:rFonts w:ascii="Calibri" w:eastAsia="Calibri" w:hAnsi="Calibri" w:cs="Calibri"/>
                <w:color w:val="A6A6A6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EF8A874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463592F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2614141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8114B01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</w:tr>
      <w:tr w:rsidR="007A7423" w14:paraId="705D15A5" w14:textId="77777777">
        <w:trPr>
          <w:trHeight w:val="1531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E66E10B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BD42EE6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Ερμηνεία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διερεύνησης</w:t>
            </w:r>
          </w:p>
          <w:p w14:paraId="56180778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0"/>
              </w:tabs>
              <w:spacing w:line="274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-Αιματολογικών εξετάσεων</w:t>
            </w:r>
          </w:p>
          <w:p w14:paraId="72E35F3B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0"/>
              </w:tabs>
              <w:spacing w:line="274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-Ούρων</w:t>
            </w:r>
          </w:p>
          <w:p w14:paraId="17C95611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0"/>
              </w:tabs>
              <w:spacing w:line="274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-Καλλιέργ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εια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κολπικού υγρού</w:t>
            </w:r>
          </w:p>
          <w:p w14:paraId="21F798ED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0"/>
              </w:tabs>
              <w:spacing w:line="274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-Τεστ Παπανικολάου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2B29244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jc w:val="center"/>
              <w:rPr>
                <w:rFonts w:ascii="Calibri" w:eastAsia="Calibri" w:hAnsi="Calibri" w:cs="Calibri"/>
                <w:color w:val="A6A6A6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7A21033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F5431AB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jc w:val="center"/>
              <w:rPr>
                <w:rFonts w:ascii="Open Sans Light" w:eastAsia="Open Sans Light" w:hAnsi="Open Sans Light" w:cs="Open Sans Light"/>
                <w:color w:val="A6A6A6"/>
                <w:sz w:val="240"/>
                <w:szCs w:val="24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C024F5B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FAB0EA1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</w:tr>
      <w:tr w:rsidR="007A7423" w14:paraId="30E2905F" w14:textId="77777777">
        <w:trPr>
          <w:trHeight w:val="1531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E144F01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C27C124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Προγεννητική παρακολούθηση (ΑΠ, ΣΒ, κλινική εξέταση) Μαιευτ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ική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κοιλιακή εξέταση </w:t>
            </w:r>
          </w:p>
          <w:p w14:paraId="0C294B83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Χειρισμοί Λεοπόλδου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742945E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66"/>
              <w:jc w:val="center"/>
              <w:rPr>
                <w:rFonts w:ascii="Calibri" w:eastAsia="Calibri" w:hAnsi="Calibri" w:cs="Calibri"/>
                <w:color w:val="A6A6A6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042A155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66"/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3402C8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66"/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15BA8BF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66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465650E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66"/>
              <w:jc w:val="both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</w:tr>
      <w:tr w:rsidR="007A7423" w14:paraId="26ABDC65" w14:textId="77777777">
        <w:trPr>
          <w:trHeight w:val="1531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EC95A06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D8F81A5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Αμφίχειρη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γυναικολογική εξέταση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56D508F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DB871F0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7F7E4EC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C15F851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1E41951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</w:tr>
      <w:tr w:rsidR="007A7423" w14:paraId="3248A7F8" w14:textId="77777777">
        <w:trPr>
          <w:trHeight w:val="1531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A32C95D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963C7E1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Αιμοληψία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3F7ED71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5CAE57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399127A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266A81D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74C398D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</w:tr>
      <w:tr w:rsidR="007A7423" w14:paraId="40B0EC44" w14:textId="77777777">
        <w:trPr>
          <w:trHeight w:val="1531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860B574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11DED3F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Τοποθέτηση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ουροκαθετήρα</w:t>
            </w:r>
            <w:proofErr w:type="spellEnd"/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4235604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AA79FE9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BAE79EB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F882920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59E9B19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</w:tr>
      <w:tr w:rsidR="007A7423" w14:paraId="1B13D01F" w14:textId="77777777">
        <w:trPr>
          <w:trHeight w:val="1531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E64D2E7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CFBDED4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Παρακολούθηση αυχενικής διαφάνειας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5A04EF8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20265C6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1072311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9D8F741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392354F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</w:tr>
      <w:tr w:rsidR="007A7423" w14:paraId="0683C263" w14:textId="77777777">
        <w:trPr>
          <w:trHeight w:val="1531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224067B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B1998FE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Παρακολούθηση β΄ επιπέδου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00F08DD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BD3CFCB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7D7597E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B90F9D6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3CD5005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</w:tr>
      <w:tr w:rsidR="007A7423" w14:paraId="59267083" w14:textId="77777777">
        <w:trPr>
          <w:trHeight w:val="1531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7C4F908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A9249B3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Παρακολούθηση υπερήχου 3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vertAlign w:val="superscript"/>
              </w:rPr>
              <w:t>ου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τριμήνου/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Doppler</w:t>
            </w:r>
            <w:proofErr w:type="spellEnd"/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9222ECB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6A089F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1D9A4A9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58ECC9F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24CD8D1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</w:tr>
      <w:tr w:rsidR="007A7423" w14:paraId="5C2AB597" w14:textId="77777777">
        <w:trPr>
          <w:trHeight w:val="1531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2B74056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B2BFF8E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Τοποθέτηση και ερμηνεία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καρδιογρ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αφή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μα</w:t>
            </w:r>
            <w:proofErr w:type="spellEnd"/>
          </w:p>
          <w:p w14:paraId="21F7BC09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τος NST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7F569C1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1994"/>
              <w:jc w:val="center"/>
              <w:rPr>
                <w:rFonts w:ascii="Calibri" w:eastAsia="Calibri" w:hAnsi="Calibri" w:cs="Calibri"/>
                <w:color w:val="A6A6A6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CE6EBB3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1994"/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1ED2305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1994"/>
              <w:jc w:val="right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1654D5C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1994"/>
              <w:jc w:val="right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6559465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1994"/>
              <w:jc w:val="right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</w:tr>
      <w:tr w:rsidR="007A7423" w14:paraId="4213CE61" w14:textId="77777777">
        <w:trPr>
          <w:trHeight w:val="1486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D8545F5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CD9BB9F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Παρακολούθηση γυναικολογικού υπερήχου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7FF80BA" w14:textId="77777777" w:rsidR="007A7423" w:rsidRDefault="007A74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FFA41BA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EB85477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08D0F2E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E8C2928" w14:textId="77777777" w:rsidR="007A7423" w:rsidRDefault="00FB4FA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A6A6A6"/>
                <w:sz w:val="20"/>
                <w:szCs w:val="20"/>
              </w:rPr>
            </w:pPr>
            <w:r>
              <w:rPr>
                <w:rFonts w:ascii="Open Sans Light" w:eastAsia="Open Sans Light" w:hAnsi="Open Sans Light" w:cs="Open Sans Light"/>
                <w:color w:val="A6A6A6"/>
                <w:sz w:val="144"/>
                <w:szCs w:val="144"/>
              </w:rPr>
              <w:t>x</w:t>
            </w:r>
          </w:p>
        </w:tc>
      </w:tr>
    </w:tbl>
    <w:p w14:paraId="0CE139D4" w14:textId="77777777" w:rsidR="007A7423" w:rsidRDefault="007A7423">
      <w:pPr>
        <w:rPr>
          <w:rFonts w:ascii="Calibri" w:eastAsia="Calibri" w:hAnsi="Calibri" w:cs="Calibri"/>
          <w:sz w:val="20"/>
          <w:szCs w:val="20"/>
        </w:rPr>
      </w:pPr>
    </w:p>
    <w:p w14:paraId="377444A5" w14:textId="77777777" w:rsidR="007A7423" w:rsidRDefault="007A7423">
      <w:pPr>
        <w:widowControl/>
        <w:pBdr>
          <w:top w:val="nil"/>
          <w:left w:val="nil"/>
          <w:bottom w:val="nil"/>
          <w:right w:val="nil"/>
          <w:between w:val="nil"/>
        </w:pBdr>
        <w:ind w:left="250"/>
        <w:rPr>
          <w:rFonts w:ascii="Calibri" w:eastAsia="Calibri" w:hAnsi="Calibri" w:cs="Calibri"/>
          <w:color w:val="000000"/>
          <w:sz w:val="20"/>
          <w:szCs w:val="20"/>
        </w:rPr>
      </w:pPr>
    </w:p>
    <w:p w14:paraId="027A447D" w14:textId="77777777" w:rsidR="007A7423" w:rsidRDefault="007A7423">
      <w:pPr>
        <w:widowControl/>
        <w:pBdr>
          <w:top w:val="nil"/>
          <w:left w:val="nil"/>
          <w:bottom w:val="nil"/>
          <w:right w:val="nil"/>
          <w:between w:val="nil"/>
        </w:pBdr>
        <w:ind w:left="250"/>
        <w:rPr>
          <w:rFonts w:ascii="Calibri" w:eastAsia="Calibri" w:hAnsi="Calibri" w:cs="Calibri"/>
          <w:color w:val="000000"/>
          <w:sz w:val="20"/>
          <w:szCs w:val="20"/>
        </w:rPr>
      </w:pPr>
    </w:p>
    <w:p w14:paraId="27A21B05" w14:textId="77777777" w:rsidR="007A7423" w:rsidRDefault="007A7423">
      <w:pPr>
        <w:widowControl/>
        <w:pBdr>
          <w:top w:val="nil"/>
          <w:left w:val="nil"/>
          <w:bottom w:val="nil"/>
          <w:right w:val="nil"/>
          <w:between w:val="nil"/>
        </w:pBdr>
        <w:ind w:left="250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14:paraId="10F35DB9" w14:textId="77777777" w:rsidR="007A7423" w:rsidRDefault="007A7423">
      <w:pPr>
        <w:widowControl/>
        <w:pBdr>
          <w:top w:val="nil"/>
          <w:left w:val="nil"/>
          <w:bottom w:val="nil"/>
          <w:right w:val="nil"/>
          <w:between w:val="nil"/>
        </w:pBdr>
        <w:ind w:left="250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14:paraId="635F3096" w14:textId="77777777" w:rsidR="007A7423" w:rsidRDefault="007A7423">
      <w:pPr>
        <w:widowControl/>
        <w:pBdr>
          <w:top w:val="nil"/>
          <w:left w:val="nil"/>
          <w:bottom w:val="nil"/>
          <w:right w:val="nil"/>
          <w:between w:val="nil"/>
        </w:pBdr>
        <w:ind w:left="250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14:paraId="55D7D50A" w14:textId="77777777" w:rsidR="007A7423" w:rsidRDefault="007A7423">
      <w:pPr>
        <w:widowControl/>
        <w:pBdr>
          <w:top w:val="nil"/>
          <w:left w:val="nil"/>
          <w:bottom w:val="nil"/>
          <w:right w:val="nil"/>
          <w:between w:val="nil"/>
        </w:pBdr>
        <w:ind w:left="250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14:paraId="5414C5B6" w14:textId="77777777" w:rsidR="007A7423" w:rsidRDefault="007A7423">
      <w:pPr>
        <w:widowControl/>
        <w:pBdr>
          <w:top w:val="nil"/>
          <w:left w:val="nil"/>
          <w:bottom w:val="nil"/>
          <w:right w:val="nil"/>
          <w:between w:val="nil"/>
        </w:pBdr>
        <w:ind w:left="250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14:paraId="3BF1B23B" w14:textId="77777777" w:rsidR="007A7423" w:rsidRPr="00FB4FAE" w:rsidRDefault="007A7423">
      <w:pPr>
        <w:widowControl/>
        <w:pBdr>
          <w:top w:val="nil"/>
          <w:left w:val="nil"/>
          <w:bottom w:val="nil"/>
          <w:right w:val="nil"/>
          <w:between w:val="nil"/>
        </w:pBdr>
        <w:ind w:left="250"/>
        <w:rPr>
          <w:rFonts w:asciiTheme="minorHAnsi" w:eastAsia="Calibri" w:hAnsiTheme="minorHAnsi" w:cstheme="minorHAnsi"/>
          <w:b/>
          <w:color w:val="000000"/>
          <w:sz w:val="28"/>
          <w:szCs w:val="28"/>
        </w:rPr>
      </w:pPr>
    </w:p>
    <w:p w14:paraId="424F567A" w14:textId="77777777" w:rsidR="007A7423" w:rsidRPr="00FB4FAE" w:rsidRDefault="007A7423">
      <w:pPr>
        <w:widowControl/>
        <w:pBdr>
          <w:top w:val="nil"/>
          <w:left w:val="nil"/>
          <w:bottom w:val="nil"/>
          <w:right w:val="nil"/>
          <w:between w:val="nil"/>
        </w:pBdr>
        <w:ind w:left="250"/>
        <w:rPr>
          <w:rFonts w:asciiTheme="minorHAnsi" w:eastAsia="Calibri" w:hAnsiTheme="minorHAnsi" w:cstheme="minorHAnsi"/>
          <w:b/>
          <w:color w:val="000000"/>
          <w:sz w:val="28"/>
          <w:szCs w:val="28"/>
        </w:rPr>
      </w:pPr>
    </w:p>
    <w:p w14:paraId="78B56660" w14:textId="77777777" w:rsidR="007A7423" w:rsidRPr="00FB4FAE" w:rsidRDefault="00FB4FAE">
      <w:pPr>
        <w:widowControl/>
        <w:pBdr>
          <w:top w:val="nil"/>
          <w:left w:val="nil"/>
          <w:bottom w:val="nil"/>
          <w:right w:val="nil"/>
          <w:between w:val="nil"/>
        </w:pBdr>
        <w:ind w:left="250"/>
        <w:rPr>
          <w:rFonts w:asciiTheme="minorHAnsi" w:eastAsia="Calibri" w:hAnsiTheme="minorHAnsi" w:cstheme="minorHAnsi"/>
          <w:b/>
          <w:color w:val="000000"/>
          <w:sz w:val="28"/>
          <w:szCs w:val="28"/>
        </w:rPr>
      </w:pPr>
      <w:r w:rsidRPr="00FB4FAE">
        <w:rPr>
          <w:rFonts w:asciiTheme="minorHAnsi" w:eastAsia="Calibri" w:hAnsiTheme="minorHAnsi" w:cstheme="minorHAnsi"/>
          <w:b/>
          <w:color w:val="000000"/>
          <w:sz w:val="28"/>
          <w:szCs w:val="28"/>
        </w:rPr>
        <w:t>Πρόγραμμα φοιτητών/</w:t>
      </w:r>
      <w:proofErr w:type="spellStart"/>
      <w:r w:rsidRPr="00FB4FAE">
        <w:rPr>
          <w:rFonts w:asciiTheme="minorHAnsi" w:eastAsia="Calibri" w:hAnsiTheme="minorHAnsi" w:cstheme="minorHAnsi"/>
          <w:b/>
          <w:color w:val="000000"/>
          <w:sz w:val="28"/>
          <w:szCs w:val="28"/>
        </w:rPr>
        <w:t>τριων</w:t>
      </w:r>
      <w:proofErr w:type="spellEnd"/>
      <w:r w:rsidRPr="00FB4FAE">
        <w:rPr>
          <w:rFonts w:asciiTheme="minorHAnsi" w:eastAsia="Calibri" w:hAnsiTheme="minorHAnsi" w:cstheme="minorHAnsi"/>
          <w:b/>
          <w:color w:val="000000"/>
          <w:sz w:val="28"/>
          <w:szCs w:val="28"/>
        </w:rPr>
        <w:t xml:space="preserve">  5ου έτους</w:t>
      </w:r>
    </w:p>
    <w:p w14:paraId="62256BD5" w14:textId="77777777" w:rsidR="007A7423" w:rsidRPr="00FB4FAE" w:rsidRDefault="007A7423">
      <w:pPr>
        <w:rPr>
          <w:rFonts w:asciiTheme="minorHAnsi" w:hAnsiTheme="minorHAnsi" w:cstheme="minorHAnsi"/>
          <w:sz w:val="28"/>
          <w:szCs w:val="28"/>
        </w:rPr>
      </w:pPr>
    </w:p>
    <w:p w14:paraId="50A6A711" w14:textId="77777777" w:rsidR="007A7423" w:rsidRPr="00FB4FAE" w:rsidRDefault="00FB4FAE">
      <w:pPr>
        <w:rPr>
          <w:rFonts w:asciiTheme="minorHAnsi" w:hAnsiTheme="minorHAnsi" w:cstheme="minorHAnsi"/>
          <w:sz w:val="28"/>
          <w:szCs w:val="28"/>
        </w:rPr>
      </w:pPr>
      <w:r w:rsidRPr="00FB4FAE">
        <w:rPr>
          <w:rFonts w:asciiTheme="minorHAnsi" w:hAnsiTheme="minorHAnsi" w:cstheme="minorHAnsi"/>
          <w:sz w:val="28"/>
          <w:szCs w:val="28"/>
        </w:rPr>
        <w:t>Οι φοιτητές/</w:t>
      </w:r>
      <w:proofErr w:type="spellStart"/>
      <w:r w:rsidRPr="00FB4FAE">
        <w:rPr>
          <w:rFonts w:asciiTheme="minorHAnsi" w:hAnsiTheme="minorHAnsi" w:cstheme="minorHAnsi"/>
          <w:sz w:val="28"/>
          <w:szCs w:val="28"/>
        </w:rPr>
        <w:t>τριες</w:t>
      </w:r>
      <w:proofErr w:type="spellEnd"/>
      <w:r w:rsidRPr="00FB4FAE">
        <w:rPr>
          <w:rFonts w:asciiTheme="minorHAnsi" w:hAnsiTheme="minorHAnsi" w:cstheme="minorHAnsi"/>
          <w:sz w:val="28"/>
          <w:szCs w:val="28"/>
        </w:rPr>
        <w:t xml:space="preserve"> θα πρέπει να έχουν σαν στόχους:</w:t>
      </w:r>
    </w:p>
    <w:p w14:paraId="2464051A" w14:textId="77777777" w:rsidR="007A7423" w:rsidRPr="00FB4FAE" w:rsidRDefault="007A7423">
      <w:pPr>
        <w:rPr>
          <w:rFonts w:asciiTheme="minorHAnsi" w:hAnsiTheme="minorHAnsi" w:cstheme="minorHAnsi"/>
          <w:sz w:val="28"/>
          <w:szCs w:val="28"/>
        </w:rPr>
      </w:pPr>
    </w:p>
    <w:p w14:paraId="2C248CB0" w14:textId="77777777" w:rsidR="007A7423" w:rsidRPr="00FB4FAE" w:rsidRDefault="00FB4F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Theme="minorHAnsi" w:hAnsiTheme="minorHAnsi" w:cstheme="minorHAnsi"/>
          <w:color w:val="000000"/>
          <w:sz w:val="28"/>
          <w:szCs w:val="28"/>
        </w:rPr>
      </w:pPr>
      <w:r w:rsidRPr="00FB4FAE">
        <w:rPr>
          <w:rFonts w:asciiTheme="minorHAnsi" w:hAnsiTheme="minorHAnsi" w:cstheme="minorHAnsi"/>
          <w:color w:val="000000"/>
          <w:sz w:val="28"/>
          <w:szCs w:val="28"/>
        </w:rPr>
        <w:t xml:space="preserve">Να κατανοήσουν τη γυναικολογική κλινική εξέταση και να εξετάσουν οι ίδιοι ασθενή, συμπεριλαμβανομένης της εισαγωγής </w:t>
      </w:r>
      <w:proofErr w:type="spellStart"/>
      <w:r w:rsidRPr="00FB4FAE">
        <w:rPr>
          <w:rFonts w:asciiTheme="minorHAnsi" w:hAnsiTheme="minorHAnsi" w:cstheme="minorHAnsi"/>
          <w:sz w:val="28"/>
          <w:szCs w:val="28"/>
        </w:rPr>
        <w:t>κολποδιαστολέα</w:t>
      </w:r>
      <w:proofErr w:type="spellEnd"/>
      <w:r w:rsidRPr="00FB4FAE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14:paraId="11361867" w14:textId="77777777" w:rsidR="007A7423" w:rsidRPr="00FB4FAE" w:rsidRDefault="007A742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hAnsiTheme="minorHAnsi" w:cstheme="minorHAnsi"/>
          <w:color w:val="000000"/>
          <w:sz w:val="28"/>
          <w:szCs w:val="28"/>
        </w:rPr>
      </w:pPr>
    </w:p>
    <w:p w14:paraId="6352E070" w14:textId="77777777" w:rsidR="007A7423" w:rsidRPr="00FB4FAE" w:rsidRDefault="00FB4F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Theme="minorHAnsi" w:hAnsiTheme="minorHAnsi" w:cstheme="minorHAnsi"/>
          <w:color w:val="000000"/>
          <w:sz w:val="28"/>
          <w:szCs w:val="28"/>
        </w:rPr>
      </w:pPr>
      <w:r w:rsidRPr="00FB4FAE">
        <w:rPr>
          <w:rFonts w:asciiTheme="minorHAnsi" w:hAnsiTheme="minorHAnsi" w:cstheme="minorHAnsi"/>
          <w:color w:val="000000"/>
          <w:sz w:val="28"/>
          <w:szCs w:val="28"/>
        </w:rPr>
        <w:t>Να παρακολουθήσουν και να είναι οι ίδιοι σε θέση να λάβουν δείγμα για:</w:t>
      </w:r>
    </w:p>
    <w:p w14:paraId="7D790B4A" w14:textId="77777777" w:rsidR="007A7423" w:rsidRPr="00FB4FAE" w:rsidRDefault="00FB4F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FB4FAE">
        <w:rPr>
          <w:rFonts w:asciiTheme="minorHAnsi" w:hAnsiTheme="minorHAnsi" w:cstheme="minorHAnsi"/>
          <w:color w:val="000000"/>
          <w:sz w:val="28"/>
          <w:szCs w:val="28"/>
        </w:rPr>
        <w:t>κολπικές καλλιέργειες,</w:t>
      </w:r>
    </w:p>
    <w:p w14:paraId="27B31796" w14:textId="77777777" w:rsidR="007A7423" w:rsidRPr="00FB4FAE" w:rsidRDefault="00FB4F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FB4FAE">
        <w:rPr>
          <w:rFonts w:asciiTheme="minorHAnsi" w:hAnsiTheme="minorHAnsi" w:cstheme="minorHAnsi"/>
          <w:color w:val="000000"/>
          <w:sz w:val="28"/>
          <w:szCs w:val="28"/>
        </w:rPr>
        <w:t>τραχηλικές καλλιέργειες</w:t>
      </w:r>
    </w:p>
    <w:p w14:paraId="1C9C9928" w14:textId="77777777" w:rsidR="007A7423" w:rsidRPr="00FB4FAE" w:rsidRDefault="00FB4F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FB4FAE">
        <w:rPr>
          <w:rFonts w:asciiTheme="minorHAnsi" w:hAnsiTheme="minorHAnsi" w:cstheme="minorHAnsi"/>
          <w:color w:val="000000"/>
          <w:sz w:val="28"/>
          <w:szCs w:val="28"/>
        </w:rPr>
        <w:t>τεστ Παπανικολάου</w:t>
      </w:r>
    </w:p>
    <w:p w14:paraId="3EAC47D5" w14:textId="77777777" w:rsidR="007A7423" w:rsidRPr="00FB4FAE" w:rsidRDefault="007A742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hAnsiTheme="minorHAnsi" w:cstheme="minorHAnsi"/>
          <w:color w:val="000000"/>
          <w:sz w:val="28"/>
          <w:szCs w:val="28"/>
        </w:rPr>
      </w:pPr>
    </w:p>
    <w:p w14:paraId="724C87F9" w14:textId="77777777" w:rsidR="007A7423" w:rsidRPr="00FB4FAE" w:rsidRDefault="00FB4FA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Theme="minorHAnsi" w:hAnsiTheme="minorHAnsi" w:cstheme="minorHAnsi"/>
          <w:color w:val="000000"/>
          <w:sz w:val="28"/>
          <w:szCs w:val="28"/>
        </w:rPr>
      </w:pPr>
      <w:r w:rsidRPr="00FB4FAE">
        <w:rPr>
          <w:rFonts w:asciiTheme="minorHAnsi" w:hAnsiTheme="minorHAnsi" w:cstheme="minorHAnsi"/>
          <w:color w:val="000000"/>
          <w:sz w:val="28"/>
          <w:szCs w:val="28"/>
        </w:rPr>
        <w:t>Να γνωρίζουν την παρακολούθηση της φυσιολογικής κύησης</w:t>
      </w:r>
    </w:p>
    <w:p w14:paraId="7D09543D" w14:textId="77777777" w:rsidR="007A7423" w:rsidRPr="00FB4FAE" w:rsidRDefault="00FB4FA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Theme="minorHAnsi" w:hAnsiTheme="minorHAnsi" w:cstheme="minorHAnsi"/>
          <w:color w:val="000000"/>
          <w:sz w:val="28"/>
          <w:szCs w:val="28"/>
        </w:rPr>
      </w:pPr>
      <w:r w:rsidRPr="00FB4FAE">
        <w:rPr>
          <w:rFonts w:asciiTheme="minorHAnsi" w:hAnsiTheme="minorHAnsi" w:cstheme="minorHAnsi"/>
          <w:color w:val="000000"/>
          <w:sz w:val="28"/>
          <w:szCs w:val="28"/>
        </w:rPr>
        <w:t>Να παρατηρήσουν την αντιμετώπιση παθολογικών καταστάσεων σε επίπεδο ιατρείου:</w:t>
      </w:r>
    </w:p>
    <w:p w14:paraId="69F1A0DE" w14:textId="77777777" w:rsidR="007A7423" w:rsidRPr="00FB4FAE" w:rsidRDefault="00FB4FA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FB4FAE">
        <w:rPr>
          <w:rFonts w:asciiTheme="minorHAnsi" w:hAnsiTheme="minorHAnsi" w:cstheme="minorHAnsi"/>
          <w:color w:val="000000"/>
          <w:sz w:val="28"/>
          <w:szCs w:val="28"/>
        </w:rPr>
        <w:t>Μηνορραγία</w:t>
      </w:r>
    </w:p>
    <w:p w14:paraId="75B55676" w14:textId="77777777" w:rsidR="007A7423" w:rsidRPr="00FB4FAE" w:rsidRDefault="00FB4FA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FB4FAE">
        <w:rPr>
          <w:rFonts w:asciiTheme="minorHAnsi" w:hAnsiTheme="minorHAnsi" w:cstheme="minorHAnsi"/>
          <w:color w:val="000000"/>
          <w:sz w:val="28"/>
          <w:szCs w:val="28"/>
        </w:rPr>
        <w:t>Δυσμηνόρροια</w:t>
      </w:r>
    </w:p>
    <w:p w14:paraId="48C2E9B3" w14:textId="77777777" w:rsidR="007A7423" w:rsidRPr="00FB4FAE" w:rsidRDefault="00FB4FA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FB4FAE">
        <w:rPr>
          <w:rFonts w:asciiTheme="minorHAnsi" w:hAnsiTheme="minorHAnsi" w:cstheme="minorHAnsi"/>
          <w:color w:val="000000"/>
          <w:sz w:val="28"/>
          <w:szCs w:val="28"/>
        </w:rPr>
        <w:t>Μετεμμηνοπαυσιακή</w:t>
      </w:r>
      <w:proofErr w:type="spellEnd"/>
      <w:r w:rsidRPr="00FB4FAE">
        <w:rPr>
          <w:rFonts w:asciiTheme="minorHAnsi" w:hAnsiTheme="minorHAnsi" w:cstheme="minorHAnsi"/>
          <w:color w:val="000000"/>
          <w:sz w:val="28"/>
          <w:szCs w:val="28"/>
        </w:rPr>
        <w:t xml:space="preserve"> αιμορραγία</w:t>
      </w:r>
    </w:p>
    <w:p w14:paraId="788C432D" w14:textId="77777777" w:rsidR="007A7423" w:rsidRPr="00FB4FAE" w:rsidRDefault="00FB4FA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FB4FAE">
        <w:rPr>
          <w:rFonts w:asciiTheme="minorHAnsi" w:hAnsiTheme="minorHAnsi" w:cstheme="minorHAnsi"/>
          <w:color w:val="000000"/>
          <w:sz w:val="28"/>
          <w:szCs w:val="28"/>
        </w:rPr>
        <w:t>Πυελική μάζα</w:t>
      </w:r>
    </w:p>
    <w:p w14:paraId="37FA1CAB" w14:textId="77777777" w:rsidR="007A7423" w:rsidRPr="00FB4FAE" w:rsidRDefault="00FB4FA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FB4FAE">
        <w:rPr>
          <w:rFonts w:asciiTheme="minorHAnsi" w:hAnsiTheme="minorHAnsi" w:cstheme="minorHAnsi"/>
          <w:color w:val="000000"/>
          <w:sz w:val="28"/>
          <w:szCs w:val="28"/>
        </w:rPr>
        <w:t>Λοιμώξεις γεννητικού</w:t>
      </w:r>
    </w:p>
    <w:p w14:paraId="112AA7C3" w14:textId="77777777" w:rsidR="007A7423" w:rsidRPr="00FB4FAE" w:rsidRDefault="00FB4FA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FB4FAE">
        <w:rPr>
          <w:rFonts w:asciiTheme="minorHAnsi" w:hAnsiTheme="minorHAnsi" w:cstheme="minorHAnsi"/>
          <w:color w:val="000000"/>
          <w:sz w:val="28"/>
          <w:szCs w:val="28"/>
        </w:rPr>
        <w:t>Παθολογικό τεστ Παπανικολάου</w:t>
      </w:r>
    </w:p>
    <w:p w14:paraId="2C729CF0" w14:textId="77777777" w:rsidR="007A7423" w:rsidRPr="00FB4FAE" w:rsidRDefault="00FB4FA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FB4FAE">
        <w:rPr>
          <w:rFonts w:asciiTheme="minorHAnsi" w:hAnsiTheme="minorHAnsi" w:cstheme="minorHAnsi"/>
          <w:color w:val="000000"/>
          <w:sz w:val="28"/>
          <w:szCs w:val="28"/>
        </w:rPr>
        <w:t>Εμμηνοπαυσιακά συμπτώματα</w:t>
      </w:r>
    </w:p>
    <w:p w14:paraId="43FB6666" w14:textId="77777777" w:rsidR="007A7423" w:rsidRPr="00FB4FAE" w:rsidRDefault="007A7423">
      <w:pPr>
        <w:rPr>
          <w:rFonts w:asciiTheme="minorHAnsi" w:hAnsiTheme="minorHAnsi" w:cstheme="minorHAnsi"/>
          <w:sz w:val="28"/>
          <w:szCs w:val="28"/>
        </w:rPr>
      </w:pPr>
    </w:p>
    <w:p w14:paraId="1E942E46" w14:textId="77777777" w:rsidR="007A7423" w:rsidRPr="00FB4FAE" w:rsidRDefault="00FB4FA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Theme="minorHAnsi" w:hAnsiTheme="minorHAnsi" w:cstheme="minorHAnsi"/>
          <w:color w:val="000000"/>
          <w:sz w:val="28"/>
          <w:szCs w:val="28"/>
        </w:rPr>
      </w:pPr>
      <w:r w:rsidRPr="00FB4FAE">
        <w:rPr>
          <w:rFonts w:asciiTheme="minorHAnsi" w:hAnsiTheme="minorHAnsi" w:cstheme="minorHAnsi"/>
          <w:color w:val="000000"/>
          <w:sz w:val="28"/>
          <w:szCs w:val="28"/>
        </w:rPr>
        <w:t>Να παρακολουθήσουν και να μπορούν να περιγράψουν τις παρακάτω εξετάσεις:</w:t>
      </w:r>
    </w:p>
    <w:p w14:paraId="35BFF764" w14:textId="77777777" w:rsidR="007A7423" w:rsidRPr="00FB4FAE" w:rsidRDefault="00FB4FA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FB4FAE">
        <w:rPr>
          <w:rFonts w:asciiTheme="minorHAnsi" w:hAnsiTheme="minorHAnsi" w:cstheme="minorHAnsi"/>
          <w:color w:val="000000"/>
          <w:sz w:val="28"/>
          <w:szCs w:val="28"/>
        </w:rPr>
        <w:t>Κολποσκόπηση</w:t>
      </w:r>
    </w:p>
    <w:p w14:paraId="20828781" w14:textId="77777777" w:rsidR="007A7423" w:rsidRPr="00FB4FAE" w:rsidRDefault="00FB4FA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 w:rsidRPr="00FB4FAE">
        <w:rPr>
          <w:rFonts w:asciiTheme="minorHAnsi" w:hAnsiTheme="minorHAnsi" w:cstheme="minorHAnsi"/>
          <w:color w:val="000000"/>
          <w:sz w:val="28"/>
          <w:szCs w:val="28"/>
        </w:rPr>
        <w:t>Διακολπικό</w:t>
      </w:r>
      <w:proofErr w:type="spellEnd"/>
      <w:r w:rsidRPr="00FB4FAE">
        <w:rPr>
          <w:rFonts w:asciiTheme="minorHAnsi" w:hAnsiTheme="minorHAnsi" w:cstheme="minorHAnsi"/>
          <w:color w:val="000000"/>
          <w:sz w:val="28"/>
          <w:szCs w:val="28"/>
        </w:rPr>
        <w:t xml:space="preserve"> υπερηχογράφημα</w:t>
      </w:r>
    </w:p>
    <w:p w14:paraId="4A9520FA" w14:textId="77777777" w:rsidR="007A7423" w:rsidRPr="00FB4FAE" w:rsidRDefault="00FB4FA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  <w:r w:rsidRPr="00FB4FAE">
        <w:rPr>
          <w:rFonts w:asciiTheme="minorHAnsi" w:hAnsiTheme="minorHAnsi" w:cstheme="minorHAnsi"/>
          <w:color w:val="000000"/>
          <w:sz w:val="28"/>
          <w:szCs w:val="28"/>
        </w:rPr>
        <w:t>Non-</w:t>
      </w:r>
      <w:proofErr w:type="spellStart"/>
      <w:r w:rsidRPr="00FB4FAE">
        <w:rPr>
          <w:rFonts w:asciiTheme="minorHAnsi" w:hAnsiTheme="minorHAnsi" w:cstheme="minorHAnsi"/>
          <w:color w:val="000000"/>
          <w:sz w:val="28"/>
          <w:szCs w:val="28"/>
        </w:rPr>
        <w:t>stress</w:t>
      </w:r>
      <w:proofErr w:type="spellEnd"/>
      <w:r w:rsidRPr="00FB4FAE">
        <w:rPr>
          <w:rFonts w:asciiTheme="minorHAnsi" w:hAnsiTheme="minorHAnsi" w:cstheme="minorHAnsi"/>
          <w:color w:val="000000"/>
          <w:sz w:val="28"/>
          <w:szCs w:val="28"/>
        </w:rPr>
        <w:t>-</w:t>
      </w:r>
      <w:proofErr w:type="spellStart"/>
      <w:r w:rsidRPr="00FB4FAE">
        <w:rPr>
          <w:rFonts w:asciiTheme="minorHAnsi" w:hAnsiTheme="minorHAnsi" w:cstheme="minorHAnsi"/>
          <w:color w:val="000000"/>
          <w:sz w:val="28"/>
          <w:szCs w:val="28"/>
        </w:rPr>
        <w:t>test</w:t>
      </w:r>
      <w:proofErr w:type="spellEnd"/>
    </w:p>
    <w:p w14:paraId="561EEABD" w14:textId="77777777" w:rsidR="007A7423" w:rsidRPr="00FB4FAE" w:rsidRDefault="007A7423">
      <w:pPr>
        <w:rPr>
          <w:rFonts w:asciiTheme="minorHAnsi" w:eastAsia="Calibri" w:hAnsiTheme="minorHAnsi" w:cstheme="minorHAnsi"/>
          <w:sz w:val="28"/>
          <w:szCs w:val="28"/>
        </w:rPr>
      </w:pPr>
    </w:p>
    <w:p w14:paraId="7B203F48" w14:textId="77777777" w:rsidR="007A7423" w:rsidRPr="00FB4FAE" w:rsidRDefault="007A7423">
      <w:pPr>
        <w:rPr>
          <w:rFonts w:asciiTheme="minorHAnsi" w:eastAsia="Calibri" w:hAnsiTheme="minorHAnsi" w:cstheme="minorHAnsi"/>
          <w:sz w:val="28"/>
          <w:szCs w:val="28"/>
        </w:rPr>
      </w:pPr>
    </w:p>
    <w:p w14:paraId="1F289935" w14:textId="77777777" w:rsidR="007A7423" w:rsidRPr="00FB4FAE" w:rsidRDefault="007A7423">
      <w:pPr>
        <w:rPr>
          <w:rFonts w:asciiTheme="minorHAnsi" w:eastAsia="Calibri" w:hAnsiTheme="minorHAnsi" w:cstheme="minorHAnsi"/>
          <w:sz w:val="28"/>
          <w:szCs w:val="28"/>
        </w:rPr>
      </w:pPr>
    </w:p>
    <w:p w14:paraId="738A3708" w14:textId="77777777" w:rsidR="007A7423" w:rsidRPr="00FB4FAE" w:rsidRDefault="007A7423">
      <w:pPr>
        <w:rPr>
          <w:rFonts w:asciiTheme="minorHAnsi" w:eastAsia="Calibri" w:hAnsiTheme="minorHAnsi" w:cstheme="minorHAnsi"/>
          <w:sz w:val="28"/>
          <w:szCs w:val="28"/>
        </w:rPr>
      </w:pPr>
    </w:p>
    <w:p w14:paraId="186E1144" w14:textId="77777777" w:rsidR="007A7423" w:rsidRDefault="00FB4FAE">
      <w:pPr>
        <w:pBdr>
          <w:top w:val="single" w:sz="4" w:space="1" w:color="000000"/>
        </w:pBd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ob.gyn@uoi.gr – obgyn.med.uoi.gr – 26510 07238</w:t>
      </w:r>
    </w:p>
    <w:sectPr w:rsidR="007A7423">
      <w:pgSz w:w="11907" w:h="16840"/>
      <w:pgMar w:top="1134" w:right="510" w:bottom="73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4EDC5D8-091B-430F-879B-9F9A7644A730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A1"/>
    <w:family w:val="swiss"/>
    <w:pitch w:val="variable"/>
    <w:sig w:usb0="20000287" w:usb1="00000000" w:usb2="00000000" w:usb3="00000000" w:csb0="0000019F" w:csb1="00000000"/>
    <w:embedBoldItalic r:id="rId2" w:fontKey="{907D0DB6-17E4-40F0-9AD0-C46DF311423F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3" w:fontKey="{45E56B60-46B2-4EDC-947D-BE75B074731F}"/>
    <w:embedItalic r:id="rId4" w:fontKey="{8E077EC5-13FA-42AE-83F7-DD8C286F9718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5" w:fontKey="{D771F62F-26B1-40A1-8285-151F12A4F2E2}"/>
    <w:embedBold r:id="rId6" w:fontKey="{6E5EBF66-385D-4239-93D5-156AE18824A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6580F3B3-2AA3-4D87-8FF7-D3E1D2210D12}"/>
    <w:embedBold r:id="rId8" w:fontKey="{84842032-BA1C-488A-8990-915BD71B3E43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9" w:fontKey="{9D6DFF59-A20C-4A79-BE81-948B4CDF1680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0" w:fontKey="{11F2E93B-55ED-4FBF-BC88-633D334F51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F7612B"/>
    <w:multiLevelType w:val="multilevel"/>
    <w:tmpl w:val="D714CE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6D3359"/>
    <w:multiLevelType w:val="multilevel"/>
    <w:tmpl w:val="232A6D7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B813D2"/>
    <w:multiLevelType w:val="multilevel"/>
    <w:tmpl w:val="08CCDA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3405E09"/>
    <w:multiLevelType w:val="multilevel"/>
    <w:tmpl w:val="9D6A8AC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B63026"/>
    <w:multiLevelType w:val="multilevel"/>
    <w:tmpl w:val="CA84CA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61E2318"/>
    <w:multiLevelType w:val="multilevel"/>
    <w:tmpl w:val="13A6181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75434551">
    <w:abstractNumId w:val="4"/>
  </w:num>
  <w:num w:numId="2" w16cid:durableId="1874346267">
    <w:abstractNumId w:val="3"/>
  </w:num>
  <w:num w:numId="3" w16cid:durableId="1501460891">
    <w:abstractNumId w:val="2"/>
  </w:num>
  <w:num w:numId="4" w16cid:durableId="1988968902">
    <w:abstractNumId w:val="5"/>
  </w:num>
  <w:num w:numId="5" w16cid:durableId="1191455920">
    <w:abstractNumId w:val="0"/>
  </w:num>
  <w:num w:numId="6" w16cid:durableId="3681857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423"/>
    <w:rsid w:val="007A7423"/>
    <w:rsid w:val="00BF2D46"/>
    <w:rsid w:val="00FB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E49B9"/>
  <w15:docId w15:val="{3FBCE3C0-DEA5-4ACD-B9DB-A05BC6486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l-GR" w:eastAsia="el-G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0"/>
      <w:autoSpaceDN w:val="0"/>
      <w:adjustRightInd w:val="0"/>
    </w:pPr>
  </w:style>
  <w:style w:type="paragraph" w:styleId="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274" w:lineRule="exact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character" w:customStyle="1" w:styleId="FontStyle11">
    <w:name w:val="Font Style11"/>
    <w:basedOn w:val="a0"/>
    <w:uiPriority w:val="99"/>
    <w:rPr>
      <w:rFonts w:ascii="Arial" w:hAnsi="Arial" w:cs="Arial"/>
      <w:sz w:val="24"/>
      <w:szCs w:val="24"/>
    </w:rPr>
  </w:style>
  <w:style w:type="character" w:customStyle="1" w:styleId="FontStyle12">
    <w:name w:val="Font Style12"/>
    <w:basedOn w:val="a0"/>
    <w:uiPriority w:val="99"/>
    <w:rPr>
      <w:rFonts w:ascii="Arial" w:hAnsi="Arial" w:cs="Arial"/>
      <w:b/>
      <w:bCs/>
      <w:spacing w:val="40"/>
      <w:sz w:val="26"/>
      <w:szCs w:val="26"/>
    </w:rPr>
  </w:style>
  <w:style w:type="character" w:customStyle="1" w:styleId="FontStyle13">
    <w:name w:val="Font Style13"/>
    <w:basedOn w:val="a0"/>
    <w:uiPriority w:val="99"/>
    <w:rPr>
      <w:rFonts w:ascii="MS Reference Sans Serif" w:hAnsi="MS Reference Sans Serif" w:cs="MS Reference Sans Serif"/>
      <w:b/>
      <w:bCs/>
      <w:i/>
      <w:iCs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left w:w="40" w:type="dxa"/>
        <w:right w:w="40" w:type="dxa"/>
      </w:tblCellMar>
    </w:tblPr>
  </w:style>
  <w:style w:type="character" w:customStyle="1" w:styleId="FontStyle16">
    <w:name w:val="Font Style16"/>
    <w:basedOn w:val="a0"/>
    <w:uiPriority w:val="99"/>
    <w:rPr>
      <w:rFonts w:ascii="Calibri" w:hAnsi="Calibri" w:cs="Calibri"/>
      <w:b/>
      <w:bCs/>
      <w:sz w:val="22"/>
      <w:szCs w:val="22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table" w:customStyle="1" w:styleId="a7">
    <w:basedOn w:val="a1"/>
    <w:tblPr>
      <w:tblStyleRowBandSize w:val="1"/>
      <w:tblStyleColBandSize w:val="1"/>
      <w:tblCellMar>
        <w:left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MP50Ia08Hw0iVbrTYsSOJRAW0w==">CgMxLjA4AHIhMTJUblNWbXozZU9rUDJrQ3ZlUlJUR2ZzLVVIMlY2Rmo0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296</Words>
  <Characters>1604</Characters>
  <Application>Microsoft Office Word</Application>
  <DocSecurity>0</DocSecurity>
  <Lines>13</Lines>
  <Paragraphs>3</Paragraphs>
  <ScaleCrop>false</ScaleCrop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ΠΕΡΙΚΛΗΣ ΠΑΠΠΑΣ</cp:lastModifiedBy>
  <cp:revision>2</cp:revision>
  <dcterms:created xsi:type="dcterms:W3CDTF">2020-10-02T10:28:00Z</dcterms:created>
  <dcterms:modified xsi:type="dcterms:W3CDTF">2024-12-27T16:00:00Z</dcterms:modified>
</cp:coreProperties>
</file>