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1832" w14:textId="77777777" w:rsidR="00773CB5" w:rsidRDefault="003D1F6A">
      <w:pPr>
        <w:spacing w:before="120" w:after="0"/>
        <w:jc w:val="center"/>
        <w:rPr>
          <w:rFonts w:cs="Arial"/>
          <w:sz w:val="24"/>
          <w:szCs w:val="24"/>
        </w:rPr>
      </w:pPr>
      <w:r>
        <w:rPr>
          <w:rFonts w:cs="Arial"/>
          <w:b/>
          <w:sz w:val="24"/>
          <w:szCs w:val="24"/>
        </w:rPr>
        <w:t>ΠΕΡΙΓΡΑΜΜΑ ΜΑΘΗΜΑΤΟΣ</w:t>
      </w:r>
    </w:p>
    <w:p w14:paraId="313323DC" w14:textId="77777777" w:rsidR="00773CB5" w:rsidRDefault="003D1F6A">
      <w:pPr>
        <w:widowControl w:val="0"/>
        <w:numPr>
          <w:ilvl w:val="0"/>
          <w:numId w:val="1"/>
        </w:numPr>
        <w:autoSpaceDE w:val="0"/>
        <w:autoSpaceDN w:val="0"/>
        <w:adjustRightInd w:val="0"/>
        <w:spacing w:before="120" w:after="0" w:line="240" w:lineRule="auto"/>
        <w:ind w:left="357" w:hanging="357"/>
        <w:rPr>
          <w:rFonts w:cs="Arial"/>
          <w:b/>
          <w:color w:val="000000"/>
          <w:lang w:val="en-US"/>
        </w:rPr>
      </w:pPr>
      <w:r>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73CB5" w14:paraId="577F595A" w14:textId="77777777">
        <w:tc>
          <w:tcPr>
            <w:tcW w:w="3205" w:type="dxa"/>
            <w:shd w:val="clear" w:color="auto" w:fill="DDD9C3"/>
          </w:tcPr>
          <w:p w14:paraId="11F385C4" w14:textId="77777777" w:rsidR="00773CB5" w:rsidRDefault="003D1F6A">
            <w:pPr>
              <w:spacing w:after="0" w:line="240" w:lineRule="auto"/>
              <w:jc w:val="right"/>
              <w:rPr>
                <w:rFonts w:cs="Arial"/>
                <w:b/>
                <w:sz w:val="20"/>
                <w:szCs w:val="20"/>
              </w:rPr>
            </w:pPr>
            <w:r>
              <w:rPr>
                <w:rFonts w:cs="Arial"/>
                <w:b/>
                <w:sz w:val="20"/>
                <w:szCs w:val="20"/>
              </w:rPr>
              <w:t>ΣΧΟΛΗ</w:t>
            </w:r>
          </w:p>
        </w:tc>
        <w:tc>
          <w:tcPr>
            <w:tcW w:w="5231" w:type="dxa"/>
            <w:gridSpan w:val="5"/>
          </w:tcPr>
          <w:p w14:paraId="465F77AF" w14:textId="77777777" w:rsidR="00773CB5" w:rsidRDefault="003D1F6A">
            <w:pPr>
              <w:spacing w:after="0" w:line="240" w:lineRule="auto"/>
              <w:rPr>
                <w:rFonts w:cs="Arial"/>
                <w:color w:val="002060"/>
                <w:sz w:val="20"/>
                <w:szCs w:val="20"/>
                <w:lang w:val="en-US"/>
              </w:rPr>
            </w:pPr>
            <w:r>
              <w:rPr>
                <w:rFonts w:cs="Arial"/>
                <w:color w:val="002060"/>
                <w:sz w:val="20"/>
                <w:szCs w:val="16"/>
              </w:rPr>
              <w:t>Επιστημών Υγείας</w:t>
            </w:r>
          </w:p>
        </w:tc>
      </w:tr>
      <w:tr w:rsidR="00773CB5" w14:paraId="7BD05145" w14:textId="77777777">
        <w:tc>
          <w:tcPr>
            <w:tcW w:w="3205" w:type="dxa"/>
            <w:shd w:val="clear" w:color="auto" w:fill="DDD9C3"/>
          </w:tcPr>
          <w:p w14:paraId="4B93B74C" w14:textId="77777777" w:rsidR="00773CB5" w:rsidRDefault="003D1F6A">
            <w:pPr>
              <w:spacing w:after="0" w:line="240" w:lineRule="auto"/>
              <w:jc w:val="right"/>
              <w:rPr>
                <w:rFonts w:cs="Arial"/>
                <w:b/>
                <w:sz w:val="20"/>
                <w:szCs w:val="20"/>
              </w:rPr>
            </w:pPr>
            <w:r>
              <w:rPr>
                <w:rFonts w:cs="Arial"/>
                <w:b/>
                <w:sz w:val="20"/>
                <w:szCs w:val="20"/>
              </w:rPr>
              <w:t>ΤΜΗΜΑ</w:t>
            </w:r>
          </w:p>
        </w:tc>
        <w:tc>
          <w:tcPr>
            <w:tcW w:w="5231" w:type="dxa"/>
            <w:gridSpan w:val="5"/>
          </w:tcPr>
          <w:p w14:paraId="7CEBC422" w14:textId="77777777" w:rsidR="00773CB5" w:rsidRDefault="003D1F6A">
            <w:pPr>
              <w:spacing w:after="0" w:line="240" w:lineRule="auto"/>
              <w:rPr>
                <w:rFonts w:cs="Arial"/>
                <w:color w:val="002060"/>
                <w:sz w:val="20"/>
                <w:szCs w:val="20"/>
                <w:lang w:val="en-US"/>
              </w:rPr>
            </w:pPr>
            <w:r>
              <w:rPr>
                <w:rFonts w:cs="Arial"/>
                <w:color w:val="002060"/>
                <w:sz w:val="20"/>
                <w:szCs w:val="16"/>
              </w:rPr>
              <w:t>Ιατρικής</w:t>
            </w:r>
          </w:p>
        </w:tc>
      </w:tr>
      <w:tr w:rsidR="00773CB5" w14:paraId="6A6F1ACD" w14:textId="77777777">
        <w:tc>
          <w:tcPr>
            <w:tcW w:w="3205" w:type="dxa"/>
            <w:shd w:val="clear" w:color="auto" w:fill="DDD9C3"/>
          </w:tcPr>
          <w:p w14:paraId="01CACD44" w14:textId="77777777" w:rsidR="00773CB5" w:rsidRDefault="003D1F6A">
            <w:pPr>
              <w:spacing w:after="0" w:line="240" w:lineRule="auto"/>
              <w:jc w:val="right"/>
              <w:rPr>
                <w:rFonts w:cs="Arial"/>
                <w:b/>
                <w:sz w:val="20"/>
                <w:szCs w:val="20"/>
              </w:rPr>
            </w:pPr>
            <w:r>
              <w:rPr>
                <w:rFonts w:cs="Arial"/>
                <w:b/>
                <w:sz w:val="20"/>
                <w:szCs w:val="20"/>
              </w:rPr>
              <w:t>ΕΠΙΠΕΔΟ ΣΠΟΥΔΩΝ</w:t>
            </w:r>
          </w:p>
        </w:tc>
        <w:tc>
          <w:tcPr>
            <w:tcW w:w="5231" w:type="dxa"/>
            <w:gridSpan w:val="5"/>
          </w:tcPr>
          <w:p w14:paraId="5C314D4B" w14:textId="77777777" w:rsidR="00773CB5" w:rsidRDefault="003D1F6A">
            <w:pPr>
              <w:spacing w:after="0" w:line="240" w:lineRule="auto"/>
              <w:rPr>
                <w:rFonts w:cs="Arial"/>
                <w:color w:val="002060"/>
                <w:sz w:val="20"/>
                <w:szCs w:val="20"/>
              </w:rPr>
            </w:pPr>
            <w:r>
              <w:rPr>
                <w:rFonts w:cs="Arial"/>
                <w:color w:val="002060"/>
                <w:sz w:val="20"/>
                <w:szCs w:val="16"/>
              </w:rPr>
              <w:t>Προπτυχιακό - Επιλογής</w:t>
            </w:r>
          </w:p>
        </w:tc>
      </w:tr>
      <w:tr w:rsidR="00773CB5" w14:paraId="5EF96704" w14:textId="77777777">
        <w:tc>
          <w:tcPr>
            <w:tcW w:w="3205" w:type="dxa"/>
            <w:shd w:val="clear" w:color="auto" w:fill="DDD9C3"/>
          </w:tcPr>
          <w:p w14:paraId="4364122C" w14:textId="77777777" w:rsidR="00773CB5" w:rsidRDefault="003D1F6A">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14:paraId="711A0ACE" w14:textId="77777777" w:rsidR="00773CB5" w:rsidRDefault="003D1F6A">
            <w:pPr>
              <w:spacing w:after="0" w:line="240" w:lineRule="auto"/>
              <w:rPr>
                <w:rFonts w:cs="Arial"/>
                <w:b/>
                <w:sz w:val="20"/>
                <w:szCs w:val="20"/>
                <w:lang w:val="en-US"/>
              </w:rPr>
            </w:pPr>
            <w:r>
              <w:rPr>
                <w:color w:val="333333"/>
                <w:sz w:val="20"/>
                <w:szCs w:val="24"/>
                <w:lang w:eastAsia="el-GR"/>
              </w:rPr>
              <w:t>ΙΑΕ806</w:t>
            </w:r>
          </w:p>
        </w:tc>
        <w:tc>
          <w:tcPr>
            <w:tcW w:w="2505" w:type="dxa"/>
            <w:gridSpan w:val="2"/>
            <w:shd w:val="clear" w:color="auto" w:fill="DDD9C3"/>
          </w:tcPr>
          <w:p w14:paraId="0F1D8576" w14:textId="77777777" w:rsidR="00773CB5" w:rsidRDefault="003D1F6A">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14:paraId="7A95C6D2" w14:textId="77777777" w:rsidR="00773CB5" w:rsidRDefault="003D1F6A">
            <w:pPr>
              <w:spacing w:after="0" w:line="240" w:lineRule="auto"/>
              <w:rPr>
                <w:rFonts w:cs="Arial"/>
                <w:color w:val="002060"/>
                <w:sz w:val="20"/>
                <w:szCs w:val="20"/>
              </w:rPr>
            </w:pPr>
            <w:r>
              <w:rPr>
                <w:rFonts w:cs="Arial"/>
                <w:color w:val="002060"/>
                <w:sz w:val="20"/>
                <w:szCs w:val="20"/>
              </w:rPr>
              <w:t>Η</w:t>
            </w:r>
          </w:p>
        </w:tc>
      </w:tr>
      <w:tr w:rsidR="00773CB5" w14:paraId="5E9BB143" w14:textId="77777777">
        <w:trPr>
          <w:trHeight w:val="375"/>
        </w:trPr>
        <w:tc>
          <w:tcPr>
            <w:tcW w:w="3205" w:type="dxa"/>
            <w:shd w:val="clear" w:color="auto" w:fill="DDD9C3"/>
            <w:vAlign w:val="center"/>
          </w:tcPr>
          <w:p w14:paraId="20F1E0B1" w14:textId="77777777" w:rsidR="00773CB5" w:rsidRDefault="003D1F6A">
            <w:pPr>
              <w:spacing w:after="0" w:line="240" w:lineRule="auto"/>
              <w:jc w:val="right"/>
              <w:rPr>
                <w:rFonts w:cs="Arial"/>
                <w:b/>
                <w:sz w:val="20"/>
                <w:szCs w:val="20"/>
              </w:rPr>
            </w:pPr>
            <w:r>
              <w:rPr>
                <w:rFonts w:cs="Arial"/>
                <w:b/>
                <w:sz w:val="20"/>
                <w:szCs w:val="20"/>
              </w:rPr>
              <w:t>ΤΙΤΛΟΣ ΜΑΘΗΜΑΤΟΣ</w:t>
            </w:r>
          </w:p>
        </w:tc>
        <w:tc>
          <w:tcPr>
            <w:tcW w:w="5231" w:type="dxa"/>
            <w:gridSpan w:val="5"/>
            <w:vAlign w:val="center"/>
          </w:tcPr>
          <w:p w14:paraId="7A45B0C7" w14:textId="77777777" w:rsidR="00773CB5" w:rsidRDefault="003D1F6A">
            <w:pPr>
              <w:spacing w:after="0" w:line="240" w:lineRule="auto"/>
              <w:rPr>
                <w:rFonts w:cs="Arial"/>
                <w:sz w:val="20"/>
                <w:szCs w:val="20"/>
              </w:rPr>
            </w:pPr>
            <w:r>
              <w:rPr>
                <w:rFonts w:cs="Arial"/>
                <w:sz w:val="20"/>
                <w:szCs w:val="20"/>
              </w:rPr>
              <w:t>Μεταμοσχεύσεις Οργάνων</w:t>
            </w:r>
          </w:p>
        </w:tc>
      </w:tr>
      <w:tr w:rsidR="00773CB5" w14:paraId="0EEA02B8" w14:textId="77777777">
        <w:trPr>
          <w:trHeight w:val="196"/>
        </w:trPr>
        <w:tc>
          <w:tcPr>
            <w:tcW w:w="5637" w:type="dxa"/>
            <w:gridSpan w:val="3"/>
            <w:shd w:val="clear" w:color="auto" w:fill="DDD9C3"/>
            <w:vAlign w:val="center"/>
          </w:tcPr>
          <w:p w14:paraId="15EC31A2" w14:textId="77777777" w:rsidR="00773CB5" w:rsidRDefault="003D1F6A">
            <w:pPr>
              <w:spacing w:after="0" w:line="240" w:lineRule="auto"/>
              <w:jc w:val="center"/>
              <w:rPr>
                <w:rFonts w:cs="Arial"/>
                <w:b/>
                <w:sz w:val="20"/>
                <w:szCs w:val="20"/>
              </w:rPr>
            </w:pPr>
            <w:r>
              <w:rPr>
                <w:rFonts w:cs="Arial"/>
                <w:b/>
                <w:sz w:val="20"/>
                <w:szCs w:val="20"/>
              </w:rPr>
              <w:t xml:space="preserve">ΑΥΤΟΤΕΛΕΙΣ ΔΙΔΑΚΤΙΚΕΣ ΔΡΑΣΤΗΡΙΟΤΗΤΕΣ </w:t>
            </w:r>
            <w:r>
              <w:rPr>
                <w:rFonts w:cs="Arial"/>
                <w:b/>
                <w:sz w:val="20"/>
                <w:szCs w:val="20"/>
              </w:rPr>
              <w:br/>
            </w:r>
            <w:r>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138C29C" w14:textId="77777777" w:rsidR="00773CB5" w:rsidRDefault="003D1F6A">
            <w:pPr>
              <w:spacing w:after="0" w:line="240" w:lineRule="auto"/>
              <w:jc w:val="center"/>
              <w:rPr>
                <w:rFonts w:cs="Arial"/>
                <w:b/>
                <w:sz w:val="20"/>
                <w:szCs w:val="20"/>
              </w:rPr>
            </w:pPr>
            <w:r>
              <w:rPr>
                <w:rFonts w:cs="Arial"/>
                <w:b/>
                <w:sz w:val="20"/>
                <w:szCs w:val="20"/>
              </w:rPr>
              <w:t>ΕΒΔΟΜΑΔΙΑΙΕΣ</w:t>
            </w:r>
            <w:r>
              <w:rPr>
                <w:rFonts w:cs="Arial"/>
                <w:b/>
                <w:sz w:val="20"/>
                <w:szCs w:val="20"/>
              </w:rPr>
              <w:br/>
              <w:t>ΩΡΕΣ Δ</w:t>
            </w:r>
            <w:r>
              <w:rPr>
                <w:rFonts w:cs="Arial"/>
                <w:b/>
                <w:sz w:val="20"/>
                <w:szCs w:val="20"/>
                <w:shd w:val="clear" w:color="auto" w:fill="DDD9C3"/>
              </w:rPr>
              <w:t>ΙΔ</w:t>
            </w:r>
            <w:r>
              <w:rPr>
                <w:rFonts w:cs="Arial"/>
                <w:b/>
                <w:sz w:val="20"/>
                <w:szCs w:val="20"/>
              </w:rPr>
              <w:t>ΑΣΚΑΛΙΑΣ</w:t>
            </w:r>
          </w:p>
        </w:tc>
        <w:tc>
          <w:tcPr>
            <w:tcW w:w="1240" w:type="dxa"/>
            <w:shd w:val="clear" w:color="auto" w:fill="DDD9C3"/>
            <w:vAlign w:val="center"/>
          </w:tcPr>
          <w:p w14:paraId="198E9B56" w14:textId="77777777" w:rsidR="00773CB5" w:rsidRDefault="003D1F6A">
            <w:pPr>
              <w:spacing w:after="0" w:line="240" w:lineRule="auto"/>
              <w:jc w:val="center"/>
              <w:rPr>
                <w:rFonts w:cs="Arial"/>
                <w:b/>
                <w:sz w:val="20"/>
                <w:szCs w:val="20"/>
              </w:rPr>
            </w:pPr>
            <w:r>
              <w:rPr>
                <w:rFonts w:cs="Arial"/>
                <w:b/>
                <w:sz w:val="20"/>
                <w:szCs w:val="20"/>
              </w:rPr>
              <w:t>ΠΙΣΤΩΤΙΚΕΣ ΜΟΝΑΔΕΣ</w:t>
            </w:r>
          </w:p>
        </w:tc>
      </w:tr>
      <w:tr w:rsidR="00773CB5" w14:paraId="40DB75CB" w14:textId="77777777">
        <w:trPr>
          <w:trHeight w:val="194"/>
        </w:trPr>
        <w:tc>
          <w:tcPr>
            <w:tcW w:w="5637" w:type="dxa"/>
            <w:gridSpan w:val="3"/>
          </w:tcPr>
          <w:p w14:paraId="42770377" w14:textId="77777777" w:rsidR="00773CB5" w:rsidRDefault="003D1F6A">
            <w:pPr>
              <w:spacing w:after="0" w:line="240" w:lineRule="auto"/>
              <w:jc w:val="right"/>
              <w:rPr>
                <w:rFonts w:cs="Arial"/>
                <w:color w:val="002060"/>
                <w:sz w:val="20"/>
                <w:szCs w:val="20"/>
              </w:rPr>
            </w:pPr>
            <w:r>
              <w:rPr>
                <w:rFonts w:cs="Arial"/>
                <w:color w:val="002060"/>
                <w:sz w:val="16"/>
                <w:szCs w:val="16"/>
              </w:rPr>
              <w:t>Διαλέξεις</w:t>
            </w:r>
          </w:p>
        </w:tc>
        <w:tc>
          <w:tcPr>
            <w:tcW w:w="1559" w:type="dxa"/>
            <w:gridSpan w:val="2"/>
          </w:tcPr>
          <w:p w14:paraId="6ACCD607" w14:textId="77777777" w:rsidR="00773CB5" w:rsidRDefault="003D1F6A">
            <w:pPr>
              <w:spacing w:after="0" w:line="240" w:lineRule="auto"/>
              <w:jc w:val="center"/>
              <w:rPr>
                <w:rFonts w:cs="Arial"/>
                <w:color w:val="002060"/>
                <w:sz w:val="20"/>
                <w:szCs w:val="20"/>
              </w:rPr>
            </w:pPr>
            <w:r>
              <w:rPr>
                <w:rFonts w:cs="Arial"/>
                <w:color w:val="002060"/>
                <w:sz w:val="20"/>
                <w:szCs w:val="20"/>
              </w:rPr>
              <w:t>2</w:t>
            </w:r>
          </w:p>
        </w:tc>
        <w:tc>
          <w:tcPr>
            <w:tcW w:w="1240" w:type="dxa"/>
          </w:tcPr>
          <w:p w14:paraId="4F3BB6AA" w14:textId="77777777" w:rsidR="00773CB5" w:rsidRDefault="003D1F6A">
            <w:pPr>
              <w:spacing w:after="0" w:line="240" w:lineRule="auto"/>
              <w:jc w:val="center"/>
              <w:rPr>
                <w:rFonts w:cs="Arial"/>
                <w:color w:val="002060"/>
                <w:sz w:val="20"/>
                <w:szCs w:val="20"/>
              </w:rPr>
            </w:pPr>
            <w:r>
              <w:rPr>
                <w:rFonts w:cs="Arial"/>
                <w:color w:val="002060"/>
                <w:sz w:val="20"/>
                <w:szCs w:val="20"/>
              </w:rPr>
              <w:t>2</w:t>
            </w:r>
          </w:p>
        </w:tc>
      </w:tr>
      <w:tr w:rsidR="00773CB5" w14:paraId="28FFB846" w14:textId="77777777">
        <w:trPr>
          <w:trHeight w:val="194"/>
        </w:trPr>
        <w:tc>
          <w:tcPr>
            <w:tcW w:w="5637" w:type="dxa"/>
            <w:gridSpan w:val="3"/>
          </w:tcPr>
          <w:p w14:paraId="3E42C503" w14:textId="77777777" w:rsidR="00773CB5" w:rsidRDefault="00773CB5">
            <w:pPr>
              <w:spacing w:after="0" w:line="240" w:lineRule="auto"/>
              <w:rPr>
                <w:rFonts w:cs="Arial"/>
                <w:b/>
                <w:color w:val="002060"/>
                <w:sz w:val="20"/>
                <w:szCs w:val="20"/>
              </w:rPr>
            </w:pPr>
          </w:p>
        </w:tc>
        <w:tc>
          <w:tcPr>
            <w:tcW w:w="1559" w:type="dxa"/>
            <w:gridSpan w:val="2"/>
          </w:tcPr>
          <w:p w14:paraId="228CDCE2" w14:textId="77777777" w:rsidR="00773CB5" w:rsidRDefault="00773CB5">
            <w:pPr>
              <w:spacing w:after="0" w:line="240" w:lineRule="auto"/>
              <w:jc w:val="right"/>
              <w:rPr>
                <w:rFonts w:cs="Arial"/>
                <w:color w:val="002060"/>
                <w:sz w:val="20"/>
                <w:szCs w:val="20"/>
              </w:rPr>
            </w:pPr>
          </w:p>
        </w:tc>
        <w:tc>
          <w:tcPr>
            <w:tcW w:w="1240" w:type="dxa"/>
          </w:tcPr>
          <w:p w14:paraId="110286F2" w14:textId="77777777" w:rsidR="00773CB5" w:rsidRDefault="00773CB5">
            <w:pPr>
              <w:spacing w:after="0" w:line="240" w:lineRule="auto"/>
              <w:rPr>
                <w:rFonts w:cs="Arial"/>
                <w:color w:val="002060"/>
                <w:sz w:val="20"/>
                <w:szCs w:val="20"/>
              </w:rPr>
            </w:pPr>
          </w:p>
        </w:tc>
      </w:tr>
      <w:tr w:rsidR="00773CB5" w14:paraId="396C7232" w14:textId="77777777">
        <w:trPr>
          <w:trHeight w:val="194"/>
        </w:trPr>
        <w:tc>
          <w:tcPr>
            <w:tcW w:w="5637" w:type="dxa"/>
            <w:gridSpan w:val="3"/>
            <w:shd w:val="clear" w:color="auto" w:fill="DDD9C3"/>
          </w:tcPr>
          <w:p w14:paraId="754D1E68" w14:textId="77777777" w:rsidR="00773CB5" w:rsidRDefault="003D1F6A">
            <w:pPr>
              <w:spacing w:after="0" w:line="240" w:lineRule="auto"/>
              <w:rPr>
                <w:rFonts w:cs="Arial"/>
                <w:i/>
                <w:sz w:val="18"/>
                <w:szCs w:val="18"/>
              </w:rPr>
            </w:pPr>
            <w:r>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A9478D7" w14:textId="77777777" w:rsidR="00773CB5" w:rsidRDefault="00773CB5">
            <w:pPr>
              <w:spacing w:after="0" w:line="240" w:lineRule="auto"/>
              <w:jc w:val="right"/>
              <w:rPr>
                <w:rFonts w:cs="Arial"/>
                <w:color w:val="002060"/>
                <w:sz w:val="20"/>
                <w:szCs w:val="20"/>
              </w:rPr>
            </w:pPr>
          </w:p>
        </w:tc>
        <w:tc>
          <w:tcPr>
            <w:tcW w:w="1240" w:type="dxa"/>
          </w:tcPr>
          <w:p w14:paraId="1CEC89BA" w14:textId="77777777" w:rsidR="00773CB5" w:rsidRDefault="00773CB5">
            <w:pPr>
              <w:spacing w:after="0" w:line="240" w:lineRule="auto"/>
              <w:rPr>
                <w:rFonts w:cs="Arial"/>
                <w:color w:val="002060"/>
                <w:sz w:val="20"/>
                <w:szCs w:val="20"/>
              </w:rPr>
            </w:pPr>
          </w:p>
        </w:tc>
      </w:tr>
      <w:tr w:rsidR="00773CB5" w14:paraId="49FAA046" w14:textId="77777777">
        <w:trPr>
          <w:trHeight w:val="599"/>
        </w:trPr>
        <w:tc>
          <w:tcPr>
            <w:tcW w:w="3205" w:type="dxa"/>
            <w:shd w:val="clear" w:color="auto" w:fill="DDD9C3"/>
          </w:tcPr>
          <w:p w14:paraId="1065C8E6" w14:textId="77777777" w:rsidR="00773CB5" w:rsidRDefault="003D1F6A">
            <w:pPr>
              <w:spacing w:after="0" w:line="240" w:lineRule="auto"/>
              <w:jc w:val="right"/>
              <w:rPr>
                <w:rFonts w:cs="Arial"/>
                <w:i/>
                <w:sz w:val="16"/>
                <w:szCs w:val="16"/>
              </w:rPr>
            </w:pPr>
            <w:r>
              <w:rPr>
                <w:rFonts w:cs="Arial"/>
                <w:b/>
                <w:sz w:val="20"/>
                <w:szCs w:val="20"/>
              </w:rPr>
              <w:t>ΤΥΠΟΣ ΜΑΘΗΜΑΤΟΣ</w:t>
            </w:r>
            <w:r>
              <w:rPr>
                <w:rFonts w:cs="Arial"/>
                <w:i/>
                <w:sz w:val="16"/>
                <w:szCs w:val="16"/>
              </w:rPr>
              <w:t xml:space="preserve"> </w:t>
            </w:r>
          </w:p>
          <w:p w14:paraId="2BD8E624" w14:textId="77777777" w:rsidR="00773CB5" w:rsidRDefault="003D1F6A">
            <w:pPr>
              <w:spacing w:after="0" w:line="240" w:lineRule="auto"/>
              <w:jc w:val="right"/>
              <w:rPr>
                <w:rFonts w:cs="Arial"/>
                <w:b/>
                <w:sz w:val="20"/>
                <w:szCs w:val="20"/>
              </w:rPr>
            </w:pPr>
            <w:r>
              <w:rPr>
                <w:rFonts w:cs="Arial"/>
                <w:i/>
                <w:sz w:val="16"/>
                <w:szCs w:val="16"/>
              </w:rPr>
              <w:t>Υποβάθρου , Γενικών Γνώσεων, Επιστημονικής Περιοχής, Ανάπτυξης Δεξιοτήτων</w:t>
            </w:r>
          </w:p>
        </w:tc>
        <w:tc>
          <w:tcPr>
            <w:tcW w:w="5231" w:type="dxa"/>
            <w:gridSpan w:val="5"/>
          </w:tcPr>
          <w:p w14:paraId="3B01AA9A" w14:textId="77777777" w:rsidR="00773CB5" w:rsidRDefault="003D1F6A">
            <w:pPr>
              <w:spacing w:after="0" w:line="240" w:lineRule="auto"/>
              <w:rPr>
                <w:rFonts w:cs="Arial"/>
                <w:color w:val="002060"/>
                <w:sz w:val="20"/>
                <w:szCs w:val="20"/>
              </w:rPr>
            </w:pPr>
            <w:r>
              <w:rPr>
                <w:rFonts w:cs="Arial"/>
                <w:color w:val="002060"/>
                <w:sz w:val="20"/>
                <w:szCs w:val="20"/>
              </w:rPr>
              <w:t>Γενικών γνώσεων</w:t>
            </w:r>
          </w:p>
        </w:tc>
      </w:tr>
      <w:tr w:rsidR="00773CB5" w14:paraId="3C498B6A" w14:textId="77777777">
        <w:tc>
          <w:tcPr>
            <w:tcW w:w="3205" w:type="dxa"/>
            <w:shd w:val="clear" w:color="auto" w:fill="DDD9C3"/>
          </w:tcPr>
          <w:p w14:paraId="2EE37E77" w14:textId="77777777" w:rsidR="00773CB5" w:rsidRDefault="003D1F6A">
            <w:pPr>
              <w:spacing w:after="0" w:line="240" w:lineRule="auto"/>
              <w:jc w:val="right"/>
              <w:rPr>
                <w:rFonts w:cs="Arial"/>
                <w:b/>
                <w:sz w:val="20"/>
                <w:szCs w:val="20"/>
              </w:rPr>
            </w:pPr>
            <w:r>
              <w:rPr>
                <w:rFonts w:cs="Arial"/>
                <w:b/>
                <w:sz w:val="20"/>
                <w:szCs w:val="20"/>
              </w:rPr>
              <w:t>ΠΡΟΑΠΑΙΤΟΥΜΕΝΑ ΜΑΘΗΜΑΤΑ:</w:t>
            </w:r>
          </w:p>
          <w:p w14:paraId="68775752" w14:textId="77777777" w:rsidR="00773CB5" w:rsidRDefault="00773CB5">
            <w:pPr>
              <w:spacing w:after="0" w:line="240" w:lineRule="auto"/>
              <w:jc w:val="right"/>
              <w:rPr>
                <w:rFonts w:cs="Arial"/>
                <w:b/>
                <w:sz w:val="20"/>
                <w:szCs w:val="20"/>
              </w:rPr>
            </w:pPr>
          </w:p>
        </w:tc>
        <w:tc>
          <w:tcPr>
            <w:tcW w:w="5231" w:type="dxa"/>
            <w:gridSpan w:val="5"/>
          </w:tcPr>
          <w:p w14:paraId="455DD88E" w14:textId="79F47935" w:rsidR="00773CB5" w:rsidRDefault="00773CB5">
            <w:pPr>
              <w:spacing w:after="0" w:line="240" w:lineRule="auto"/>
              <w:rPr>
                <w:rFonts w:cs="Arial"/>
                <w:color w:val="002060"/>
                <w:sz w:val="20"/>
                <w:szCs w:val="20"/>
              </w:rPr>
            </w:pPr>
          </w:p>
        </w:tc>
      </w:tr>
      <w:tr w:rsidR="00773CB5" w14:paraId="2B92CCF7" w14:textId="77777777">
        <w:tc>
          <w:tcPr>
            <w:tcW w:w="3205" w:type="dxa"/>
            <w:shd w:val="clear" w:color="auto" w:fill="DDD9C3"/>
          </w:tcPr>
          <w:p w14:paraId="6C763473" w14:textId="77777777" w:rsidR="00773CB5" w:rsidRDefault="003D1F6A">
            <w:pPr>
              <w:spacing w:after="0" w:line="240" w:lineRule="auto"/>
              <w:jc w:val="right"/>
              <w:rPr>
                <w:rFonts w:cs="Arial"/>
                <w:b/>
                <w:sz w:val="20"/>
                <w:szCs w:val="20"/>
                <w:lang w:val="en-US"/>
              </w:rPr>
            </w:pPr>
            <w:r>
              <w:rPr>
                <w:rFonts w:cs="Arial"/>
                <w:b/>
                <w:sz w:val="20"/>
                <w:szCs w:val="20"/>
              </w:rPr>
              <w:t>Γ</w:t>
            </w:r>
            <w:r>
              <w:rPr>
                <w:rFonts w:cs="Arial"/>
                <w:b/>
                <w:sz w:val="20"/>
                <w:szCs w:val="20"/>
                <w:lang w:val="en-US"/>
              </w:rPr>
              <w:t>ΛΩΣΣΑ ΔΙΔΑΣΚΑΛΙΑΣ</w:t>
            </w:r>
            <w:r>
              <w:rPr>
                <w:rFonts w:cs="Arial"/>
                <w:b/>
                <w:sz w:val="20"/>
                <w:szCs w:val="20"/>
              </w:rPr>
              <w:t xml:space="preserve"> και ΕΞΕΤΑΣΕΩΝ</w:t>
            </w:r>
            <w:r>
              <w:rPr>
                <w:rFonts w:cs="Arial"/>
                <w:b/>
                <w:sz w:val="20"/>
                <w:szCs w:val="20"/>
                <w:lang w:val="en-US"/>
              </w:rPr>
              <w:t>:</w:t>
            </w:r>
          </w:p>
        </w:tc>
        <w:tc>
          <w:tcPr>
            <w:tcW w:w="5231" w:type="dxa"/>
            <w:gridSpan w:val="5"/>
          </w:tcPr>
          <w:p w14:paraId="0DC722E8" w14:textId="77777777" w:rsidR="00773CB5" w:rsidRDefault="003D1F6A">
            <w:pPr>
              <w:spacing w:after="0" w:line="240" w:lineRule="auto"/>
              <w:rPr>
                <w:rFonts w:cs="Arial"/>
                <w:color w:val="002060"/>
                <w:sz w:val="20"/>
                <w:szCs w:val="20"/>
                <w:lang w:val="en-US"/>
              </w:rPr>
            </w:pPr>
            <w:r>
              <w:rPr>
                <w:rFonts w:cs="Arial"/>
                <w:color w:val="002060"/>
                <w:sz w:val="20"/>
                <w:szCs w:val="16"/>
              </w:rPr>
              <w:t>Ελληνική</w:t>
            </w:r>
          </w:p>
        </w:tc>
      </w:tr>
      <w:tr w:rsidR="00773CB5" w14:paraId="0BBCD76A" w14:textId="77777777">
        <w:tc>
          <w:tcPr>
            <w:tcW w:w="3205" w:type="dxa"/>
            <w:shd w:val="clear" w:color="auto" w:fill="DDD9C3"/>
          </w:tcPr>
          <w:p w14:paraId="39CDD96D" w14:textId="77777777" w:rsidR="00773CB5" w:rsidRDefault="003D1F6A">
            <w:pPr>
              <w:spacing w:after="0" w:line="240" w:lineRule="auto"/>
              <w:jc w:val="right"/>
              <w:rPr>
                <w:rFonts w:cs="Arial"/>
                <w:b/>
                <w:sz w:val="20"/>
                <w:szCs w:val="20"/>
              </w:rPr>
            </w:pPr>
            <w:r>
              <w:rPr>
                <w:rFonts w:cs="Arial"/>
                <w:b/>
                <w:sz w:val="20"/>
                <w:szCs w:val="20"/>
              </w:rPr>
              <w:t xml:space="preserve">ΤΟ ΜΑΘΗΜΑ ΠΡΟΣΦΕΡΕΤΑΙ ΣΕ ΦΟΙΤΗΤΕΣ </w:t>
            </w:r>
            <w:r>
              <w:rPr>
                <w:rFonts w:cs="Arial"/>
                <w:b/>
                <w:sz w:val="20"/>
                <w:szCs w:val="20"/>
                <w:lang w:val="en-GB"/>
              </w:rPr>
              <w:t>ERASMUS</w:t>
            </w:r>
            <w:r>
              <w:rPr>
                <w:rFonts w:cs="Arial"/>
                <w:b/>
                <w:sz w:val="20"/>
                <w:szCs w:val="20"/>
              </w:rPr>
              <w:t xml:space="preserve"> </w:t>
            </w:r>
          </w:p>
        </w:tc>
        <w:tc>
          <w:tcPr>
            <w:tcW w:w="5231" w:type="dxa"/>
            <w:gridSpan w:val="5"/>
          </w:tcPr>
          <w:p w14:paraId="291AFF32" w14:textId="209B1EAC" w:rsidR="00773CB5" w:rsidRPr="0002033D" w:rsidRDefault="00773CB5">
            <w:pPr>
              <w:spacing w:after="0" w:line="240" w:lineRule="auto"/>
              <w:rPr>
                <w:rFonts w:cs="Arial"/>
                <w:color w:val="002060"/>
                <w:sz w:val="20"/>
                <w:szCs w:val="20"/>
              </w:rPr>
            </w:pPr>
          </w:p>
        </w:tc>
      </w:tr>
      <w:tr w:rsidR="00773CB5" w:rsidRPr="00863A4B" w14:paraId="04311A4F" w14:textId="77777777">
        <w:tc>
          <w:tcPr>
            <w:tcW w:w="3205" w:type="dxa"/>
            <w:shd w:val="clear" w:color="auto" w:fill="DDD9C3"/>
          </w:tcPr>
          <w:p w14:paraId="66A0C476" w14:textId="77777777" w:rsidR="00773CB5" w:rsidRDefault="003D1F6A">
            <w:pPr>
              <w:spacing w:after="0" w:line="240" w:lineRule="auto"/>
              <w:jc w:val="right"/>
              <w:rPr>
                <w:rFonts w:cs="Arial"/>
                <w:b/>
                <w:sz w:val="20"/>
                <w:szCs w:val="20"/>
                <w:lang w:val="en-GB"/>
              </w:rPr>
            </w:pPr>
            <w:r>
              <w:rPr>
                <w:rFonts w:cs="Arial"/>
                <w:b/>
                <w:sz w:val="20"/>
                <w:szCs w:val="20"/>
              </w:rPr>
              <w:t>ΗΛΕΚΤΡΟΝΙΚΗ ΣΕΛΙΔΑ ΜΑΘΗΜΑΤΟΣ (</w:t>
            </w:r>
            <w:r>
              <w:rPr>
                <w:rFonts w:cs="Arial"/>
                <w:b/>
                <w:sz w:val="20"/>
                <w:szCs w:val="20"/>
                <w:lang w:val="en-GB"/>
              </w:rPr>
              <w:t>URL)</w:t>
            </w:r>
          </w:p>
        </w:tc>
        <w:tc>
          <w:tcPr>
            <w:tcW w:w="5231" w:type="dxa"/>
            <w:gridSpan w:val="5"/>
          </w:tcPr>
          <w:p w14:paraId="409DE398" w14:textId="23E138D6" w:rsidR="00773CB5" w:rsidRPr="00863A4B" w:rsidRDefault="00863A4B">
            <w:pPr>
              <w:rPr>
                <w:rFonts w:cs="Arial"/>
                <w:color w:val="0F243E" w:themeColor="text2" w:themeShade="80"/>
                <w:sz w:val="20"/>
                <w:szCs w:val="20"/>
                <w:lang w:val="en-US"/>
              </w:rPr>
            </w:pPr>
            <w:hyperlink r:id="rId5" w:tgtFrame="_blank" w:history="1">
              <w:r w:rsidRPr="00863A4B">
                <w:rPr>
                  <w:rStyle w:val="-"/>
                  <w:rFonts w:cs="Arial"/>
                  <w:color w:val="0F243E" w:themeColor="text2" w:themeShade="80"/>
                  <w:sz w:val="20"/>
                  <w:szCs w:val="20"/>
                  <w:u w:val="none"/>
                  <w:lang w:val="en-GB"/>
                </w:rPr>
                <w:t>https://ecourse.uoi.gr/course/view.php?id=4220</w:t>
              </w:r>
            </w:hyperlink>
          </w:p>
        </w:tc>
      </w:tr>
    </w:tbl>
    <w:p w14:paraId="6ACB053D" w14:textId="77777777" w:rsidR="00773CB5" w:rsidRDefault="003D1F6A">
      <w:pPr>
        <w:widowControl w:val="0"/>
        <w:numPr>
          <w:ilvl w:val="0"/>
          <w:numId w:val="1"/>
        </w:numPr>
        <w:autoSpaceDE w:val="0"/>
        <w:autoSpaceDN w:val="0"/>
        <w:adjustRightInd w:val="0"/>
        <w:spacing w:before="120" w:after="0" w:line="240" w:lineRule="auto"/>
        <w:ind w:left="357" w:hanging="357"/>
        <w:rPr>
          <w:rFonts w:cs="Arial"/>
          <w:b/>
          <w:color w:val="000000"/>
          <w:lang w:val="en-US"/>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773CB5" w14:paraId="313CD20D" w14:textId="77777777">
        <w:tc>
          <w:tcPr>
            <w:tcW w:w="8472" w:type="dxa"/>
            <w:gridSpan w:val="3"/>
            <w:tcBorders>
              <w:bottom w:val="nil"/>
            </w:tcBorders>
            <w:shd w:val="clear" w:color="auto" w:fill="DDD9C3"/>
          </w:tcPr>
          <w:p w14:paraId="0994EC60" w14:textId="77777777" w:rsidR="00773CB5" w:rsidRDefault="003D1F6A">
            <w:pPr>
              <w:spacing w:after="0" w:line="240" w:lineRule="auto"/>
              <w:rPr>
                <w:rFonts w:cs="Arial"/>
                <w:i/>
                <w:sz w:val="16"/>
                <w:szCs w:val="16"/>
              </w:rPr>
            </w:pPr>
            <w:r>
              <w:rPr>
                <w:rFonts w:cs="Arial"/>
                <w:b/>
                <w:sz w:val="20"/>
                <w:szCs w:val="20"/>
              </w:rPr>
              <w:t>Μαθησιακά Αποτελέσματα</w:t>
            </w:r>
          </w:p>
        </w:tc>
      </w:tr>
      <w:tr w:rsidR="00773CB5" w14:paraId="13988119" w14:textId="77777777">
        <w:tc>
          <w:tcPr>
            <w:tcW w:w="8472" w:type="dxa"/>
            <w:gridSpan w:val="3"/>
            <w:tcBorders>
              <w:top w:val="nil"/>
            </w:tcBorders>
            <w:shd w:val="clear" w:color="auto" w:fill="DDD9C3"/>
          </w:tcPr>
          <w:p w14:paraId="055318E3" w14:textId="77777777" w:rsidR="00773CB5" w:rsidRDefault="003D1F6A">
            <w:pPr>
              <w:widowControl w:val="0"/>
              <w:autoSpaceDE w:val="0"/>
              <w:autoSpaceDN w:val="0"/>
              <w:adjustRightInd w:val="0"/>
              <w:spacing w:after="60" w:line="240" w:lineRule="auto"/>
              <w:rPr>
                <w:rFonts w:cs="Arial"/>
                <w:i/>
                <w:sz w:val="16"/>
                <w:szCs w:val="16"/>
              </w:rPr>
            </w:pPr>
            <w:r>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FEE7FF9" w14:textId="77777777" w:rsidR="00773CB5" w:rsidRDefault="003D1F6A">
            <w:pPr>
              <w:autoSpaceDE w:val="0"/>
              <w:autoSpaceDN w:val="0"/>
              <w:adjustRightInd w:val="0"/>
              <w:spacing w:after="0" w:line="240" w:lineRule="auto"/>
              <w:rPr>
                <w:rFonts w:cs="Arial"/>
                <w:i/>
                <w:sz w:val="16"/>
                <w:szCs w:val="16"/>
              </w:rPr>
            </w:pPr>
            <w:r>
              <w:rPr>
                <w:rFonts w:cs="Arial"/>
                <w:i/>
                <w:sz w:val="16"/>
                <w:szCs w:val="16"/>
              </w:rPr>
              <w:t xml:space="preserve">Συμβουλευτείτε το Παράρτημα Α </w:t>
            </w:r>
          </w:p>
          <w:p w14:paraId="5BB0668C" w14:textId="77777777" w:rsidR="00773CB5" w:rsidRDefault="003D1F6A">
            <w:pPr>
              <w:widowControl w:val="0"/>
              <w:numPr>
                <w:ilvl w:val="0"/>
                <w:numId w:val="2"/>
              </w:numPr>
              <w:autoSpaceDE w:val="0"/>
              <w:autoSpaceDN w:val="0"/>
              <w:adjustRightInd w:val="0"/>
              <w:spacing w:after="0" w:line="240" w:lineRule="auto"/>
              <w:ind w:left="313" w:hanging="219"/>
              <w:rPr>
                <w:rFonts w:cs="Arial"/>
                <w:i/>
                <w:sz w:val="16"/>
                <w:szCs w:val="16"/>
              </w:rPr>
            </w:pPr>
            <w:r>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95AE2B3" w14:textId="77777777" w:rsidR="00773CB5" w:rsidRDefault="003D1F6A">
            <w:pPr>
              <w:widowControl w:val="0"/>
              <w:numPr>
                <w:ilvl w:val="0"/>
                <w:numId w:val="2"/>
              </w:numPr>
              <w:autoSpaceDE w:val="0"/>
              <w:autoSpaceDN w:val="0"/>
              <w:adjustRightInd w:val="0"/>
              <w:spacing w:after="60" w:line="240" w:lineRule="auto"/>
              <w:ind w:left="313" w:hanging="219"/>
              <w:rPr>
                <w:rFonts w:cs="Arial"/>
                <w:i/>
                <w:sz w:val="16"/>
                <w:szCs w:val="16"/>
              </w:rPr>
            </w:pPr>
            <w:r>
              <w:rPr>
                <w:rFonts w:cs="Arial"/>
                <w:i/>
                <w:sz w:val="16"/>
                <w:szCs w:val="16"/>
              </w:rPr>
              <w:t>Περιγραφικοί Δείκτες Επιπέδων 6, 7 &amp; 8 του Ευρωπαϊκού Πλαισίου Προσόντων Διά Βίου Μάθησης</w:t>
            </w:r>
          </w:p>
          <w:p w14:paraId="4EB7BEB3" w14:textId="77777777" w:rsidR="00773CB5" w:rsidRDefault="003D1F6A">
            <w:pPr>
              <w:widowControl w:val="0"/>
              <w:autoSpaceDE w:val="0"/>
              <w:autoSpaceDN w:val="0"/>
              <w:adjustRightInd w:val="0"/>
              <w:spacing w:after="0" w:line="240" w:lineRule="auto"/>
              <w:rPr>
                <w:rFonts w:ascii="Times New Roman" w:hAnsi="Times New Roman" w:cs="Arial"/>
                <w:i/>
                <w:sz w:val="16"/>
                <w:szCs w:val="16"/>
                <w:lang w:val="en-US"/>
              </w:rPr>
            </w:pPr>
            <w:r>
              <w:rPr>
                <w:rFonts w:ascii="Times New Roman" w:hAnsi="Times New Roman" w:cs="Arial"/>
                <w:i/>
                <w:sz w:val="16"/>
                <w:szCs w:val="16"/>
              </w:rPr>
              <w:t>και Παράρτημα</w:t>
            </w:r>
            <w:r>
              <w:rPr>
                <w:rFonts w:ascii="Times New Roman" w:hAnsi="Times New Roman" w:cs="Arial"/>
                <w:i/>
                <w:sz w:val="16"/>
                <w:szCs w:val="16"/>
                <w:lang w:val="en-US"/>
              </w:rPr>
              <w:t xml:space="preserve"> Β</w:t>
            </w:r>
          </w:p>
          <w:p w14:paraId="7A1BB26A" w14:textId="77777777" w:rsidR="00773CB5" w:rsidRDefault="003D1F6A">
            <w:pPr>
              <w:widowControl w:val="0"/>
              <w:numPr>
                <w:ilvl w:val="0"/>
                <w:numId w:val="2"/>
              </w:numPr>
              <w:autoSpaceDE w:val="0"/>
              <w:autoSpaceDN w:val="0"/>
              <w:adjustRightInd w:val="0"/>
              <w:spacing w:after="0" w:line="240" w:lineRule="auto"/>
              <w:ind w:left="313" w:hanging="219"/>
              <w:rPr>
                <w:rFonts w:cs="Arial"/>
                <w:i/>
                <w:sz w:val="16"/>
                <w:szCs w:val="16"/>
              </w:rPr>
            </w:pPr>
            <w:r>
              <w:rPr>
                <w:rFonts w:cs="Arial"/>
                <w:i/>
                <w:sz w:val="16"/>
                <w:szCs w:val="16"/>
              </w:rPr>
              <w:t>Περιληπτικός Οδηγός συγγραφής Μαθησιακών Αποτελεσμάτων</w:t>
            </w:r>
          </w:p>
        </w:tc>
      </w:tr>
      <w:tr w:rsidR="00773CB5" w14:paraId="0CB55F01" w14:textId="77777777">
        <w:tc>
          <w:tcPr>
            <w:tcW w:w="8472" w:type="dxa"/>
            <w:gridSpan w:val="3"/>
          </w:tcPr>
          <w:p w14:paraId="5C9D67D5" w14:textId="77777777" w:rsidR="00773CB5" w:rsidRDefault="00773CB5">
            <w:pPr>
              <w:pStyle w:val="1"/>
              <w:spacing w:after="0" w:line="240" w:lineRule="auto"/>
              <w:jc w:val="both"/>
              <w:rPr>
                <w:rFonts w:cs="Arial"/>
                <w:i/>
                <w:sz w:val="16"/>
                <w:szCs w:val="16"/>
              </w:rPr>
            </w:pPr>
          </w:p>
          <w:p w14:paraId="1DA548B9" w14:textId="77777777" w:rsidR="00773CB5" w:rsidRDefault="003D1F6A">
            <w:pPr>
              <w:spacing w:after="0" w:line="240" w:lineRule="auto"/>
              <w:rPr>
                <w:sz w:val="20"/>
                <w:szCs w:val="20"/>
              </w:rPr>
            </w:pPr>
            <w:r>
              <w:rPr>
                <w:sz w:val="20"/>
                <w:szCs w:val="20"/>
              </w:rPr>
              <w:t xml:space="preserve">Μετά την επιτυχή ολοκλήρωση του μαθήματος, οι φοιτητές αναμένεται να έχουν αποκτήσει επαρκείς γνώσεις για το σημαντικό ζήτημα της δωρεάς οργάνων προς μεταμόσχευση και για τις βασικές αρχές ανοσοβιολογίας, ανοσοκαταστολής, ενδείξεων, χειρουργικών τεχνικών και αποτελεσμάτων, που αφορούν στις μεταμοσχεύσεις νεφρού, ήπατος, παγκρέατος και ενδοθωρακικών οργάνων. </w:t>
            </w:r>
          </w:p>
          <w:p w14:paraId="68E39BB9" w14:textId="77777777" w:rsidR="00773CB5" w:rsidRDefault="003D1F6A">
            <w:pPr>
              <w:spacing w:after="0" w:line="240" w:lineRule="auto"/>
              <w:rPr>
                <w:b/>
                <w:sz w:val="20"/>
                <w:szCs w:val="20"/>
              </w:rPr>
            </w:pPr>
            <w:r>
              <w:rPr>
                <w:sz w:val="20"/>
                <w:szCs w:val="20"/>
              </w:rPr>
              <w:t>Επίσης, θα έχουν εκπαιδευθεί στην αναζήτηση πρόσφατων βιβλιογραφικών δεδομένων, που σχετίζονται με τη μεταμόσχευση συμπαγών οργάνων και την επεξεργασία και παρουσίασή τους σε επιστημονικό περιβάλλον.</w:t>
            </w:r>
          </w:p>
          <w:p w14:paraId="7EDA0316" w14:textId="77777777" w:rsidR="00773CB5" w:rsidRDefault="00773CB5">
            <w:pPr>
              <w:pStyle w:val="1"/>
              <w:spacing w:after="0" w:line="240" w:lineRule="auto"/>
              <w:jc w:val="both"/>
              <w:rPr>
                <w:rFonts w:cs="Arial"/>
                <w:i/>
                <w:sz w:val="16"/>
                <w:szCs w:val="16"/>
              </w:rPr>
            </w:pPr>
          </w:p>
        </w:tc>
      </w:tr>
      <w:tr w:rsidR="00773CB5" w14:paraId="17650F21" w14:textId="77777777">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250A4E28" w14:textId="77777777" w:rsidR="00773CB5" w:rsidRDefault="003D1F6A">
            <w:pPr>
              <w:spacing w:after="0" w:line="240" w:lineRule="auto"/>
              <w:rPr>
                <w:rFonts w:cs="Arial"/>
                <w:b/>
                <w:sz w:val="20"/>
                <w:szCs w:val="20"/>
              </w:rPr>
            </w:pPr>
            <w:r>
              <w:rPr>
                <w:rFonts w:cs="Arial"/>
                <w:b/>
                <w:sz w:val="20"/>
                <w:szCs w:val="20"/>
              </w:rPr>
              <w:t>Γενικές Ικανότητες</w:t>
            </w:r>
          </w:p>
        </w:tc>
      </w:tr>
      <w:tr w:rsidR="00773CB5" w14:paraId="3AB09C0F" w14:textId="77777777">
        <w:tc>
          <w:tcPr>
            <w:tcW w:w="8472" w:type="dxa"/>
            <w:gridSpan w:val="3"/>
            <w:tcBorders>
              <w:top w:val="nil"/>
              <w:bottom w:val="nil"/>
            </w:tcBorders>
            <w:shd w:val="clear" w:color="auto" w:fill="DDD9C3"/>
          </w:tcPr>
          <w:p w14:paraId="1B021A1D" w14:textId="77777777" w:rsidR="00773CB5" w:rsidRDefault="003D1F6A">
            <w:pPr>
              <w:widowControl w:val="0"/>
              <w:autoSpaceDE w:val="0"/>
              <w:autoSpaceDN w:val="0"/>
              <w:adjustRightInd w:val="0"/>
              <w:spacing w:after="60" w:line="240" w:lineRule="auto"/>
              <w:rPr>
                <w:rFonts w:cs="Arial"/>
                <w:i/>
                <w:sz w:val="16"/>
                <w:szCs w:val="16"/>
              </w:rPr>
            </w:pPr>
            <w:r>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73CB5" w14:paraId="5AE07A15" w14:textId="77777777">
        <w:tblPrEx>
          <w:tblLook w:val="0000" w:firstRow="0" w:lastRow="0" w:firstColumn="0" w:lastColumn="0" w:noHBand="0" w:noVBand="0"/>
        </w:tblPrEx>
        <w:tc>
          <w:tcPr>
            <w:tcW w:w="3964" w:type="dxa"/>
            <w:gridSpan w:val="2"/>
            <w:tcBorders>
              <w:top w:val="nil"/>
              <w:right w:val="nil"/>
            </w:tcBorders>
            <w:shd w:val="clear" w:color="auto" w:fill="DDD9C3"/>
          </w:tcPr>
          <w:p w14:paraId="245FB6E7"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06F89264"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Προσαρμογή σε νέες καταστάσεις </w:t>
            </w:r>
          </w:p>
          <w:p w14:paraId="0914AAF9"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lastRenderedPageBreak/>
              <w:t xml:space="preserve">Λήψη αποφάσεων </w:t>
            </w:r>
          </w:p>
          <w:p w14:paraId="78EFBF1C"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Αυτόνομη εργασία </w:t>
            </w:r>
          </w:p>
          <w:p w14:paraId="20839F44"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Ομαδική εργασία </w:t>
            </w:r>
          </w:p>
          <w:p w14:paraId="7481C48C"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Εργασία σε διεθνές περιβάλλον </w:t>
            </w:r>
          </w:p>
          <w:p w14:paraId="315E2EB0"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Εργασία σε διεπιστημονικό περιβάλλον </w:t>
            </w:r>
          </w:p>
          <w:p w14:paraId="0531EB49"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671BFEB9"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lastRenderedPageBreak/>
              <w:t xml:space="preserve">Σχεδιασμός και διαχείριση έργων </w:t>
            </w:r>
          </w:p>
          <w:p w14:paraId="3807E9AE"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Σεβασμός στη διαφορετικότητα και στην πολυπολιτισμικότητα </w:t>
            </w:r>
          </w:p>
          <w:p w14:paraId="229C9653"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Σεβασμός στο φυσικό περιβάλλον </w:t>
            </w:r>
          </w:p>
          <w:p w14:paraId="6C3FA705"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Επίδειξη κοινωνικής, επαγγελματικής και ηθικής υπευθυνότητας </w:t>
            </w:r>
            <w:r>
              <w:rPr>
                <w:rFonts w:cs="Arial"/>
                <w:i/>
                <w:sz w:val="16"/>
                <w:szCs w:val="16"/>
              </w:rPr>
              <w:lastRenderedPageBreak/>
              <w:t xml:space="preserve">και ευαισθησίας σε θέματα φύλου </w:t>
            </w:r>
          </w:p>
          <w:p w14:paraId="60F765D9" w14:textId="77777777" w:rsidR="00773CB5" w:rsidRDefault="003D1F6A">
            <w:pPr>
              <w:widowControl w:val="0"/>
              <w:autoSpaceDE w:val="0"/>
              <w:autoSpaceDN w:val="0"/>
              <w:adjustRightInd w:val="0"/>
              <w:spacing w:after="0" w:line="240" w:lineRule="auto"/>
              <w:rPr>
                <w:rFonts w:cs="Arial"/>
                <w:i/>
                <w:sz w:val="16"/>
                <w:szCs w:val="16"/>
              </w:rPr>
            </w:pPr>
            <w:r>
              <w:rPr>
                <w:rFonts w:cs="Arial"/>
                <w:i/>
                <w:sz w:val="16"/>
                <w:szCs w:val="16"/>
              </w:rPr>
              <w:t xml:space="preserve">Άσκηση κριτικής και αυτοκριτικής </w:t>
            </w:r>
          </w:p>
          <w:p w14:paraId="0E0B1991" w14:textId="77777777" w:rsidR="00773CB5" w:rsidRDefault="003D1F6A">
            <w:pPr>
              <w:spacing w:after="0" w:line="240" w:lineRule="auto"/>
              <w:rPr>
                <w:rFonts w:cs="Arial"/>
                <w:b/>
                <w:sz w:val="20"/>
                <w:szCs w:val="20"/>
              </w:rPr>
            </w:pPr>
            <w:r>
              <w:rPr>
                <w:rFonts w:cs="Arial"/>
                <w:i/>
                <w:sz w:val="16"/>
                <w:szCs w:val="16"/>
              </w:rPr>
              <w:t>Προαγωγή της ελεύθερης, δημιουργικής και επαγωγικής σκέψης</w:t>
            </w:r>
          </w:p>
        </w:tc>
      </w:tr>
      <w:tr w:rsidR="00773CB5" w14:paraId="24BE46F7" w14:textId="77777777">
        <w:tc>
          <w:tcPr>
            <w:tcW w:w="8472" w:type="dxa"/>
            <w:gridSpan w:val="3"/>
          </w:tcPr>
          <w:p w14:paraId="70B8707C" w14:textId="77777777" w:rsidR="00773CB5" w:rsidRDefault="003D1F6A">
            <w:pPr>
              <w:widowControl w:val="0"/>
              <w:autoSpaceDE w:val="0"/>
              <w:autoSpaceDN w:val="0"/>
              <w:adjustRightInd w:val="0"/>
              <w:spacing w:after="0" w:line="240" w:lineRule="auto"/>
              <w:rPr>
                <w:rFonts w:cs="Arial"/>
                <w:sz w:val="20"/>
                <w:szCs w:val="20"/>
              </w:rPr>
            </w:pPr>
            <w:r>
              <w:rPr>
                <w:color w:val="002060"/>
                <w:sz w:val="20"/>
                <w:szCs w:val="20"/>
              </w:rPr>
              <w:lastRenderedPageBreak/>
              <w:t>•</w:t>
            </w:r>
            <w:r>
              <w:rPr>
                <w:rFonts w:cs="Arial"/>
                <w:sz w:val="20"/>
                <w:szCs w:val="20"/>
              </w:rPr>
              <w:t xml:space="preserve"> Αναζήτηση, ανάλυση και σύνθεση δεδομένων και πληροφοριών με τη χρήση βάσεων ιατρικών δεδομένων. </w:t>
            </w:r>
          </w:p>
          <w:p w14:paraId="6EC044B9" w14:textId="77777777" w:rsidR="00773CB5" w:rsidRDefault="003D1F6A">
            <w:pPr>
              <w:widowControl w:val="0"/>
              <w:autoSpaceDE w:val="0"/>
              <w:autoSpaceDN w:val="0"/>
              <w:adjustRightInd w:val="0"/>
              <w:spacing w:after="0" w:line="240" w:lineRule="auto"/>
              <w:rPr>
                <w:color w:val="002060"/>
                <w:sz w:val="20"/>
                <w:szCs w:val="20"/>
              </w:rPr>
            </w:pPr>
            <w:r>
              <w:rPr>
                <w:color w:val="002060"/>
                <w:sz w:val="20"/>
                <w:szCs w:val="20"/>
              </w:rPr>
              <w:t>•</w:t>
            </w:r>
            <w:r>
              <w:rPr>
                <w:rFonts w:cs="Arial"/>
                <w:sz w:val="20"/>
                <w:szCs w:val="20"/>
              </w:rPr>
              <w:t xml:space="preserve"> Ομαδική εργασία.</w:t>
            </w:r>
          </w:p>
          <w:p w14:paraId="61195AD3" w14:textId="77777777" w:rsidR="00773CB5" w:rsidRDefault="00773CB5">
            <w:pPr>
              <w:widowControl w:val="0"/>
              <w:autoSpaceDE w:val="0"/>
              <w:autoSpaceDN w:val="0"/>
              <w:adjustRightInd w:val="0"/>
              <w:spacing w:after="0" w:line="240" w:lineRule="auto"/>
              <w:ind w:left="454" w:hanging="454"/>
              <w:rPr>
                <w:rFonts w:cs="Arial"/>
                <w:sz w:val="16"/>
                <w:szCs w:val="16"/>
              </w:rPr>
            </w:pPr>
          </w:p>
        </w:tc>
      </w:tr>
    </w:tbl>
    <w:p w14:paraId="32B5444D" w14:textId="77777777" w:rsidR="00773CB5" w:rsidRDefault="003D1F6A">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73CB5" w14:paraId="582D61C8" w14:textId="77777777">
        <w:tc>
          <w:tcPr>
            <w:tcW w:w="8472" w:type="dxa"/>
          </w:tcPr>
          <w:p w14:paraId="6F0A1E41" w14:textId="77777777" w:rsidR="00773CB5" w:rsidRDefault="003D1F6A">
            <w:pPr>
              <w:spacing w:after="0" w:line="240" w:lineRule="auto"/>
              <w:rPr>
                <w:b/>
                <w:sz w:val="16"/>
                <w:szCs w:val="20"/>
              </w:rPr>
            </w:pPr>
            <w:r>
              <w:rPr>
                <w:sz w:val="16"/>
                <w:szCs w:val="20"/>
              </w:rPr>
              <w:t>Ιστορία των μεταμοσχεύσεων</w:t>
            </w:r>
            <w:r>
              <w:rPr>
                <w:b/>
                <w:sz w:val="16"/>
                <w:szCs w:val="20"/>
              </w:rPr>
              <w:t xml:space="preserve">.  </w:t>
            </w:r>
            <w:r>
              <w:rPr>
                <w:sz w:val="16"/>
                <w:szCs w:val="20"/>
              </w:rPr>
              <w:t>Βασικές αρχές ανοσοβιολογίας στη μεταμόσχευση συμπαγών οργάνων. Βασικές αρχές ανοσοκαταστολής. Μέθοδοι συντήρησης μοσχευμάτων. Παθοφυσιολογία του συνδρόμου ισχαιμίας-επαναιμάτωσης και κλινικές εφαρμογές. Απόρριψη μοσχεύματος.</w:t>
            </w:r>
            <w:r>
              <w:rPr>
                <w:b/>
                <w:sz w:val="16"/>
                <w:szCs w:val="20"/>
              </w:rPr>
              <w:t xml:space="preserve">   Μεταμόσχευση νεφρού:</w:t>
            </w:r>
            <w:r>
              <w:rPr>
                <w:sz w:val="16"/>
                <w:szCs w:val="20"/>
              </w:rPr>
              <w:t xml:space="preserve"> αίτια ΧΝΑ τελικού σταδίου,  ανοσολογική αντίδραση, πηγές νεφρικών μοσχευμάτων, επιλογή λήπτη, τεχνική χειρουργικών επεμβάσεων, μετεγχειρητικές επιπλοκές,  απόρριψη μοσχεύματος. </w:t>
            </w:r>
            <w:r>
              <w:rPr>
                <w:b/>
                <w:sz w:val="16"/>
                <w:szCs w:val="20"/>
              </w:rPr>
              <w:t>Μεταμόσχευση ήπατος:</w:t>
            </w:r>
            <w:r>
              <w:rPr>
                <w:sz w:val="16"/>
                <w:szCs w:val="20"/>
              </w:rPr>
              <w:t xml:space="preserve">  αίτια ηπατικής ανεπάρκειας τελικού σταδίου, προεγχειρητική εκτίμηση ηπατοπαθούς, ενδείξεις μεταμόσχευσης ήπατος, είδη δοτών, επιλογή δότου, χειρουργική τεχνική, ανοσοκατασταλτική θεραπεία, μετεγχειρητικές επιπλοκές, απόρριψη μοσχεύματος, ηπατοκυτταρικός καρκίνος και μεταμόσχευση ήπατος,  μελλοντική κατεύθυνση μεταμόσχευσης ήπατος.   </w:t>
            </w:r>
            <w:r>
              <w:rPr>
                <w:b/>
                <w:sz w:val="16"/>
                <w:szCs w:val="20"/>
              </w:rPr>
              <w:t>Μεταμόσχευση παγκρέατος:</w:t>
            </w:r>
            <w:r>
              <w:rPr>
                <w:sz w:val="16"/>
                <w:szCs w:val="20"/>
              </w:rPr>
              <w:t xml:space="preserve"> ενδείξεις, ανοσολογική αντίδραση, επιλογή λήπτη, τεχνικές χειρουργικών επεμβάσεων, μετεγχειρητικές επιπλοκές, απόρριψη μοσχεύματος. Συνδυασμένη μεταμόσχευση νεφρού-παγκρέατος. </w:t>
            </w:r>
            <w:r>
              <w:rPr>
                <w:b/>
                <w:sz w:val="16"/>
                <w:szCs w:val="20"/>
              </w:rPr>
              <w:t xml:space="preserve">Μεταμόσχευση λεπτού εντέρου: </w:t>
            </w:r>
            <w:r>
              <w:rPr>
                <w:sz w:val="16"/>
                <w:szCs w:val="20"/>
              </w:rPr>
              <w:t>σύνδρομο βραχέος εντέρου,</w:t>
            </w:r>
            <w:r>
              <w:rPr>
                <w:b/>
                <w:sz w:val="16"/>
                <w:szCs w:val="20"/>
              </w:rPr>
              <w:t xml:space="preserve"> </w:t>
            </w:r>
            <w:r>
              <w:rPr>
                <w:sz w:val="16"/>
                <w:szCs w:val="20"/>
              </w:rPr>
              <w:t xml:space="preserve">ενδείξεις μεταμόσχευσης, ανοσολογική αντίδραση, επιλογή λήπτη, τεχνικές χειρουργικών επεμβάσεων, μετεγχειρητικές επιπλοκές,  απόρριψη μοσχεύματος.  </w:t>
            </w:r>
            <w:r>
              <w:rPr>
                <w:b/>
                <w:sz w:val="16"/>
                <w:szCs w:val="20"/>
              </w:rPr>
              <w:t>Μεταμόσχευση καρδιάς:</w:t>
            </w:r>
            <w:r>
              <w:rPr>
                <w:sz w:val="16"/>
                <w:szCs w:val="20"/>
              </w:rPr>
              <w:t xml:space="preserve"> ενδείξεις, επιλογή λήπτη, χειρουργική τεχνική, μετεγχειρητικές επιπλοκές, απόρριψη μοσχεύματος. Συνδυασμένη  μεταμόσχευση καρδιάς-πνευμόνων. </w:t>
            </w:r>
            <w:r>
              <w:rPr>
                <w:b/>
                <w:sz w:val="16"/>
                <w:szCs w:val="20"/>
              </w:rPr>
              <w:t>Μεταμόσχευση πνεύμονα:</w:t>
            </w:r>
            <w:r>
              <w:rPr>
                <w:sz w:val="16"/>
                <w:szCs w:val="20"/>
              </w:rPr>
              <w:t xml:space="preserve"> ενδείξεις, επιλογή λήπτη, τεχνική επέμβασης, μετεγχειρητικές επιπλοκές, απόρριψη μοσχεύματος.</w:t>
            </w:r>
          </w:p>
          <w:p w14:paraId="72378D1C" w14:textId="77777777" w:rsidR="00773CB5" w:rsidRDefault="00773CB5">
            <w:pPr>
              <w:spacing w:after="0" w:line="240" w:lineRule="auto"/>
              <w:ind w:left="454" w:hanging="454"/>
              <w:rPr>
                <w:rFonts w:cs="Arial"/>
                <w:color w:val="002060"/>
                <w:sz w:val="16"/>
                <w:szCs w:val="20"/>
              </w:rPr>
            </w:pPr>
          </w:p>
        </w:tc>
      </w:tr>
    </w:tbl>
    <w:p w14:paraId="600D242D" w14:textId="77777777" w:rsidR="00773CB5" w:rsidRDefault="003D1F6A">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73CB5" w14:paraId="327D391F" w14:textId="77777777">
        <w:tc>
          <w:tcPr>
            <w:tcW w:w="3306" w:type="dxa"/>
            <w:shd w:val="clear" w:color="auto" w:fill="DDD9C3"/>
          </w:tcPr>
          <w:p w14:paraId="7331A91D" w14:textId="77777777" w:rsidR="00773CB5" w:rsidRDefault="003D1F6A">
            <w:pPr>
              <w:spacing w:after="0" w:line="240" w:lineRule="auto"/>
              <w:jc w:val="right"/>
              <w:rPr>
                <w:rFonts w:cs="Arial"/>
                <w:b/>
                <w:sz w:val="20"/>
                <w:szCs w:val="20"/>
              </w:rPr>
            </w:pPr>
            <w:r>
              <w:rPr>
                <w:rFonts w:cs="Arial"/>
                <w:b/>
                <w:sz w:val="20"/>
                <w:szCs w:val="20"/>
              </w:rPr>
              <w:t>ΤΡΟΠΟΣ ΠΑΡΑΔΟΣΗΣ</w:t>
            </w:r>
            <w:r>
              <w:rPr>
                <w:rFonts w:cs="Arial"/>
                <w:b/>
                <w:sz w:val="20"/>
                <w:szCs w:val="20"/>
              </w:rPr>
              <w:br/>
            </w:r>
            <w:r>
              <w:rPr>
                <w:rFonts w:cs="Arial"/>
                <w:i/>
                <w:sz w:val="16"/>
                <w:szCs w:val="16"/>
              </w:rPr>
              <w:t>Πρόσωπο με πρόσωπο, Εξ αποστάσεως εκπαίδευση κ.λπ.</w:t>
            </w:r>
          </w:p>
        </w:tc>
        <w:tc>
          <w:tcPr>
            <w:tcW w:w="5166" w:type="dxa"/>
          </w:tcPr>
          <w:p w14:paraId="5331A469" w14:textId="77777777" w:rsidR="00773CB5" w:rsidRDefault="003D1F6A">
            <w:pPr>
              <w:rPr>
                <w:iCs/>
                <w:color w:val="002060"/>
                <w:sz w:val="20"/>
              </w:rPr>
            </w:pPr>
            <w:r>
              <w:rPr>
                <w:rFonts w:cs="Arial"/>
                <w:sz w:val="20"/>
                <w:szCs w:val="16"/>
              </w:rPr>
              <w:t>Πρόσωπο με πρόσωπο</w:t>
            </w:r>
          </w:p>
        </w:tc>
      </w:tr>
      <w:tr w:rsidR="00773CB5" w14:paraId="4CD1E9F8" w14:textId="77777777">
        <w:tc>
          <w:tcPr>
            <w:tcW w:w="3306" w:type="dxa"/>
            <w:shd w:val="clear" w:color="auto" w:fill="DDD9C3"/>
          </w:tcPr>
          <w:p w14:paraId="09052019" w14:textId="77777777" w:rsidR="00773CB5" w:rsidRDefault="003D1F6A">
            <w:pPr>
              <w:spacing w:after="0" w:line="240" w:lineRule="auto"/>
              <w:jc w:val="right"/>
              <w:rPr>
                <w:rFonts w:cs="Arial"/>
                <w:i/>
                <w:sz w:val="16"/>
                <w:szCs w:val="16"/>
              </w:rPr>
            </w:pPr>
            <w:r>
              <w:rPr>
                <w:rFonts w:cs="Arial"/>
                <w:b/>
                <w:sz w:val="20"/>
                <w:szCs w:val="20"/>
              </w:rPr>
              <w:t>ΧΡΗΣΗ ΤΕΧΝΟΛΟΓΙΩΝ ΠΛΗΡΟΦΟΡΙΑΣ ΚΑΙ ΕΠΙΚΟΙΝΩΝΙΩΝ</w:t>
            </w:r>
            <w:r>
              <w:rPr>
                <w:rFonts w:cs="Arial"/>
                <w:b/>
                <w:sz w:val="20"/>
                <w:szCs w:val="20"/>
              </w:rPr>
              <w:br/>
            </w:r>
            <w:r>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4AD1DA6" w14:textId="77777777" w:rsidR="00773CB5" w:rsidRDefault="003D1F6A">
            <w:pPr>
              <w:spacing w:after="0" w:line="240" w:lineRule="auto"/>
              <w:rPr>
                <w:rFonts w:cs="Arial"/>
                <w:b/>
                <w:color w:val="002060"/>
                <w:sz w:val="20"/>
                <w:szCs w:val="20"/>
              </w:rPr>
            </w:pPr>
            <w:r>
              <w:rPr>
                <w:rFonts w:cs="Arial"/>
                <w:sz w:val="20"/>
                <w:szCs w:val="16"/>
              </w:rPr>
              <w:t>Χρήση Τ.Π.Ε. στη Διδασκαλία και στην Εργαστηριακή Εκπαίδευση</w:t>
            </w:r>
          </w:p>
          <w:p w14:paraId="2057367C" w14:textId="77777777" w:rsidR="00773CB5" w:rsidRDefault="00773CB5">
            <w:pPr>
              <w:spacing w:after="0" w:line="240" w:lineRule="auto"/>
              <w:rPr>
                <w:rFonts w:cs="Arial"/>
                <w:b/>
                <w:color w:val="002060"/>
                <w:sz w:val="20"/>
                <w:szCs w:val="20"/>
              </w:rPr>
            </w:pPr>
          </w:p>
        </w:tc>
      </w:tr>
      <w:tr w:rsidR="00773CB5" w14:paraId="00232503" w14:textId="77777777">
        <w:tc>
          <w:tcPr>
            <w:tcW w:w="3306" w:type="dxa"/>
            <w:shd w:val="clear" w:color="auto" w:fill="DDD9C3"/>
          </w:tcPr>
          <w:p w14:paraId="2C09AE67" w14:textId="77777777" w:rsidR="00773CB5" w:rsidRDefault="003D1F6A">
            <w:pPr>
              <w:spacing w:after="0" w:line="240" w:lineRule="auto"/>
              <w:jc w:val="right"/>
              <w:rPr>
                <w:rFonts w:cs="Arial"/>
                <w:b/>
                <w:sz w:val="20"/>
                <w:szCs w:val="20"/>
              </w:rPr>
            </w:pPr>
            <w:r>
              <w:rPr>
                <w:rFonts w:cs="Arial"/>
                <w:b/>
                <w:sz w:val="20"/>
                <w:szCs w:val="20"/>
              </w:rPr>
              <w:t>ΟΡΓΑΝΩΣΗ ΔΙΔΑΣΚΑΛΙΑΣ</w:t>
            </w:r>
          </w:p>
          <w:p w14:paraId="0A74810F" w14:textId="77777777" w:rsidR="00773CB5" w:rsidRDefault="003D1F6A">
            <w:pPr>
              <w:spacing w:after="0" w:line="240" w:lineRule="auto"/>
              <w:jc w:val="both"/>
              <w:rPr>
                <w:rFonts w:cs="Arial"/>
                <w:i/>
                <w:sz w:val="16"/>
                <w:szCs w:val="16"/>
              </w:rPr>
            </w:pPr>
            <w:r>
              <w:rPr>
                <w:rFonts w:cs="Arial"/>
                <w:i/>
                <w:sz w:val="16"/>
                <w:szCs w:val="16"/>
              </w:rPr>
              <w:t>Περιγράφονται αναλυτικά ο τρόπος και μέθοδοι διδασκαλίας.</w:t>
            </w:r>
          </w:p>
          <w:p w14:paraId="3287D58C" w14:textId="77777777" w:rsidR="00773CB5" w:rsidRDefault="003D1F6A">
            <w:pPr>
              <w:spacing w:after="0" w:line="240" w:lineRule="auto"/>
              <w:jc w:val="both"/>
              <w:rPr>
                <w:rFonts w:cs="Arial"/>
                <w:i/>
                <w:sz w:val="16"/>
                <w:szCs w:val="16"/>
              </w:rPr>
            </w:pPr>
            <w:r>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lang w:val="en-US"/>
              </w:rPr>
              <w:t>project</w:t>
            </w:r>
            <w:r>
              <w:rPr>
                <w:rFonts w:cs="Arial"/>
                <w:i/>
                <w:sz w:val="16"/>
                <w:szCs w:val="16"/>
              </w:rPr>
              <w:t>), Συγγραφή εργασίας / εργασιών, Καλλιτεχνική δημιουργία, κ.λπ.</w:t>
            </w:r>
          </w:p>
          <w:p w14:paraId="20181F13" w14:textId="77777777" w:rsidR="00773CB5" w:rsidRDefault="00773CB5">
            <w:pPr>
              <w:spacing w:after="0" w:line="240" w:lineRule="auto"/>
              <w:jc w:val="both"/>
              <w:rPr>
                <w:rFonts w:cs="Arial"/>
                <w:i/>
                <w:sz w:val="16"/>
                <w:szCs w:val="16"/>
              </w:rPr>
            </w:pPr>
          </w:p>
          <w:p w14:paraId="586CCCC1" w14:textId="77777777" w:rsidR="00773CB5" w:rsidRDefault="003D1F6A">
            <w:pPr>
              <w:spacing w:after="0" w:line="240" w:lineRule="auto"/>
              <w:jc w:val="both"/>
              <w:rPr>
                <w:rFonts w:cs="Arial"/>
                <w:i/>
                <w:sz w:val="16"/>
                <w:szCs w:val="16"/>
              </w:rPr>
            </w:pPr>
            <w:r>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lang w:val="en-US"/>
              </w:rPr>
              <w:t>standards</w:t>
            </w:r>
            <w:r>
              <w:rPr>
                <w:rFonts w:cs="Arial"/>
                <w:i/>
                <w:sz w:val="16"/>
                <w:szCs w:val="16"/>
              </w:rPr>
              <w:t xml:space="preserve"> του </w:t>
            </w:r>
            <w:r>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773CB5" w14:paraId="17D51967"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0F7F26F" w14:textId="77777777" w:rsidR="00773CB5" w:rsidRDefault="003D1F6A">
                  <w:pPr>
                    <w:spacing w:after="0" w:line="240" w:lineRule="auto"/>
                    <w:jc w:val="center"/>
                    <w:rPr>
                      <w:rFonts w:cs="Arial"/>
                      <w:b/>
                      <w:i/>
                      <w:sz w:val="20"/>
                      <w:szCs w:val="20"/>
                    </w:rPr>
                  </w:pPr>
                  <w:r>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31C82DD" w14:textId="77777777" w:rsidR="00773CB5" w:rsidRDefault="003D1F6A">
                  <w:pPr>
                    <w:spacing w:after="0" w:line="240" w:lineRule="auto"/>
                    <w:jc w:val="center"/>
                    <w:rPr>
                      <w:rFonts w:cs="Arial"/>
                      <w:b/>
                      <w:i/>
                      <w:sz w:val="20"/>
                      <w:szCs w:val="20"/>
                    </w:rPr>
                  </w:pPr>
                  <w:r>
                    <w:rPr>
                      <w:rFonts w:cs="Arial"/>
                      <w:b/>
                      <w:i/>
                      <w:sz w:val="20"/>
                      <w:szCs w:val="20"/>
                    </w:rPr>
                    <w:t>Φόρτος Εργασίας Εξαμήνου</w:t>
                  </w:r>
                </w:p>
              </w:tc>
            </w:tr>
            <w:tr w:rsidR="00773CB5" w14:paraId="6C80D34F" w14:textId="77777777">
              <w:trPr>
                <w:trHeight w:val="487"/>
              </w:trPr>
              <w:tc>
                <w:tcPr>
                  <w:tcW w:w="2467" w:type="dxa"/>
                  <w:tcBorders>
                    <w:top w:val="single" w:sz="4" w:space="0" w:color="auto"/>
                    <w:left w:val="single" w:sz="4" w:space="0" w:color="auto"/>
                    <w:bottom w:val="single" w:sz="4" w:space="0" w:color="auto"/>
                    <w:right w:val="single" w:sz="4" w:space="0" w:color="auto"/>
                  </w:tcBorders>
                </w:tcPr>
                <w:p w14:paraId="653C31F9" w14:textId="77777777" w:rsidR="00773CB5" w:rsidRDefault="003D1F6A">
                  <w:pPr>
                    <w:spacing w:after="0" w:line="240" w:lineRule="auto"/>
                    <w:rPr>
                      <w:rFonts w:cs="Arial"/>
                      <w:color w:val="002060"/>
                      <w:sz w:val="20"/>
                      <w:szCs w:val="20"/>
                    </w:rPr>
                  </w:pPr>
                  <w:r>
                    <w:rPr>
                      <w:rFonts w:cs="Arial"/>
                      <w:sz w:val="20"/>
                      <w:szCs w:val="16"/>
                    </w:rPr>
                    <w:t>Διαλέξεις</w:t>
                  </w:r>
                </w:p>
              </w:tc>
              <w:tc>
                <w:tcPr>
                  <w:tcW w:w="2468" w:type="dxa"/>
                  <w:tcBorders>
                    <w:top w:val="single" w:sz="4" w:space="0" w:color="auto"/>
                    <w:left w:val="single" w:sz="4" w:space="0" w:color="auto"/>
                    <w:bottom w:val="single" w:sz="4" w:space="0" w:color="auto"/>
                    <w:right w:val="single" w:sz="4" w:space="0" w:color="auto"/>
                  </w:tcBorders>
                </w:tcPr>
                <w:p w14:paraId="51560814" w14:textId="77777777" w:rsidR="00773CB5" w:rsidRDefault="00281FED">
                  <w:pPr>
                    <w:spacing w:after="0" w:line="240" w:lineRule="auto"/>
                    <w:jc w:val="center"/>
                    <w:rPr>
                      <w:rFonts w:cs="Arial"/>
                      <w:color w:val="002060"/>
                      <w:sz w:val="20"/>
                      <w:szCs w:val="20"/>
                    </w:rPr>
                  </w:pPr>
                  <w:r>
                    <w:rPr>
                      <w:rFonts w:cs="Arial"/>
                      <w:color w:val="002060"/>
                      <w:sz w:val="20"/>
                      <w:szCs w:val="20"/>
                    </w:rPr>
                    <w:t>26</w:t>
                  </w:r>
                </w:p>
              </w:tc>
            </w:tr>
            <w:tr w:rsidR="00773CB5" w14:paraId="1A421A46" w14:textId="77777777">
              <w:trPr>
                <w:trHeight w:val="519"/>
              </w:trPr>
              <w:tc>
                <w:tcPr>
                  <w:tcW w:w="2467" w:type="dxa"/>
                  <w:tcBorders>
                    <w:top w:val="single" w:sz="4" w:space="0" w:color="auto"/>
                    <w:left w:val="single" w:sz="4" w:space="0" w:color="auto"/>
                    <w:bottom w:val="single" w:sz="4" w:space="0" w:color="auto"/>
                    <w:right w:val="single" w:sz="4" w:space="0" w:color="auto"/>
                  </w:tcBorders>
                </w:tcPr>
                <w:p w14:paraId="25377B0E" w14:textId="77777777" w:rsidR="00773CB5" w:rsidRDefault="003D1F6A">
                  <w:pPr>
                    <w:spacing w:after="0" w:line="240" w:lineRule="auto"/>
                    <w:rPr>
                      <w:rFonts w:cs="Arial"/>
                      <w:color w:val="002060"/>
                      <w:sz w:val="20"/>
                      <w:szCs w:val="16"/>
                    </w:rPr>
                  </w:pPr>
                  <w:r>
                    <w:rPr>
                      <w:rFonts w:cs="Arial"/>
                      <w:sz w:val="20"/>
                      <w:szCs w:val="16"/>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5C789D94" w14:textId="77777777" w:rsidR="00773CB5" w:rsidRPr="00B6013D" w:rsidRDefault="003D1F6A" w:rsidP="00B6013D">
                  <w:pPr>
                    <w:spacing w:after="0" w:line="240" w:lineRule="auto"/>
                    <w:jc w:val="center"/>
                    <w:rPr>
                      <w:rFonts w:cs="Arial"/>
                      <w:color w:val="002060"/>
                      <w:sz w:val="20"/>
                      <w:szCs w:val="20"/>
                      <w:lang w:val="en-US"/>
                    </w:rPr>
                  </w:pPr>
                  <w:r>
                    <w:rPr>
                      <w:rFonts w:cs="Arial"/>
                      <w:color w:val="002060"/>
                      <w:sz w:val="20"/>
                      <w:szCs w:val="20"/>
                    </w:rPr>
                    <w:t>2</w:t>
                  </w:r>
                  <w:r w:rsidR="00B6013D">
                    <w:rPr>
                      <w:rFonts w:cs="Arial"/>
                      <w:color w:val="002060"/>
                      <w:sz w:val="20"/>
                      <w:szCs w:val="20"/>
                      <w:lang w:val="en-US"/>
                    </w:rPr>
                    <w:t>0</w:t>
                  </w:r>
                </w:p>
              </w:tc>
            </w:tr>
            <w:tr w:rsidR="00773CB5" w14:paraId="13A610F0" w14:textId="77777777">
              <w:tc>
                <w:tcPr>
                  <w:tcW w:w="2467" w:type="dxa"/>
                  <w:tcBorders>
                    <w:top w:val="single" w:sz="4" w:space="0" w:color="auto"/>
                    <w:left w:val="single" w:sz="4" w:space="0" w:color="auto"/>
                    <w:bottom w:val="single" w:sz="4" w:space="0" w:color="auto"/>
                    <w:right w:val="single" w:sz="4" w:space="0" w:color="auto"/>
                  </w:tcBorders>
                </w:tcPr>
                <w:p w14:paraId="74F6AB4B" w14:textId="77777777" w:rsidR="00773CB5" w:rsidRDefault="00773CB5">
                  <w:pPr>
                    <w:spacing w:after="0" w:line="240" w:lineRule="auto"/>
                    <w:rPr>
                      <w:rFonts w:cs="Arial"/>
                      <w:i/>
                      <w:color w:val="002060"/>
                      <w:sz w:val="20"/>
                      <w:szCs w:val="16"/>
                    </w:rPr>
                  </w:pPr>
                </w:p>
              </w:tc>
              <w:tc>
                <w:tcPr>
                  <w:tcW w:w="2468" w:type="dxa"/>
                  <w:tcBorders>
                    <w:top w:val="single" w:sz="4" w:space="0" w:color="auto"/>
                    <w:left w:val="single" w:sz="4" w:space="0" w:color="auto"/>
                    <w:bottom w:val="single" w:sz="4" w:space="0" w:color="auto"/>
                    <w:right w:val="single" w:sz="4" w:space="0" w:color="auto"/>
                  </w:tcBorders>
                </w:tcPr>
                <w:p w14:paraId="36166178" w14:textId="77777777" w:rsidR="00773CB5" w:rsidRDefault="00773CB5">
                  <w:pPr>
                    <w:spacing w:after="0" w:line="240" w:lineRule="auto"/>
                    <w:jc w:val="center"/>
                    <w:rPr>
                      <w:rFonts w:cs="Arial"/>
                      <w:color w:val="002060"/>
                      <w:sz w:val="20"/>
                      <w:szCs w:val="20"/>
                    </w:rPr>
                  </w:pPr>
                </w:p>
              </w:tc>
            </w:tr>
            <w:tr w:rsidR="00773CB5" w14:paraId="652330F0" w14:textId="77777777">
              <w:tc>
                <w:tcPr>
                  <w:tcW w:w="2467" w:type="dxa"/>
                  <w:tcBorders>
                    <w:top w:val="single" w:sz="4" w:space="0" w:color="auto"/>
                    <w:left w:val="single" w:sz="4" w:space="0" w:color="auto"/>
                    <w:bottom w:val="single" w:sz="4" w:space="0" w:color="auto"/>
                    <w:right w:val="single" w:sz="4" w:space="0" w:color="auto"/>
                  </w:tcBorders>
                </w:tcPr>
                <w:p w14:paraId="64E48095" w14:textId="77777777" w:rsidR="00773CB5" w:rsidRDefault="00773CB5">
                  <w:pPr>
                    <w:spacing w:after="0" w:line="240" w:lineRule="auto"/>
                    <w:rPr>
                      <w:rFonts w:cs="Arial"/>
                      <w:i/>
                      <w:color w:val="002060"/>
                      <w:sz w:val="16"/>
                      <w:szCs w:val="16"/>
                    </w:rPr>
                  </w:pPr>
                </w:p>
                <w:p w14:paraId="2D25B337" w14:textId="77777777" w:rsidR="00773CB5" w:rsidRDefault="00773CB5">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A590BB7" w14:textId="77777777" w:rsidR="00773CB5" w:rsidRDefault="00773CB5">
                  <w:pPr>
                    <w:spacing w:after="0" w:line="240" w:lineRule="auto"/>
                    <w:jc w:val="center"/>
                    <w:rPr>
                      <w:rFonts w:cs="Arial"/>
                      <w:color w:val="002060"/>
                      <w:sz w:val="20"/>
                      <w:szCs w:val="20"/>
                    </w:rPr>
                  </w:pPr>
                </w:p>
              </w:tc>
            </w:tr>
            <w:tr w:rsidR="00773CB5" w14:paraId="5B5F1046" w14:textId="77777777">
              <w:tc>
                <w:tcPr>
                  <w:tcW w:w="2467" w:type="dxa"/>
                  <w:tcBorders>
                    <w:top w:val="single" w:sz="4" w:space="0" w:color="auto"/>
                    <w:left w:val="single" w:sz="4" w:space="0" w:color="auto"/>
                    <w:bottom w:val="single" w:sz="4" w:space="0" w:color="auto"/>
                    <w:right w:val="single" w:sz="4" w:space="0" w:color="auto"/>
                  </w:tcBorders>
                </w:tcPr>
                <w:p w14:paraId="12194FA4" w14:textId="77777777" w:rsidR="00773CB5" w:rsidRDefault="00773CB5">
                  <w:pPr>
                    <w:spacing w:after="0" w:line="240" w:lineRule="auto"/>
                    <w:rPr>
                      <w:rFonts w:cs="Arial"/>
                      <w:i/>
                      <w:color w:val="002060"/>
                      <w:sz w:val="16"/>
                      <w:szCs w:val="16"/>
                    </w:rPr>
                  </w:pPr>
                </w:p>
                <w:p w14:paraId="701101FE" w14:textId="77777777" w:rsidR="00773CB5" w:rsidRDefault="00773CB5">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57866F0C" w14:textId="77777777" w:rsidR="00773CB5" w:rsidRDefault="00773CB5">
                  <w:pPr>
                    <w:spacing w:after="0" w:line="240" w:lineRule="auto"/>
                    <w:jc w:val="center"/>
                    <w:rPr>
                      <w:rFonts w:cs="Arial"/>
                      <w:color w:val="002060"/>
                      <w:sz w:val="20"/>
                      <w:szCs w:val="20"/>
                    </w:rPr>
                  </w:pPr>
                </w:p>
              </w:tc>
            </w:tr>
            <w:tr w:rsidR="00773CB5" w14:paraId="708463FC" w14:textId="77777777">
              <w:tc>
                <w:tcPr>
                  <w:tcW w:w="2467" w:type="dxa"/>
                  <w:tcBorders>
                    <w:top w:val="single" w:sz="4" w:space="0" w:color="auto"/>
                    <w:left w:val="single" w:sz="4" w:space="0" w:color="auto"/>
                    <w:bottom w:val="single" w:sz="4" w:space="0" w:color="auto"/>
                    <w:right w:val="single" w:sz="4" w:space="0" w:color="auto"/>
                  </w:tcBorders>
                </w:tcPr>
                <w:p w14:paraId="6900435D" w14:textId="77777777" w:rsidR="00773CB5" w:rsidRDefault="00773CB5">
                  <w:pPr>
                    <w:spacing w:after="0" w:line="240" w:lineRule="auto"/>
                    <w:rPr>
                      <w:rFonts w:cs="Arial"/>
                      <w:i/>
                      <w:color w:val="002060"/>
                      <w:sz w:val="16"/>
                      <w:szCs w:val="16"/>
                    </w:rPr>
                  </w:pPr>
                </w:p>
                <w:p w14:paraId="4A25433E" w14:textId="77777777" w:rsidR="00773CB5" w:rsidRDefault="00773CB5">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291700D" w14:textId="77777777" w:rsidR="00773CB5" w:rsidRDefault="00773CB5">
                  <w:pPr>
                    <w:spacing w:after="0" w:line="240" w:lineRule="auto"/>
                    <w:rPr>
                      <w:rFonts w:cs="Arial"/>
                      <w:i/>
                      <w:color w:val="002060"/>
                      <w:sz w:val="16"/>
                      <w:szCs w:val="16"/>
                    </w:rPr>
                  </w:pPr>
                </w:p>
              </w:tc>
            </w:tr>
            <w:tr w:rsidR="00773CB5" w14:paraId="0314D32A" w14:textId="77777777">
              <w:tc>
                <w:tcPr>
                  <w:tcW w:w="2467" w:type="dxa"/>
                  <w:tcBorders>
                    <w:top w:val="single" w:sz="4" w:space="0" w:color="auto"/>
                    <w:left w:val="single" w:sz="4" w:space="0" w:color="auto"/>
                    <w:bottom w:val="single" w:sz="4" w:space="0" w:color="auto"/>
                    <w:right w:val="single" w:sz="4" w:space="0" w:color="auto"/>
                  </w:tcBorders>
                </w:tcPr>
                <w:p w14:paraId="21FC9C68" w14:textId="77777777" w:rsidR="00773CB5" w:rsidRDefault="00773CB5">
                  <w:pPr>
                    <w:spacing w:after="0" w:line="240" w:lineRule="auto"/>
                    <w:rPr>
                      <w:rFonts w:cs="Arial"/>
                      <w:i/>
                      <w:color w:val="002060"/>
                      <w:sz w:val="16"/>
                      <w:szCs w:val="16"/>
                    </w:rPr>
                  </w:pPr>
                </w:p>
                <w:p w14:paraId="7308FDF2" w14:textId="77777777" w:rsidR="00773CB5" w:rsidRDefault="00773CB5">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B0327A6" w14:textId="77777777" w:rsidR="00773CB5" w:rsidRDefault="00773CB5">
                  <w:pPr>
                    <w:spacing w:after="0" w:line="240" w:lineRule="auto"/>
                    <w:rPr>
                      <w:rFonts w:cs="Arial"/>
                      <w:i/>
                      <w:color w:val="002060"/>
                      <w:sz w:val="16"/>
                      <w:szCs w:val="16"/>
                    </w:rPr>
                  </w:pPr>
                </w:p>
              </w:tc>
            </w:tr>
            <w:tr w:rsidR="00773CB5" w14:paraId="085DD4B9" w14:textId="77777777">
              <w:tc>
                <w:tcPr>
                  <w:tcW w:w="2467" w:type="dxa"/>
                  <w:tcBorders>
                    <w:top w:val="single" w:sz="4" w:space="0" w:color="auto"/>
                    <w:left w:val="single" w:sz="4" w:space="0" w:color="auto"/>
                    <w:bottom w:val="single" w:sz="4" w:space="0" w:color="auto"/>
                    <w:right w:val="single" w:sz="4" w:space="0" w:color="auto"/>
                  </w:tcBorders>
                </w:tcPr>
                <w:p w14:paraId="50F5AD27" w14:textId="77777777" w:rsidR="00773CB5" w:rsidRDefault="00773CB5">
                  <w:pPr>
                    <w:spacing w:after="0" w:line="240" w:lineRule="auto"/>
                    <w:rPr>
                      <w:rFonts w:cs="Arial"/>
                      <w:i/>
                      <w:color w:val="002060"/>
                      <w:sz w:val="16"/>
                      <w:szCs w:val="16"/>
                    </w:rPr>
                  </w:pPr>
                </w:p>
                <w:p w14:paraId="7C00822A" w14:textId="77777777" w:rsidR="00773CB5" w:rsidRDefault="00773CB5">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A8E83AA" w14:textId="77777777" w:rsidR="00773CB5" w:rsidRDefault="00773CB5">
                  <w:pPr>
                    <w:spacing w:after="0" w:line="240" w:lineRule="auto"/>
                    <w:rPr>
                      <w:rFonts w:cs="Arial"/>
                      <w:i/>
                      <w:color w:val="002060"/>
                      <w:sz w:val="16"/>
                      <w:szCs w:val="16"/>
                    </w:rPr>
                  </w:pPr>
                </w:p>
              </w:tc>
            </w:tr>
            <w:tr w:rsidR="00773CB5" w14:paraId="268EBCDD" w14:textId="77777777">
              <w:tc>
                <w:tcPr>
                  <w:tcW w:w="2467" w:type="dxa"/>
                  <w:tcBorders>
                    <w:top w:val="single" w:sz="4" w:space="0" w:color="auto"/>
                    <w:left w:val="single" w:sz="4" w:space="0" w:color="auto"/>
                    <w:bottom w:val="single" w:sz="4" w:space="0" w:color="auto"/>
                    <w:right w:val="single" w:sz="4" w:space="0" w:color="auto"/>
                  </w:tcBorders>
                </w:tcPr>
                <w:p w14:paraId="12B66705" w14:textId="77777777" w:rsidR="00773CB5" w:rsidRDefault="00773CB5">
                  <w:pPr>
                    <w:spacing w:after="0" w:line="240" w:lineRule="auto"/>
                    <w:rPr>
                      <w:rFonts w:cs="Arial"/>
                      <w:color w:val="002060"/>
                      <w:sz w:val="20"/>
                      <w:szCs w:val="20"/>
                    </w:rPr>
                  </w:pPr>
                </w:p>
                <w:p w14:paraId="7A9AEBED" w14:textId="77777777" w:rsidR="00773CB5" w:rsidRDefault="00773CB5">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459DD62" w14:textId="77777777" w:rsidR="00773CB5" w:rsidRDefault="00773CB5">
                  <w:pPr>
                    <w:spacing w:after="0" w:line="240" w:lineRule="auto"/>
                    <w:jc w:val="center"/>
                    <w:rPr>
                      <w:rFonts w:cs="Arial"/>
                      <w:color w:val="002060"/>
                      <w:sz w:val="20"/>
                      <w:szCs w:val="20"/>
                    </w:rPr>
                  </w:pPr>
                </w:p>
              </w:tc>
            </w:tr>
            <w:tr w:rsidR="00773CB5" w14:paraId="7675C5D2" w14:textId="77777777">
              <w:tc>
                <w:tcPr>
                  <w:tcW w:w="2467" w:type="dxa"/>
                  <w:tcBorders>
                    <w:top w:val="single" w:sz="4" w:space="0" w:color="auto"/>
                    <w:left w:val="single" w:sz="4" w:space="0" w:color="auto"/>
                    <w:bottom w:val="single" w:sz="4" w:space="0" w:color="auto"/>
                    <w:right w:val="single" w:sz="4" w:space="0" w:color="auto"/>
                  </w:tcBorders>
                </w:tcPr>
                <w:p w14:paraId="4CF02FF8" w14:textId="77777777" w:rsidR="00773CB5" w:rsidRDefault="003D1F6A">
                  <w:pPr>
                    <w:spacing w:after="0" w:line="240" w:lineRule="auto"/>
                    <w:rPr>
                      <w:rFonts w:cs="Arial"/>
                      <w:b/>
                      <w:i/>
                      <w:color w:val="002060"/>
                      <w:sz w:val="20"/>
                      <w:szCs w:val="20"/>
                    </w:rPr>
                  </w:pPr>
                  <w:r>
                    <w:rPr>
                      <w:rFonts w:cs="Arial"/>
                      <w:b/>
                      <w:i/>
                      <w:color w:val="002060"/>
                      <w:sz w:val="20"/>
                      <w:szCs w:val="20"/>
                    </w:rPr>
                    <w:t xml:space="preserve">Σύνολο Μαθήματος </w:t>
                  </w:r>
                </w:p>
                <w:p w14:paraId="356D1416" w14:textId="77777777" w:rsidR="00773CB5" w:rsidRDefault="003D1F6A">
                  <w:pPr>
                    <w:spacing w:after="0" w:line="240" w:lineRule="auto"/>
                    <w:rPr>
                      <w:rFonts w:cs="Arial"/>
                      <w:b/>
                      <w:i/>
                      <w:color w:val="002060"/>
                      <w:sz w:val="20"/>
                      <w:szCs w:val="20"/>
                    </w:rPr>
                  </w:pPr>
                  <w:r>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4A86569" w14:textId="77777777" w:rsidR="00773CB5" w:rsidRPr="00B6013D" w:rsidRDefault="00B6013D">
                  <w:pPr>
                    <w:spacing w:after="0" w:line="240" w:lineRule="auto"/>
                    <w:jc w:val="center"/>
                    <w:rPr>
                      <w:rFonts w:cs="Arial"/>
                      <w:b/>
                      <w:color w:val="002060"/>
                      <w:sz w:val="20"/>
                      <w:szCs w:val="20"/>
                      <w:lang w:val="en-US"/>
                    </w:rPr>
                  </w:pPr>
                  <w:r>
                    <w:rPr>
                      <w:rFonts w:cs="Arial"/>
                      <w:b/>
                      <w:color w:val="002060"/>
                      <w:sz w:val="20"/>
                      <w:szCs w:val="20"/>
                      <w:lang w:val="en-US"/>
                    </w:rPr>
                    <w:t>46</w:t>
                  </w:r>
                </w:p>
                <w:p w14:paraId="3B4749AE" w14:textId="77777777" w:rsidR="00773CB5" w:rsidRDefault="00773CB5">
                  <w:pPr>
                    <w:spacing w:after="0" w:line="240" w:lineRule="auto"/>
                    <w:jc w:val="center"/>
                    <w:rPr>
                      <w:rFonts w:cs="Arial"/>
                      <w:b/>
                      <w:color w:val="002060"/>
                      <w:sz w:val="20"/>
                      <w:szCs w:val="20"/>
                    </w:rPr>
                  </w:pPr>
                </w:p>
                <w:p w14:paraId="38E27E90" w14:textId="77777777" w:rsidR="00773CB5" w:rsidRDefault="00773CB5">
                  <w:pPr>
                    <w:spacing w:after="0" w:line="240" w:lineRule="auto"/>
                    <w:jc w:val="center"/>
                    <w:rPr>
                      <w:rFonts w:cs="Arial"/>
                      <w:b/>
                      <w:color w:val="002060"/>
                      <w:sz w:val="20"/>
                      <w:szCs w:val="20"/>
                    </w:rPr>
                  </w:pPr>
                </w:p>
                <w:p w14:paraId="641E38CC" w14:textId="77777777" w:rsidR="00773CB5" w:rsidRDefault="00773CB5">
                  <w:pPr>
                    <w:spacing w:after="0" w:line="240" w:lineRule="auto"/>
                    <w:jc w:val="center"/>
                    <w:rPr>
                      <w:rFonts w:cs="Arial"/>
                      <w:b/>
                      <w:color w:val="002060"/>
                      <w:sz w:val="20"/>
                      <w:szCs w:val="20"/>
                    </w:rPr>
                  </w:pPr>
                </w:p>
              </w:tc>
            </w:tr>
          </w:tbl>
          <w:p w14:paraId="1F32EFB8" w14:textId="77777777" w:rsidR="00773CB5" w:rsidRDefault="00773CB5">
            <w:pPr>
              <w:spacing w:after="0" w:line="240" w:lineRule="auto"/>
              <w:rPr>
                <w:rFonts w:ascii="Tahoma" w:hAnsi="Tahoma" w:cs="Tahoma"/>
              </w:rPr>
            </w:pPr>
          </w:p>
        </w:tc>
      </w:tr>
      <w:tr w:rsidR="00773CB5" w14:paraId="60D48BF0" w14:textId="77777777">
        <w:tc>
          <w:tcPr>
            <w:tcW w:w="3306" w:type="dxa"/>
          </w:tcPr>
          <w:p w14:paraId="5F4F9C49" w14:textId="77777777" w:rsidR="00773CB5" w:rsidRDefault="003D1F6A">
            <w:pPr>
              <w:spacing w:after="0" w:line="240" w:lineRule="auto"/>
              <w:jc w:val="right"/>
              <w:rPr>
                <w:rFonts w:cs="Arial"/>
                <w:b/>
                <w:sz w:val="20"/>
                <w:szCs w:val="20"/>
              </w:rPr>
            </w:pPr>
            <w:r>
              <w:rPr>
                <w:rFonts w:cs="Arial"/>
                <w:b/>
                <w:sz w:val="20"/>
                <w:szCs w:val="20"/>
              </w:rPr>
              <w:t xml:space="preserve">ΑΞΙΟΛΟΓΗΣΗ ΦΟΙΤΗΤΩΝ </w:t>
            </w:r>
          </w:p>
          <w:p w14:paraId="0C2B7F34" w14:textId="77777777" w:rsidR="00773CB5" w:rsidRDefault="003D1F6A">
            <w:pPr>
              <w:spacing w:after="0" w:line="240" w:lineRule="auto"/>
              <w:jc w:val="both"/>
              <w:rPr>
                <w:rFonts w:cs="Arial"/>
                <w:i/>
                <w:sz w:val="16"/>
                <w:szCs w:val="16"/>
              </w:rPr>
            </w:pPr>
            <w:r>
              <w:rPr>
                <w:rFonts w:cs="Arial"/>
                <w:i/>
                <w:sz w:val="16"/>
                <w:szCs w:val="16"/>
              </w:rPr>
              <w:t>Περιγραφή της διαδικασίας αξιολόγησης</w:t>
            </w:r>
          </w:p>
          <w:p w14:paraId="7BBBB837" w14:textId="77777777" w:rsidR="00773CB5" w:rsidRDefault="00773CB5">
            <w:pPr>
              <w:spacing w:after="0" w:line="240" w:lineRule="auto"/>
              <w:jc w:val="both"/>
              <w:rPr>
                <w:rFonts w:cs="Arial"/>
                <w:i/>
                <w:sz w:val="16"/>
                <w:szCs w:val="16"/>
              </w:rPr>
            </w:pPr>
          </w:p>
          <w:p w14:paraId="6B971D60" w14:textId="77777777" w:rsidR="00773CB5" w:rsidRDefault="003D1F6A">
            <w:pPr>
              <w:spacing w:after="0" w:line="240" w:lineRule="auto"/>
              <w:jc w:val="both"/>
              <w:rPr>
                <w:rFonts w:cs="Arial"/>
                <w:i/>
                <w:sz w:val="16"/>
                <w:szCs w:val="16"/>
              </w:rPr>
            </w:pPr>
            <w:r>
              <w:rPr>
                <w:rFonts w:cs="Arial"/>
                <w:i/>
                <w:sz w:val="16"/>
                <w:szCs w:val="16"/>
              </w:rPr>
              <w:t xml:space="preserve">Γλώσσα Αξιολόγησης, Μέθοδοι αξιολόγησης, Διαμορφωτική  ή Συμπερασματική, Δοκιμασία </w:t>
            </w:r>
            <w:r>
              <w:rPr>
                <w:rFonts w:cs="Arial"/>
                <w:i/>
                <w:sz w:val="16"/>
                <w:szCs w:val="16"/>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F4ECE68" w14:textId="77777777" w:rsidR="00773CB5" w:rsidRDefault="00773CB5">
            <w:pPr>
              <w:spacing w:after="0" w:line="240" w:lineRule="auto"/>
              <w:jc w:val="both"/>
              <w:rPr>
                <w:rFonts w:cs="Arial"/>
                <w:i/>
                <w:sz w:val="16"/>
                <w:szCs w:val="16"/>
              </w:rPr>
            </w:pPr>
          </w:p>
          <w:p w14:paraId="2D51403A" w14:textId="77777777" w:rsidR="00773CB5" w:rsidRDefault="003D1F6A">
            <w:pPr>
              <w:spacing w:after="0" w:line="240" w:lineRule="auto"/>
              <w:jc w:val="both"/>
              <w:rPr>
                <w:rFonts w:cs="Arial"/>
                <w:i/>
                <w:sz w:val="16"/>
                <w:szCs w:val="16"/>
              </w:rPr>
            </w:pPr>
            <w:r>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119BFBF" w14:textId="77777777" w:rsidR="00773CB5" w:rsidRDefault="00773CB5">
            <w:pPr>
              <w:spacing w:after="0" w:line="240" w:lineRule="auto"/>
              <w:rPr>
                <w:iCs/>
                <w:color w:val="002060"/>
                <w:sz w:val="20"/>
              </w:rPr>
            </w:pPr>
          </w:p>
          <w:p w14:paraId="73DDD195" w14:textId="77777777" w:rsidR="00773CB5" w:rsidRDefault="003D1F6A">
            <w:pPr>
              <w:spacing w:after="0" w:line="240" w:lineRule="auto"/>
              <w:rPr>
                <w:rFonts w:cs="Arial"/>
                <w:sz w:val="20"/>
                <w:szCs w:val="16"/>
              </w:rPr>
            </w:pPr>
            <w:r>
              <w:rPr>
                <w:rFonts w:cs="Arial"/>
                <w:sz w:val="20"/>
                <w:szCs w:val="16"/>
              </w:rPr>
              <w:t xml:space="preserve">Γλώσσα Αξιολόγησης: Ελληνικά </w:t>
            </w:r>
          </w:p>
          <w:p w14:paraId="1FBE411C" w14:textId="77777777" w:rsidR="00773CB5" w:rsidRDefault="003D1F6A">
            <w:pPr>
              <w:spacing w:after="0" w:line="240" w:lineRule="auto"/>
              <w:rPr>
                <w:iCs/>
                <w:color w:val="002060"/>
                <w:sz w:val="20"/>
              </w:rPr>
            </w:pPr>
            <w:r>
              <w:rPr>
                <w:rFonts w:cs="Arial"/>
                <w:sz w:val="20"/>
                <w:szCs w:val="16"/>
              </w:rPr>
              <w:t xml:space="preserve">Μέθοδοι αξιολόγησης: </w:t>
            </w:r>
            <w:r w:rsidR="00570897">
              <w:rPr>
                <w:rFonts w:cs="Arial"/>
                <w:i/>
                <w:sz w:val="16"/>
                <w:szCs w:val="16"/>
              </w:rPr>
              <w:t>Γραπτή Εργασία</w:t>
            </w:r>
          </w:p>
        </w:tc>
      </w:tr>
    </w:tbl>
    <w:p w14:paraId="55095BF0" w14:textId="77777777" w:rsidR="00773CB5" w:rsidRDefault="003D1F6A">
      <w:pPr>
        <w:widowControl w:val="0"/>
        <w:numPr>
          <w:ilvl w:val="0"/>
          <w:numId w:val="1"/>
        </w:numPr>
        <w:autoSpaceDE w:val="0"/>
        <w:autoSpaceDN w:val="0"/>
        <w:adjustRightInd w:val="0"/>
        <w:spacing w:before="240" w:after="0" w:line="240" w:lineRule="auto"/>
        <w:ind w:left="357" w:hanging="357"/>
        <w:rPr>
          <w:rFonts w:cs="Arial"/>
          <w:b/>
          <w:color w:val="000000"/>
          <w:lang w:val="en-US"/>
        </w:rPr>
      </w:pPr>
      <w:r>
        <w:rPr>
          <w:rFonts w:cs="Arial"/>
          <w:b/>
          <w:color w:val="000000"/>
        </w:rPr>
        <w:t>ΣΥΝΙΣΤΩΜΕΝΗ</w:t>
      </w:r>
      <w:r>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73CB5" w:rsidRPr="00863A4B" w14:paraId="2447E17D" w14:textId="77777777">
        <w:tc>
          <w:tcPr>
            <w:tcW w:w="8472" w:type="dxa"/>
          </w:tcPr>
          <w:p w14:paraId="6318F9A6" w14:textId="77777777" w:rsidR="00773CB5" w:rsidRDefault="003D1F6A">
            <w:pPr>
              <w:spacing w:after="0" w:line="240" w:lineRule="auto"/>
              <w:rPr>
                <w:rFonts w:cs="Arial"/>
                <w:sz w:val="20"/>
                <w:szCs w:val="20"/>
              </w:rPr>
            </w:pPr>
            <w:r>
              <w:rPr>
                <w:rFonts w:cs="Arial"/>
                <w:sz w:val="20"/>
                <w:szCs w:val="20"/>
              </w:rPr>
              <w:t>-Προτεινόμενη</w:t>
            </w:r>
            <w:r>
              <w:rPr>
                <w:rFonts w:cs="Arial"/>
                <w:sz w:val="20"/>
                <w:szCs w:val="20"/>
                <w:lang w:val="en-US"/>
              </w:rPr>
              <w:t xml:space="preserve"> </w:t>
            </w:r>
            <w:r>
              <w:rPr>
                <w:rFonts w:cs="Arial"/>
                <w:sz w:val="20"/>
                <w:szCs w:val="20"/>
              </w:rPr>
              <w:t>βιβλιογραφία:</w:t>
            </w:r>
          </w:p>
          <w:p w14:paraId="502E51FC" w14:textId="77777777" w:rsidR="00773CB5" w:rsidRDefault="003D1F6A">
            <w:pPr>
              <w:spacing w:after="0" w:line="240" w:lineRule="auto"/>
              <w:rPr>
                <w:rFonts w:cs="Arial"/>
                <w:sz w:val="20"/>
                <w:szCs w:val="20"/>
              </w:rPr>
            </w:pPr>
            <w:r>
              <w:rPr>
                <w:rFonts w:cs="Arial"/>
                <w:sz w:val="20"/>
                <w:szCs w:val="20"/>
              </w:rPr>
              <w:t xml:space="preserve">        Εισαγωγή στις μεταμοσχεύσεις οργάνων. Ι. Φούζας. Εκδ. Παρισιάνου Α.Ε.</w:t>
            </w:r>
          </w:p>
          <w:p w14:paraId="1C0C13FB" w14:textId="77777777" w:rsidR="00773CB5" w:rsidRDefault="003D1F6A">
            <w:pPr>
              <w:spacing w:after="0" w:line="240" w:lineRule="auto"/>
              <w:jc w:val="both"/>
              <w:rPr>
                <w:rFonts w:cs="Arial"/>
                <w:sz w:val="20"/>
                <w:szCs w:val="20"/>
              </w:rPr>
            </w:pPr>
            <w:r>
              <w:rPr>
                <w:rFonts w:cs="Arial"/>
                <w:sz w:val="20"/>
                <w:szCs w:val="20"/>
              </w:rPr>
              <w:t xml:space="preserve">-Συναφή επιστημονικά περιοδικά: </w:t>
            </w:r>
          </w:p>
          <w:p w14:paraId="16673916" w14:textId="77777777" w:rsidR="00773CB5" w:rsidRDefault="003D1F6A">
            <w:pPr>
              <w:spacing w:after="0" w:line="240" w:lineRule="auto"/>
              <w:jc w:val="both"/>
              <w:rPr>
                <w:rFonts w:cs="Arial"/>
                <w:sz w:val="20"/>
                <w:szCs w:val="20"/>
                <w:lang w:val="en-US"/>
              </w:rPr>
            </w:pPr>
            <w:r w:rsidRPr="00281FED">
              <w:rPr>
                <w:rFonts w:cs="Arial"/>
                <w:sz w:val="20"/>
                <w:szCs w:val="20"/>
              </w:rPr>
              <w:t xml:space="preserve">     </w:t>
            </w:r>
            <w:r>
              <w:rPr>
                <w:rFonts w:cs="Arial"/>
                <w:sz w:val="20"/>
                <w:szCs w:val="20"/>
                <w:lang w:val="en-US"/>
              </w:rPr>
              <w:t xml:space="preserve">Transplantation, Curr </w:t>
            </w:r>
            <w:proofErr w:type="spellStart"/>
            <w:r>
              <w:rPr>
                <w:rFonts w:cs="Arial"/>
                <w:sz w:val="20"/>
                <w:szCs w:val="20"/>
                <w:lang w:val="en-US"/>
              </w:rPr>
              <w:t>Opin</w:t>
            </w:r>
            <w:proofErr w:type="spellEnd"/>
            <w:r>
              <w:rPr>
                <w:rFonts w:cs="Arial"/>
                <w:sz w:val="20"/>
                <w:szCs w:val="20"/>
                <w:lang w:val="en-US"/>
              </w:rPr>
              <w:t xml:space="preserve"> Organ Transplant, Transplant Intern</w:t>
            </w:r>
          </w:p>
          <w:p w14:paraId="1105BD9D" w14:textId="77777777" w:rsidR="00773CB5" w:rsidRDefault="00773CB5">
            <w:pPr>
              <w:spacing w:after="0" w:line="240" w:lineRule="auto"/>
              <w:jc w:val="both"/>
              <w:rPr>
                <w:rFonts w:cs="Arial"/>
                <w:b/>
                <w:sz w:val="20"/>
                <w:szCs w:val="20"/>
                <w:lang w:val="en-US"/>
              </w:rPr>
            </w:pPr>
          </w:p>
        </w:tc>
      </w:tr>
    </w:tbl>
    <w:p w14:paraId="74A24DC0" w14:textId="77777777" w:rsidR="00773CB5" w:rsidRDefault="00773CB5">
      <w:pPr>
        <w:spacing w:after="0" w:line="240" w:lineRule="auto"/>
        <w:jc w:val="both"/>
        <w:rPr>
          <w:rFonts w:ascii="Cambria" w:hAnsi="Cambria"/>
          <w:sz w:val="20"/>
          <w:szCs w:val="24"/>
          <w:lang w:val="en-US"/>
        </w:rPr>
      </w:pPr>
    </w:p>
    <w:p w14:paraId="118DBAAF" w14:textId="77777777" w:rsidR="00773CB5" w:rsidRDefault="00773CB5">
      <w:pPr>
        <w:spacing w:after="0" w:line="240" w:lineRule="auto"/>
        <w:rPr>
          <w:rFonts w:ascii="Times New Roman" w:hAnsi="Times New Roman"/>
          <w:sz w:val="24"/>
          <w:szCs w:val="24"/>
          <w:lang w:val="en-US"/>
        </w:rPr>
      </w:pPr>
    </w:p>
    <w:p w14:paraId="053F8FD6" w14:textId="77777777" w:rsidR="003D1F6A" w:rsidRDefault="003D1F6A">
      <w:pPr>
        <w:rPr>
          <w:lang w:val="en-US"/>
        </w:rPr>
      </w:pPr>
    </w:p>
    <w:sectPr w:rsidR="003D1F6A" w:rsidSect="00773C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799180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3343905">
    <w:abstractNumId w:val="1"/>
  </w:num>
  <w:num w:numId="3" w16cid:durableId="145335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1BE4"/>
    <w:rsid w:val="0002033D"/>
    <w:rsid w:val="00281FED"/>
    <w:rsid w:val="003D1F6A"/>
    <w:rsid w:val="005632DF"/>
    <w:rsid w:val="00570897"/>
    <w:rsid w:val="005A1BE4"/>
    <w:rsid w:val="00773CB5"/>
    <w:rsid w:val="00863A4B"/>
    <w:rsid w:val="008F4311"/>
    <w:rsid w:val="009B21D7"/>
    <w:rsid w:val="00B6013D"/>
    <w:rsid w:val="00BE1ABB"/>
    <w:rsid w:val="00C51B03"/>
    <w:rsid w:val="00DA79DA"/>
    <w:rsid w:val="00F3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A0C59"/>
  <w15:docId w15:val="{29E6D0C5-B040-48AC-8BE6-F0F9CCC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CB5"/>
    <w:pPr>
      <w:spacing w:after="200" w:line="276" w:lineRule="auto"/>
    </w:pPr>
    <w:rPr>
      <w:rFonts w:eastAsia="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773CB5"/>
    <w:pPr>
      <w:ind w:left="720"/>
      <w:contextualSpacing/>
    </w:pPr>
  </w:style>
  <w:style w:type="character" w:styleId="-">
    <w:name w:val="Hyperlink"/>
    <w:basedOn w:val="a0"/>
    <w:uiPriority w:val="99"/>
    <w:unhideWhenUsed/>
    <w:rsid w:val="00863A4B"/>
    <w:rPr>
      <w:color w:val="0000FF" w:themeColor="hyperlink"/>
      <w:u w:val="single"/>
    </w:rPr>
  </w:style>
  <w:style w:type="character" w:styleId="a3">
    <w:name w:val="Unresolved Mention"/>
    <w:basedOn w:val="a0"/>
    <w:uiPriority w:val="99"/>
    <w:semiHidden/>
    <w:unhideWhenUsed/>
    <w:rsid w:val="0086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urse.uoi.gr/course/view.php?id=422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3</Pages>
  <Words>1040</Words>
  <Characters>5618</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ΠΕΡΙΚΛΗΣ ΠΑΠΠΑΣ</cp:lastModifiedBy>
  <cp:revision>9</cp:revision>
  <dcterms:created xsi:type="dcterms:W3CDTF">2025-02-20T10:59:00Z</dcterms:created>
  <dcterms:modified xsi:type="dcterms:W3CDTF">2025-03-18T11:48:00Z</dcterms:modified>
</cp:coreProperties>
</file>