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8E11"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0114FDAB"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708"/>
        <w:gridCol w:w="851"/>
        <w:gridCol w:w="1240"/>
      </w:tblGrid>
      <w:tr w:rsidR="005D23EB" w:rsidRPr="006403CB" w14:paraId="705437A3" w14:textId="77777777" w:rsidTr="00C822F5">
        <w:tc>
          <w:tcPr>
            <w:tcW w:w="3205" w:type="dxa"/>
            <w:shd w:val="clear" w:color="auto" w:fill="DDD9C3"/>
          </w:tcPr>
          <w:p w14:paraId="1D5434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4266799C" w14:textId="77777777" w:rsidR="005D23EB" w:rsidRPr="00500533" w:rsidRDefault="00500533" w:rsidP="00C822F5">
            <w:pPr>
              <w:rPr>
                <w:rFonts w:ascii="Cambria" w:hAnsi="Cambria" w:cs="Arial"/>
                <w:color w:val="002060"/>
                <w:sz w:val="20"/>
                <w:szCs w:val="20"/>
              </w:rPr>
            </w:pPr>
            <w:r>
              <w:rPr>
                <w:rFonts w:ascii="Cambria" w:hAnsi="Cambria" w:cs="Arial"/>
                <w:color w:val="002060"/>
                <w:sz w:val="20"/>
                <w:szCs w:val="20"/>
              </w:rPr>
              <w:t>School of Health Sciences</w:t>
            </w:r>
          </w:p>
        </w:tc>
      </w:tr>
      <w:tr w:rsidR="005D23EB" w:rsidRPr="006403CB" w14:paraId="089E4A38" w14:textId="77777777" w:rsidTr="00C822F5">
        <w:tc>
          <w:tcPr>
            <w:tcW w:w="3205" w:type="dxa"/>
            <w:shd w:val="clear" w:color="auto" w:fill="DDD9C3"/>
          </w:tcPr>
          <w:p w14:paraId="69E7683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6D9502EE" w14:textId="77777777" w:rsidR="005D23EB" w:rsidRPr="006403CB" w:rsidRDefault="00500533" w:rsidP="00500533">
            <w:pPr>
              <w:rPr>
                <w:rFonts w:ascii="Cambria" w:hAnsi="Cambria" w:cs="Arial"/>
                <w:color w:val="002060"/>
                <w:sz w:val="20"/>
                <w:szCs w:val="20"/>
                <w:lang w:val="en-GB"/>
              </w:rPr>
            </w:pPr>
            <w:r>
              <w:rPr>
                <w:rFonts w:ascii="Cambria" w:hAnsi="Cambria" w:cs="Arial"/>
                <w:color w:val="002060"/>
                <w:sz w:val="20"/>
                <w:szCs w:val="20"/>
                <w:lang w:val="en-GB"/>
              </w:rPr>
              <w:t>Faculty of Medicine</w:t>
            </w:r>
          </w:p>
        </w:tc>
      </w:tr>
      <w:tr w:rsidR="005D23EB" w:rsidRPr="006403CB" w14:paraId="005A3F21" w14:textId="77777777" w:rsidTr="00C822F5">
        <w:tc>
          <w:tcPr>
            <w:tcW w:w="3205" w:type="dxa"/>
            <w:shd w:val="clear" w:color="auto" w:fill="DDD9C3"/>
          </w:tcPr>
          <w:p w14:paraId="3B91ED3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6846D4AF" w14:textId="77777777" w:rsidR="005D23EB" w:rsidRPr="006403CB" w:rsidRDefault="005F4168" w:rsidP="00C822F5">
            <w:pPr>
              <w:rPr>
                <w:rFonts w:ascii="Cambria" w:hAnsi="Cambria" w:cs="Arial"/>
                <w:color w:val="002060"/>
                <w:sz w:val="20"/>
                <w:szCs w:val="20"/>
                <w:lang w:val="en-GB"/>
              </w:rPr>
            </w:pPr>
            <w:r>
              <w:rPr>
                <w:rFonts w:ascii="Cambria" w:hAnsi="Cambria" w:cs="Arial"/>
                <w:color w:val="002060"/>
                <w:sz w:val="20"/>
                <w:szCs w:val="20"/>
              </w:rPr>
              <w:t>Undergraduate</w:t>
            </w:r>
          </w:p>
        </w:tc>
      </w:tr>
      <w:tr w:rsidR="005D23EB" w:rsidRPr="006403CB" w14:paraId="468D294D" w14:textId="77777777" w:rsidTr="005244F3">
        <w:tc>
          <w:tcPr>
            <w:tcW w:w="3205" w:type="dxa"/>
            <w:shd w:val="clear" w:color="auto" w:fill="DDD9C3"/>
          </w:tcPr>
          <w:p w14:paraId="21348AA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77B76B26" w14:textId="77777777" w:rsidR="005D23EB" w:rsidRPr="00E5593F" w:rsidRDefault="00765BF3" w:rsidP="00C822F5">
            <w:pPr>
              <w:rPr>
                <w:rFonts w:ascii="Cambria" w:hAnsi="Cambria" w:cs="Arial"/>
                <w:b/>
                <w:sz w:val="20"/>
                <w:szCs w:val="20"/>
                <w:lang w:val="el-GR"/>
              </w:rPr>
            </w:pPr>
            <w:r>
              <w:rPr>
                <w:rFonts w:cs="Arial"/>
                <w:color w:val="002060"/>
                <w:sz w:val="20"/>
                <w:szCs w:val="20"/>
              </w:rPr>
              <w:t>ΙΑΥ708</w:t>
            </w:r>
          </w:p>
        </w:tc>
        <w:tc>
          <w:tcPr>
            <w:tcW w:w="2005" w:type="dxa"/>
            <w:gridSpan w:val="2"/>
            <w:shd w:val="clear" w:color="auto" w:fill="DDD9C3"/>
          </w:tcPr>
          <w:p w14:paraId="52969A8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2091" w:type="dxa"/>
            <w:gridSpan w:val="2"/>
          </w:tcPr>
          <w:p w14:paraId="76B2DB1F" w14:textId="74E59599" w:rsidR="005D23EB" w:rsidRPr="005244F3" w:rsidRDefault="00CF242F" w:rsidP="00D1794D">
            <w:pPr>
              <w:rPr>
                <w:rFonts w:ascii="Cambria" w:hAnsi="Cambria" w:cs="Arial"/>
                <w:bCs/>
                <w:sz w:val="20"/>
                <w:szCs w:val="20"/>
                <w:lang w:val="el-GR"/>
              </w:rPr>
            </w:pPr>
            <w:r w:rsidRPr="005244F3">
              <w:rPr>
                <w:rFonts w:ascii="Cambria" w:hAnsi="Cambria" w:cs="Arial"/>
                <w:bCs/>
                <w:sz w:val="20"/>
                <w:szCs w:val="20"/>
                <w:lang w:val="el-GR"/>
              </w:rPr>
              <w:t>9</w:t>
            </w:r>
            <w:proofErr w:type="spellStart"/>
            <w:r w:rsidR="001446A7" w:rsidRPr="005244F3">
              <w:rPr>
                <w:rFonts w:ascii="Cambria" w:hAnsi="Cambria" w:cs="Arial"/>
                <w:bCs/>
                <w:sz w:val="20"/>
                <w:szCs w:val="20"/>
                <w:vertAlign w:val="superscript"/>
              </w:rPr>
              <w:t>th</w:t>
            </w:r>
            <w:proofErr w:type="spellEnd"/>
            <w:r w:rsidRPr="005244F3">
              <w:rPr>
                <w:rFonts w:ascii="Cambria" w:hAnsi="Cambria" w:cs="Arial"/>
                <w:bCs/>
                <w:sz w:val="20"/>
                <w:szCs w:val="20"/>
                <w:vertAlign w:val="superscript"/>
                <w:lang w:val="el-GR"/>
              </w:rPr>
              <w:t xml:space="preserve">  </w:t>
            </w:r>
            <w:r w:rsidR="005244F3" w:rsidRPr="005244F3">
              <w:rPr>
                <w:rFonts w:ascii="Cambria" w:hAnsi="Cambria" w:cs="Arial"/>
                <w:bCs/>
                <w:sz w:val="20"/>
                <w:szCs w:val="20"/>
                <w:lang w:val="el-GR"/>
              </w:rPr>
              <w:t xml:space="preserve">&amp; </w:t>
            </w:r>
            <w:r w:rsidRPr="005244F3">
              <w:rPr>
                <w:rFonts w:ascii="Cambria" w:hAnsi="Cambria" w:cs="Arial"/>
                <w:bCs/>
                <w:sz w:val="20"/>
                <w:szCs w:val="20"/>
                <w:lang w:val="el-GR"/>
              </w:rPr>
              <w:t>10</w:t>
            </w:r>
            <w:proofErr w:type="spellStart"/>
            <w:r w:rsidRPr="005244F3">
              <w:rPr>
                <w:rFonts w:ascii="Cambria" w:hAnsi="Cambria" w:cs="Arial"/>
                <w:bCs/>
                <w:sz w:val="20"/>
                <w:szCs w:val="20"/>
                <w:vertAlign w:val="superscript"/>
              </w:rPr>
              <w:t>th</w:t>
            </w:r>
            <w:proofErr w:type="spellEnd"/>
            <w:r w:rsidR="005244F3" w:rsidRPr="005244F3">
              <w:rPr>
                <w:rFonts w:ascii="Cambria" w:hAnsi="Cambria" w:cs="Arial"/>
                <w:bCs/>
                <w:sz w:val="20"/>
                <w:szCs w:val="20"/>
                <w:lang w:val="el-GR"/>
              </w:rPr>
              <w:t xml:space="preserve"> </w:t>
            </w:r>
            <w:r w:rsidR="005244F3" w:rsidRPr="005244F3">
              <w:rPr>
                <w:rFonts w:ascii="Cambria" w:hAnsi="Cambria" w:cs="Arial"/>
                <w:bCs/>
                <w:sz w:val="20"/>
                <w:szCs w:val="20"/>
              </w:rPr>
              <w:t>(rotation)</w:t>
            </w:r>
          </w:p>
        </w:tc>
      </w:tr>
      <w:tr w:rsidR="005D23EB" w:rsidRPr="006403CB" w14:paraId="4B235F7E" w14:textId="77777777" w:rsidTr="00C822F5">
        <w:trPr>
          <w:trHeight w:val="375"/>
        </w:trPr>
        <w:tc>
          <w:tcPr>
            <w:tcW w:w="3205" w:type="dxa"/>
            <w:shd w:val="clear" w:color="auto" w:fill="DDD9C3"/>
            <w:vAlign w:val="center"/>
          </w:tcPr>
          <w:p w14:paraId="30763E5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4341B757" w14:textId="77777777" w:rsidR="005D23EB" w:rsidRPr="00E5593F" w:rsidRDefault="001446A7" w:rsidP="002F5BC4">
            <w:pPr>
              <w:rPr>
                <w:rFonts w:ascii="Cambria" w:hAnsi="Cambria" w:cs="Arial"/>
                <w:sz w:val="20"/>
                <w:szCs w:val="20"/>
              </w:rPr>
            </w:pPr>
            <w:proofErr w:type="spellStart"/>
            <w:r>
              <w:rPr>
                <w:rFonts w:ascii="Cambria" w:hAnsi="Cambria" w:cs="Arial"/>
                <w:sz w:val="20"/>
                <w:szCs w:val="20"/>
              </w:rPr>
              <w:t>Orthopaedics</w:t>
            </w:r>
            <w:proofErr w:type="spellEnd"/>
            <w:r>
              <w:rPr>
                <w:rFonts w:ascii="Cambria" w:hAnsi="Cambria" w:cs="Arial"/>
                <w:sz w:val="20"/>
                <w:szCs w:val="20"/>
              </w:rPr>
              <w:t xml:space="preserve"> </w:t>
            </w:r>
          </w:p>
        </w:tc>
      </w:tr>
      <w:tr w:rsidR="005D23EB" w:rsidRPr="006403CB" w14:paraId="47400EEF" w14:textId="77777777" w:rsidTr="00C822F5">
        <w:trPr>
          <w:trHeight w:val="196"/>
        </w:trPr>
        <w:tc>
          <w:tcPr>
            <w:tcW w:w="5637" w:type="dxa"/>
            <w:gridSpan w:val="3"/>
            <w:shd w:val="clear" w:color="auto" w:fill="DDD9C3"/>
            <w:vAlign w:val="center"/>
          </w:tcPr>
          <w:p w14:paraId="27134B47"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A3BA8DA"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4DC986AA"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7FB2CB28" w14:textId="77777777" w:rsidTr="00C822F5">
        <w:trPr>
          <w:trHeight w:val="194"/>
        </w:trPr>
        <w:tc>
          <w:tcPr>
            <w:tcW w:w="5637" w:type="dxa"/>
            <w:gridSpan w:val="3"/>
          </w:tcPr>
          <w:p w14:paraId="7F89C53B" w14:textId="77777777" w:rsidR="005D23EB" w:rsidRPr="006403CB" w:rsidRDefault="00B8018E" w:rsidP="00C822F5">
            <w:pPr>
              <w:jc w:val="right"/>
              <w:rPr>
                <w:rFonts w:ascii="Cambria" w:hAnsi="Cambria" w:cs="Arial"/>
                <w:color w:val="002060"/>
                <w:sz w:val="20"/>
                <w:szCs w:val="20"/>
                <w:lang w:val="en-GB"/>
              </w:rPr>
            </w:pPr>
            <w:r>
              <w:rPr>
                <w:rFonts w:ascii="Cambria" w:hAnsi="Cambria" w:cs="Arial"/>
                <w:color w:val="002060"/>
                <w:sz w:val="20"/>
                <w:szCs w:val="20"/>
              </w:rPr>
              <w:t>Lectures and Practical Training</w:t>
            </w:r>
          </w:p>
        </w:tc>
        <w:tc>
          <w:tcPr>
            <w:tcW w:w="1559" w:type="dxa"/>
            <w:gridSpan w:val="2"/>
          </w:tcPr>
          <w:p w14:paraId="6360638A" w14:textId="77777777" w:rsidR="005D23EB" w:rsidRPr="00CF242F" w:rsidRDefault="00CF242F" w:rsidP="00C822F5">
            <w:pPr>
              <w:jc w:val="center"/>
              <w:rPr>
                <w:rFonts w:ascii="Cambria" w:hAnsi="Cambria" w:cs="Arial"/>
                <w:color w:val="002060"/>
                <w:sz w:val="20"/>
                <w:szCs w:val="20"/>
                <w:lang w:val="el-GR"/>
              </w:rPr>
            </w:pPr>
            <w:r>
              <w:rPr>
                <w:rFonts w:ascii="Cambria" w:hAnsi="Cambria" w:cs="Arial"/>
                <w:color w:val="002060"/>
                <w:sz w:val="20"/>
                <w:szCs w:val="20"/>
                <w:lang w:val="el-GR"/>
              </w:rPr>
              <w:t>25</w:t>
            </w:r>
          </w:p>
        </w:tc>
        <w:tc>
          <w:tcPr>
            <w:tcW w:w="1240" w:type="dxa"/>
          </w:tcPr>
          <w:p w14:paraId="03D78FC3" w14:textId="77777777" w:rsidR="005D23EB" w:rsidRPr="00CF242F" w:rsidRDefault="00CF242F" w:rsidP="00C822F5">
            <w:pPr>
              <w:jc w:val="center"/>
              <w:rPr>
                <w:rFonts w:ascii="Cambria" w:hAnsi="Cambria" w:cs="Arial"/>
                <w:color w:val="002060"/>
                <w:sz w:val="20"/>
                <w:szCs w:val="20"/>
                <w:lang w:val="el-GR"/>
              </w:rPr>
            </w:pPr>
            <w:r>
              <w:rPr>
                <w:rFonts w:ascii="Cambria" w:hAnsi="Cambria" w:cs="Arial"/>
                <w:color w:val="002060"/>
                <w:sz w:val="20"/>
                <w:szCs w:val="20"/>
                <w:lang w:val="el-GR"/>
              </w:rPr>
              <w:t>6</w:t>
            </w:r>
          </w:p>
        </w:tc>
      </w:tr>
      <w:tr w:rsidR="005D23EB" w:rsidRPr="006403CB" w14:paraId="7B1A5274" w14:textId="77777777" w:rsidTr="00C822F5">
        <w:trPr>
          <w:trHeight w:val="194"/>
        </w:trPr>
        <w:tc>
          <w:tcPr>
            <w:tcW w:w="5637" w:type="dxa"/>
            <w:gridSpan w:val="3"/>
          </w:tcPr>
          <w:p w14:paraId="0928BAE4"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7A966BF4"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77B87981" w14:textId="77777777" w:rsidR="005D23EB" w:rsidRPr="006403CB" w:rsidRDefault="005D23EB" w:rsidP="00C822F5">
            <w:pPr>
              <w:rPr>
                <w:rFonts w:ascii="Cambria" w:hAnsi="Cambria" w:cs="Arial"/>
                <w:color w:val="002060"/>
                <w:sz w:val="20"/>
                <w:szCs w:val="20"/>
                <w:lang w:val="en-GB"/>
              </w:rPr>
            </w:pPr>
          </w:p>
        </w:tc>
      </w:tr>
      <w:tr w:rsidR="005D23EB" w:rsidRPr="006403CB" w14:paraId="6F2890FF" w14:textId="77777777" w:rsidTr="00C822F5">
        <w:trPr>
          <w:trHeight w:val="194"/>
        </w:trPr>
        <w:tc>
          <w:tcPr>
            <w:tcW w:w="5637" w:type="dxa"/>
            <w:gridSpan w:val="3"/>
          </w:tcPr>
          <w:p w14:paraId="3BDA3170"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3CA774EC"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7F3D5666" w14:textId="77777777" w:rsidR="005D23EB" w:rsidRPr="006403CB" w:rsidRDefault="005D23EB" w:rsidP="00C822F5">
            <w:pPr>
              <w:rPr>
                <w:rFonts w:ascii="Cambria" w:hAnsi="Cambria" w:cs="Arial"/>
                <w:color w:val="002060"/>
                <w:sz w:val="20"/>
                <w:szCs w:val="20"/>
                <w:lang w:val="en-GB"/>
              </w:rPr>
            </w:pPr>
          </w:p>
        </w:tc>
      </w:tr>
      <w:tr w:rsidR="005D23EB" w:rsidRPr="006403CB" w14:paraId="375678A6" w14:textId="77777777" w:rsidTr="00C822F5">
        <w:trPr>
          <w:trHeight w:val="194"/>
        </w:trPr>
        <w:tc>
          <w:tcPr>
            <w:tcW w:w="5637" w:type="dxa"/>
            <w:gridSpan w:val="3"/>
            <w:shd w:val="clear" w:color="auto" w:fill="DDD9C3"/>
          </w:tcPr>
          <w:p w14:paraId="024F6FEA"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14:paraId="3C851F6D"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A137403" w14:textId="77777777" w:rsidR="005D23EB" w:rsidRPr="006403CB" w:rsidRDefault="005D23EB" w:rsidP="00C822F5">
            <w:pPr>
              <w:rPr>
                <w:rFonts w:ascii="Cambria" w:hAnsi="Cambria" w:cs="Arial"/>
                <w:color w:val="002060"/>
                <w:sz w:val="20"/>
                <w:szCs w:val="20"/>
                <w:lang w:val="en-GB"/>
              </w:rPr>
            </w:pPr>
          </w:p>
        </w:tc>
      </w:tr>
      <w:tr w:rsidR="005D23EB" w:rsidRPr="006403CB" w14:paraId="24CCEA03" w14:textId="77777777" w:rsidTr="00C822F5">
        <w:trPr>
          <w:trHeight w:val="599"/>
        </w:trPr>
        <w:tc>
          <w:tcPr>
            <w:tcW w:w="3205" w:type="dxa"/>
            <w:shd w:val="clear" w:color="auto" w:fill="DDD9C3"/>
          </w:tcPr>
          <w:p w14:paraId="0B5F3ED1"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5FF9887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02F5A523" w14:textId="77777777" w:rsidR="005D23EB" w:rsidRPr="005244F3" w:rsidRDefault="00577E9B" w:rsidP="00C822F5">
            <w:pPr>
              <w:rPr>
                <w:rFonts w:asciiTheme="majorHAnsi" w:hAnsiTheme="majorHAnsi" w:cs="Arial"/>
                <w:color w:val="002060"/>
                <w:sz w:val="20"/>
                <w:szCs w:val="20"/>
              </w:rPr>
            </w:pPr>
            <w:r w:rsidRPr="005244F3">
              <w:rPr>
                <w:rFonts w:asciiTheme="majorHAnsi" w:hAnsiTheme="majorHAnsi" w:cs="Cambria"/>
                <w:color w:val="002060"/>
                <w:sz w:val="20"/>
                <w:szCs w:val="20"/>
                <w:lang w:val="en-GB"/>
              </w:rPr>
              <w:t>Scientific area</w:t>
            </w:r>
          </w:p>
        </w:tc>
      </w:tr>
      <w:tr w:rsidR="005D23EB" w:rsidRPr="006403CB" w14:paraId="4B400BB7" w14:textId="77777777" w:rsidTr="00C822F5">
        <w:tc>
          <w:tcPr>
            <w:tcW w:w="3205" w:type="dxa"/>
            <w:shd w:val="clear" w:color="auto" w:fill="DDD9C3"/>
          </w:tcPr>
          <w:p w14:paraId="643A34B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2804D667"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5CA1EE4E" w14:textId="77777777" w:rsidR="005D23EB" w:rsidRPr="005244F3" w:rsidRDefault="005D23EB" w:rsidP="00C822F5">
            <w:pPr>
              <w:rPr>
                <w:rFonts w:asciiTheme="majorHAnsi" w:hAnsiTheme="majorHAnsi" w:cs="Arial"/>
                <w:color w:val="002060"/>
                <w:sz w:val="20"/>
                <w:szCs w:val="20"/>
                <w:lang w:val="en-GB"/>
              </w:rPr>
            </w:pPr>
          </w:p>
        </w:tc>
      </w:tr>
      <w:tr w:rsidR="005D23EB" w:rsidRPr="006403CB" w14:paraId="0B8FA3C9" w14:textId="77777777" w:rsidTr="00C822F5">
        <w:tc>
          <w:tcPr>
            <w:tcW w:w="3205" w:type="dxa"/>
            <w:shd w:val="clear" w:color="auto" w:fill="DDD9C3"/>
          </w:tcPr>
          <w:p w14:paraId="730E3C1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04249C5F" w14:textId="77777777" w:rsidR="005D23EB" w:rsidRPr="005244F3" w:rsidRDefault="00500533" w:rsidP="00C822F5">
            <w:pPr>
              <w:rPr>
                <w:rFonts w:asciiTheme="majorHAnsi" w:hAnsiTheme="majorHAnsi" w:cs="Arial"/>
                <w:color w:val="002060"/>
                <w:sz w:val="20"/>
                <w:szCs w:val="20"/>
                <w:lang w:val="en-GB"/>
              </w:rPr>
            </w:pPr>
            <w:r w:rsidRPr="005244F3">
              <w:rPr>
                <w:rFonts w:asciiTheme="majorHAnsi" w:hAnsiTheme="majorHAnsi" w:cs="Arial"/>
                <w:color w:val="002060"/>
                <w:sz w:val="20"/>
                <w:szCs w:val="20"/>
                <w:lang w:val="en-GB"/>
              </w:rPr>
              <w:t>Greek</w:t>
            </w:r>
          </w:p>
        </w:tc>
      </w:tr>
      <w:tr w:rsidR="005D23EB" w:rsidRPr="006403CB" w14:paraId="066084A2" w14:textId="77777777" w:rsidTr="00C822F5">
        <w:tc>
          <w:tcPr>
            <w:tcW w:w="3205" w:type="dxa"/>
            <w:shd w:val="clear" w:color="auto" w:fill="DDD9C3"/>
          </w:tcPr>
          <w:p w14:paraId="208AFD22"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0F1DD427" w14:textId="77777777" w:rsidR="005D23EB" w:rsidRPr="005244F3" w:rsidRDefault="00577E9B" w:rsidP="00C822F5">
            <w:pPr>
              <w:rPr>
                <w:rFonts w:asciiTheme="majorHAnsi" w:hAnsiTheme="majorHAnsi" w:cs="Arial"/>
                <w:color w:val="002060"/>
                <w:sz w:val="20"/>
                <w:szCs w:val="20"/>
                <w:lang w:val="en-GB"/>
              </w:rPr>
            </w:pPr>
            <w:r w:rsidRPr="005244F3">
              <w:rPr>
                <w:rFonts w:asciiTheme="majorHAnsi" w:hAnsiTheme="majorHAnsi" w:cs="Arial"/>
                <w:color w:val="002060"/>
                <w:sz w:val="20"/>
                <w:szCs w:val="20"/>
                <w:lang w:val="en-GB"/>
              </w:rPr>
              <w:t>yes</w:t>
            </w:r>
          </w:p>
        </w:tc>
      </w:tr>
      <w:tr w:rsidR="005D23EB" w:rsidRPr="006403CB" w14:paraId="2275E405" w14:textId="77777777" w:rsidTr="00C822F5">
        <w:tc>
          <w:tcPr>
            <w:tcW w:w="3205" w:type="dxa"/>
            <w:shd w:val="clear" w:color="auto" w:fill="DDD9C3"/>
          </w:tcPr>
          <w:p w14:paraId="3FCCF1A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345E5880" w14:textId="77777777" w:rsidR="005D23EB" w:rsidRPr="005244F3" w:rsidRDefault="00577E9B" w:rsidP="00C822F5">
            <w:pPr>
              <w:spacing w:after="200" w:line="276" w:lineRule="auto"/>
              <w:rPr>
                <w:rFonts w:asciiTheme="majorHAnsi" w:hAnsiTheme="majorHAnsi" w:cs="Arial"/>
                <w:color w:val="002060"/>
                <w:sz w:val="20"/>
                <w:szCs w:val="20"/>
                <w:lang w:val="en-GB"/>
              </w:rPr>
            </w:pPr>
            <w:r w:rsidRPr="005244F3">
              <w:rPr>
                <w:rFonts w:asciiTheme="majorHAnsi" w:hAnsiTheme="majorHAnsi"/>
                <w:color w:val="002EAE"/>
                <w:sz w:val="20"/>
                <w:szCs w:val="20"/>
                <w:shd w:val="clear" w:color="auto" w:fill="FFFFFF"/>
                <w:lang w:val="en-GB"/>
              </w:rPr>
              <w:t>https://ecourse.uoi.gr/enrol/index.php?id=1897</w:t>
            </w:r>
          </w:p>
        </w:tc>
      </w:tr>
    </w:tbl>
    <w:p w14:paraId="1FB94C2A" w14:textId="77777777" w:rsidR="005D23EB" w:rsidRPr="006403CB" w:rsidRDefault="005D23EB" w:rsidP="008671BA">
      <w:pPr>
        <w:rPr>
          <w:rFonts w:ascii="Cambria" w:hAnsi="Cambria"/>
          <w:lang w:val="en-GB"/>
        </w:rPr>
      </w:pPr>
    </w:p>
    <w:p w14:paraId="22ABB184"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51AF953E" w14:textId="77777777" w:rsidTr="00C822F5">
        <w:tc>
          <w:tcPr>
            <w:tcW w:w="8472" w:type="dxa"/>
            <w:gridSpan w:val="2"/>
            <w:tcBorders>
              <w:bottom w:val="nil"/>
            </w:tcBorders>
            <w:shd w:val="clear" w:color="auto" w:fill="DDD9C3"/>
          </w:tcPr>
          <w:p w14:paraId="2FC5C8A8"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04329734" w14:textId="77777777" w:rsidTr="00C822F5">
        <w:tc>
          <w:tcPr>
            <w:tcW w:w="8472" w:type="dxa"/>
            <w:gridSpan w:val="2"/>
            <w:tcBorders>
              <w:top w:val="nil"/>
            </w:tcBorders>
            <w:shd w:val="clear" w:color="auto" w:fill="DDD9C3"/>
          </w:tcPr>
          <w:p w14:paraId="57FD5EE9"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2E2F065C"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5D13B89C"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589E138F"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43613B74"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6403CB" w14:paraId="7F7EC933" w14:textId="77777777" w:rsidTr="00C822F5">
        <w:tc>
          <w:tcPr>
            <w:tcW w:w="8472" w:type="dxa"/>
            <w:gridSpan w:val="2"/>
          </w:tcPr>
          <w:p w14:paraId="23DF5300" w14:textId="77777777" w:rsidR="005D23EB" w:rsidRPr="005244F3" w:rsidRDefault="0007136B" w:rsidP="005244F3">
            <w:pPr>
              <w:widowControl w:val="0"/>
              <w:autoSpaceDE w:val="0"/>
              <w:autoSpaceDN w:val="0"/>
              <w:adjustRightInd w:val="0"/>
              <w:jc w:val="both"/>
              <w:rPr>
                <w:rFonts w:asciiTheme="majorHAnsi" w:hAnsiTheme="majorHAnsi"/>
                <w:color w:val="333333"/>
                <w:sz w:val="22"/>
                <w:szCs w:val="22"/>
                <w:shd w:val="clear" w:color="auto" w:fill="FFFFFF"/>
              </w:rPr>
            </w:pPr>
            <w:r w:rsidRPr="005244F3">
              <w:rPr>
                <w:rFonts w:asciiTheme="majorHAnsi" w:hAnsiTheme="majorHAnsi"/>
                <w:sz w:val="22"/>
                <w:szCs w:val="22"/>
              </w:rPr>
              <w:t>T</w:t>
            </w:r>
            <w:r w:rsidR="00666AFC" w:rsidRPr="005244F3">
              <w:rPr>
                <w:rFonts w:asciiTheme="majorHAnsi" w:hAnsiTheme="majorHAnsi"/>
                <w:color w:val="333333"/>
                <w:sz w:val="22"/>
                <w:szCs w:val="22"/>
                <w:shd w:val="clear" w:color="auto" w:fill="FFFFFF"/>
              </w:rPr>
              <w:t>he course is taught in conjunction with clinical training in small groups of students. Students are fully integrated into the operation of clinical (patient wards, outpatient, emergency department, surgery). Derive theoretical and practical knowledge workers by faculty members and perform medical procedures. The final level of knowledge allows the diagnosis and differential diagnosis and basic treatment of injuries and musculoskeletal pathologies.</w:t>
            </w:r>
          </w:p>
          <w:p w14:paraId="497FE7D0" w14:textId="77777777" w:rsidR="00A47364" w:rsidRPr="005244F3" w:rsidRDefault="00A47364" w:rsidP="005244F3">
            <w:pPr>
              <w:widowControl w:val="0"/>
              <w:autoSpaceDE w:val="0"/>
              <w:autoSpaceDN w:val="0"/>
              <w:adjustRightInd w:val="0"/>
              <w:jc w:val="both"/>
              <w:rPr>
                <w:rFonts w:asciiTheme="majorHAnsi" w:hAnsiTheme="majorHAnsi"/>
                <w:b/>
                <w:color w:val="002060"/>
                <w:sz w:val="22"/>
                <w:szCs w:val="22"/>
                <w:lang w:val="en-GB"/>
              </w:rPr>
            </w:pPr>
            <w:r w:rsidRPr="005244F3">
              <w:rPr>
                <w:rFonts w:asciiTheme="majorHAnsi" w:hAnsiTheme="majorHAnsi"/>
                <w:color w:val="333333"/>
                <w:sz w:val="22"/>
                <w:szCs w:val="22"/>
                <w:shd w:val="clear" w:color="auto" w:fill="FFFFFF"/>
              </w:rPr>
              <w:t>The study and knowledge transfer in the diagnosis and treatment of injuries and pathologies of the musculoskeletal system.</w:t>
            </w:r>
          </w:p>
          <w:p w14:paraId="4AECF4F9"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r w:rsidR="005D23EB" w:rsidRPr="006403CB" w14:paraId="2AB28222"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3DF99413"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652EED6F" w14:textId="77777777" w:rsidTr="00C822F5">
        <w:tc>
          <w:tcPr>
            <w:tcW w:w="8472" w:type="dxa"/>
            <w:gridSpan w:val="2"/>
            <w:tcBorders>
              <w:top w:val="nil"/>
              <w:bottom w:val="nil"/>
            </w:tcBorders>
            <w:shd w:val="clear" w:color="auto" w:fill="DDD9C3"/>
          </w:tcPr>
          <w:p w14:paraId="1D37150A"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056805CA" w14:textId="77777777" w:rsidTr="00C822F5">
        <w:tblPrEx>
          <w:tblLook w:val="0000" w:firstRow="0" w:lastRow="0" w:firstColumn="0" w:lastColumn="0" w:noHBand="0" w:noVBand="0"/>
        </w:tblPrEx>
        <w:tc>
          <w:tcPr>
            <w:tcW w:w="3964" w:type="dxa"/>
            <w:tcBorders>
              <w:top w:val="nil"/>
              <w:right w:val="nil"/>
            </w:tcBorders>
            <w:shd w:val="clear" w:color="auto" w:fill="DDD9C3"/>
          </w:tcPr>
          <w:p w14:paraId="54579C2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400D91E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63A324A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04C3184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4B87394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1DAE333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3EEE87B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5FD931B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Production of new research ideas </w:t>
            </w:r>
          </w:p>
        </w:tc>
        <w:tc>
          <w:tcPr>
            <w:tcW w:w="4508" w:type="dxa"/>
            <w:tcBorders>
              <w:top w:val="nil"/>
              <w:left w:val="nil"/>
            </w:tcBorders>
            <w:shd w:val="clear" w:color="auto" w:fill="DDD9C3"/>
          </w:tcPr>
          <w:p w14:paraId="2A547F0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Project planning and management </w:t>
            </w:r>
          </w:p>
          <w:p w14:paraId="069A626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6BBDACA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6694AAE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706E2B7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4D86B7F1"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444B8379"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1FFF9A84"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lastRenderedPageBreak/>
              <w:t>Others…</w:t>
            </w:r>
          </w:p>
          <w:p w14:paraId="2BD78076"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42C99580" w14:textId="77777777" w:rsidTr="00C822F5">
        <w:tc>
          <w:tcPr>
            <w:tcW w:w="8472" w:type="dxa"/>
            <w:gridSpan w:val="2"/>
          </w:tcPr>
          <w:p w14:paraId="02B2BE79" w14:textId="77777777" w:rsidR="005D23EB" w:rsidRPr="005244F3" w:rsidRDefault="005D23EB" w:rsidP="00C822F5">
            <w:pPr>
              <w:rPr>
                <w:rFonts w:ascii="Cambria" w:hAnsi="Cambria" w:cs="Arial"/>
                <w:color w:val="002060"/>
                <w:sz w:val="22"/>
                <w:szCs w:val="22"/>
                <w:lang w:val="en-GB"/>
              </w:rPr>
            </w:pPr>
          </w:p>
          <w:p w14:paraId="1E41E241" w14:textId="77777777" w:rsidR="005D23EB" w:rsidRPr="005244F3" w:rsidRDefault="00491AFB" w:rsidP="00C822F5">
            <w:pPr>
              <w:widowControl w:val="0"/>
              <w:autoSpaceDE w:val="0"/>
              <w:autoSpaceDN w:val="0"/>
              <w:adjustRightInd w:val="0"/>
              <w:rPr>
                <w:rFonts w:ascii="Cambria" w:hAnsi="Cambria"/>
                <w:color w:val="002060"/>
                <w:sz w:val="22"/>
                <w:szCs w:val="22"/>
                <w:lang w:val="en-GB"/>
              </w:rPr>
            </w:pPr>
            <w:r w:rsidRPr="005244F3">
              <w:rPr>
                <w:rFonts w:ascii="Cambria" w:hAnsi="Cambria"/>
                <w:color w:val="002060"/>
                <w:sz w:val="22"/>
                <w:szCs w:val="22"/>
                <w:lang w:val="en-GB"/>
              </w:rPr>
              <w:t>Working independently</w:t>
            </w:r>
          </w:p>
          <w:p w14:paraId="6091973A" w14:textId="77777777" w:rsidR="00491AFB" w:rsidRPr="005244F3" w:rsidRDefault="00491AFB" w:rsidP="00C822F5">
            <w:pPr>
              <w:widowControl w:val="0"/>
              <w:autoSpaceDE w:val="0"/>
              <w:autoSpaceDN w:val="0"/>
              <w:adjustRightInd w:val="0"/>
              <w:rPr>
                <w:rFonts w:ascii="Cambria" w:hAnsi="Cambria"/>
                <w:color w:val="002060"/>
                <w:sz w:val="22"/>
                <w:szCs w:val="22"/>
                <w:lang w:val="en-GB"/>
              </w:rPr>
            </w:pPr>
            <w:proofErr w:type="gramStart"/>
            <w:r w:rsidRPr="005244F3">
              <w:rPr>
                <w:rFonts w:ascii="Cambria" w:hAnsi="Cambria"/>
                <w:color w:val="002060"/>
                <w:sz w:val="22"/>
                <w:szCs w:val="22"/>
                <w:lang w:val="en-GB"/>
              </w:rPr>
              <w:t>Team work</w:t>
            </w:r>
            <w:proofErr w:type="gramEnd"/>
          </w:p>
          <w:p w14:paraId="4C638514" w14:textId="77777777" w:rsidR="004059C5" w:rsidRPr="005244F3" w:rsidRDefault="004059C5" w:rsidP="004059C5">
            <w:pPr>
              <w:widowControl w:val="0"/>
              <w:autoSpaceDE w:val="0"/>
              <w:autoSpaceDN w:val="0"/>
              <w:adjustRightInd w:val="0"/>
              <w:rPr>
                <w:rFonts w:ascii="Cambria" w:hAnsi="Cambria"/>
                <w:color w:val="002060"/>
                <w:sz w:val="22"/>
                <w:szCs w:val="22"/>
                <w:lang w:val="en-GB"/>
              </w:rPr>
            </w:pPr>
            <w:r w:rsidRPr="005244F3">
              <w:rPr>
                <w:rFonts w:ascii="Cambria" w:hAnsi="Cambria"/>
                <w:color w:val="002060"/>
                <w:sz w:val="22"/>
                <w:szCs w:val="22"/>
                <w:lang w:val="en-GB"/>
              </w:rPr>
              <w:t xml:space="preserve">Working in an international environment </w:t>
            </w:r>
          </w:p>
          <w:p w14:paraId="20F53785" w14:textId="77777777" w:rsidR="006E21D1" w:rsidRPr="006E21D1" w:rsidRDefault="006E21D1" w:rsidP="006E21D1">
            <w:pPr>
              <w:widowControl w:val="0"/>
              <w:autoSpaceDE w:val="0"/>
              <w:autoSpaceDN w:val="0"/>
              <w:adjustRightInd w:val="0"/>
              <w:rPr>
                <w:rFonts w:ascii="Cambria" w:hAnsi="Cambria"/>
                <w:color w:val="002060"/>
                <w:lang w:val="en-GB"/>
              </w:rPr>
            </w:pPr>
            <w:r w:rsidRPr="005244F3">
              <w:rPr>
                <w:rFonts w:ascii="Cambria" w:hAnsi="Cambria"/>
                <w:color w:val="002060"/>
                <w:sz w:val="22"/>
                <w:szCs w:val="22"/>
                <w:lang w:val="en-GB"/>
              </w:rPr>
              <w:t>Working</w:t>
            </w:r>
            <w:r w:rsidRPr="005244F3">
              <w:rPr>
                <w:rFonts w:ascii="Cambria" w:hAnsi="Cambria" w:cs="Arial"/>
                <w:i/>
                <w:sz w:val="22"/>
                <w:szCs w:val="22"/>
                <w:lang w:val="en-GB"/>
              </w:rPr>
              <w:t xml:space="preserve"> </w:t>
            </w:r>
            <w:r w:rsidRPr="005244F3">
              <w:rPr>
                <w:rFonts w:ascii="Cambria" w:hAnsi="Cambria"/>
                <w:color w:val="002060"/>
                <w:sz w:val="22"/>
                <w:szCs w:val="22"/>
                <w:lang w:val="en-GB"/>
              </w:rPr>
              <w:t>in an interdisciplinary environment</w:t>
            </w:r>
            <w:r w:rsidRPr="006E21D1">
              <w:rPr>
                <w:rFonts w:ascii="Cambria" w:hAnsi="Cambria"/>
                <w:color w:val="002060"/>
                <w:lang w:val="en-GB"/>
              </w:rPr>
              <w:t xml:space="preserve"> </w:t>
            </w:r>
          </w:p>
          <w:p w14:paraId="7A5FA854"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14:paraId="4A793A6C"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7518B537" w14:textId="77777777" w:rsidTr="00C822F5">
        <w:tc>
          <w:tcPr>
            <w:tcW w:w="8472" w:type="dxa"/>
          </w:tcPr>
          <w:p w14:paraId="27C322CB" w14:textId="4D8046C5" w:rsidR="005D23EB" w:rsidRPr="005244F3" w:rsidRDefault="00A14833" w:rsidP="005244F3">
            <w:pPr>
              <w:jc w:val="both"/>
              <w:rPr>
                <w:rFonts w:asciiTheme="majorHAnsi" w:hAnsiTheme="majorHAnsi" w:cs="Arial"/>
                <w:color w:val="002060"/>
                <w:sz w:val="22"/>
                <w:szCs w:val="22"/>
                <w:lang w:val="en-GB"/>
              </w:rPr>
            </w:pPr>
            <w:r w:rsidRPr="005244F3">
              <w:rPr>
                <w:rFonts w:asciiTheme="majorHAnsi" w:hAnsiTheme="majorHAnsi"/>
                <w:color w:val="333333"/>
                <w:sz w:val="22"/>
                <w:szCs w:val="22"/>
                <w:shd w:val="clear" w:color="auto" w:fill="FFFFFF"/>
              </w:rPr>
              <w:t xml:space="preserve">The content and evolution of </w:t>
            </w:r>
            <w:proofErr w:type="spellStart"/>
            <w:r w:rsidRPr="005244F3">
              <w:rPr>
                <w:rFonts w:asciiTheme="majorHAnsi" w:hAnsiTheme="majorHAnsi"/>
                <w:color w:val="333333"/>
                <w:sz w:val="22"/>
                <w:szCs w:val="22"/>
                <w:shd w:val="clear" w:color="auto" w:fill="FFFFFF"/>
              </w:rPr>
              <w:t>Orthopaedics</w:t>
            </w:r>
            <w:proofErr w:type="spellEnd"/>
            <w:r w:rsidRPr="005244F3">
              <w:rPr>
                <w:rFonts w:asciiTheme="majorHAnsi" w:hAnsiTheme="majorHAnsi"/>
                <w:color w:val="333333"/>
                <w:sz w:val="22"/>
                <w:szCs w:val="22"/>
                <w:shd w:val="clear" w:color="auto" w:fill="FFFFFF"/>
              </w:rPr>
              <w:t xml:space="preserve">. Clinical examination and diagnostic approach of patients in </w:t>
            </w:r>
            <w:proofErr w:type="spellStart"/>
            <w:r w:rsidRPr="005244F3">
              <w:rPr>
                <w:rFonts w:asciiTheme="majorHAnsi" w:hAnsiTheme="majorHAnsi"/>
                <w:color w:val="333333"/>
                <w:sz w:val="22"/>
                <w:szCs w:val="22"/>
                <w:shd w:val="clear" w:color="auto" w:fill="FFFFFF"/>
              </w:rPr>
              <w:t>Orthopaedics</w:t>
            </w:r>
            <w:proofErr w:type="spellEnd"/>
            <w:r w:rsidRPr="005244F3">
              <w:rPr>
                <w:rFonts w:asciiTheme="majorHAnsi" w:hAnsiTheme="majorHAnsi"/>
                <w:color w:val="333333"/>
                <w:sz w:val="22"/>
                <w:szCs w:val="22"/>
                <w:shd w:val="clear" w:color="auto" w:fill="FFFFFF"/>
              </w:rPr>
              <w:t xml:space="preserve"> and</w:t>
            </w:r>
            <w:r w:rsidR="005244F3">
              <w:rPr>
                <w:rFonts w:asciiTheme="majorHAnsi" w:hAnsiTheme="majorHAnsi"/>
                <w:color w:val="333333"/>
                <w:sz w:val="22"/>
                <w:szCs w:val="22"/>
                <w:shd w:val="clear" w:color="auto" w:fill="FFFFFF"/>
              </w:rPr>
              <w:t xml:space="preserve"> </w:t>
            </w:r>
            <w:r w:rsidRPr="005244F3">
              <w:rPr>
                <w:rFonts w:asciiTheme="majorHAnsi" w:hAnsiTheme="majorHAnsi"/>
                <w:color w:val="333333"/>
                <w:sz w:val="22"/>
                <w:szCs w:val="22"/>
                <w:shd w:val="clear" w:color="auto" w:fill="FFFFFF"/>
              </w:rPr>
              <w:t xml:space="preserve">Traumatology. Basic knowledge </w:t>
            </w:r>
            <w:proofErr w:type="gramStart"/>
            <w:r w:rsidRPr="005244F3">
              <w:rPr>
                <w:rFonts w:asciiTheme="majorHAnsi" w:hAnsiTheme="majorHAnsi"/>
                <w:color w:val="333333"/>
                <w:sz w:val="22"/>
                <w:szCs w:val="22"/>
                <w:shd w:val="clear" w:color="auto" w:fill="FFFFFF"/>
              </w:rPr>
              <w:t>in</w:t>
            </w:r>
            <w:proofErr w:type="gramEnd"/>
            <w:r w:rsidRPr="005244F3">
              <w:rPr>
                <w:rFonts w:asciiTheme="majorHAnsi" w:hAnsiTheme="majorHAnsi"/>
                <w:color w:val="333333"/>
                <w:sz w:val="22"/>
                <w:szCs w:val="22"/>
                <w:shd w:val="clear" w:color="auto" w:fill="FFFFFF"/>
              </w:rPr>
              <w:t xml:space="preserve"> bone structure. Healing fractures. Delayed healing – Nonunion Shoulder a</w:t>
            </w:r>
            <w:r w:rsidR="00A87E87" w:rsidRPr="005244F3">
              <w:rPr>
                <w:rFonts w:asciiTheme="majorHAnsi" w:hAnsiTheme="majorHAnsi"/>
                <w:color w:val="333333"/>
                <w:sz w:val="22"/>
                <w:szCs w:val="22"/>
                <w:shd w:val="clear" w:color="auto" w:fill="FFFFFF"/>
              </w:rPr>
              <w:t xml:space="preserve">nd acromioclavicular injuries and </w:t>
            </w:r>
            <w:r w:rsidRPr="005244F3">
              <w:rPr>
                <w:rFonts w:asciiTheme="majorHAnsi" w:hAnsiTheme="majorHAnsi"/>
                <w:color w:val="333333"/>
                <w:sz w:val="22"/>
                <w:szCs w:val="22"/>
                <w:shd w:val="clear" w:color="auto" w:fill="FFFFFF"/>
              </w:rPr>
              <w:t xml:space="preserve">fractures. Fractures of the humerus. Traumatic brachial plexus injuries. Fractures Wrist and Hand. Mixed Injury Hand - mutilation. Pelvic ring injuries. Fractures of the acetabulum. Fractures and dislocations of the hip. Fractures of the femur. Intra-articular and periarticular fractures of the knee. Ligament injuries and sprains of knee and patella. Fractures of the tibia. Injuries and fractures of ankle and foot. Fractures, ligamentous injuries and dislocations of cervical, thoracic, lumbar - sacral spine and coccyx. Peculiarities of musculoskeletal injuries in children. Fractures in children. Slipped capital femoral epiphysis and dislocations in children. Multiple injuries. Open fractures. Osteoarthritis - </w:t>
            </w:r>
            <w:proofErr w:type="spellStart"/>
            <w:r w:rsidRPr="005244F3">
              <w:rPr>
                <w:rFonts w:asciiTheme="majorHAnsi" w:hAnsiTheme="majorHAnsi"/>
                <w:color w:val="333333"/>
                <w:sz w:val="22"/>
                <w:szCs w:val="22"/>
                <w:shd w:val="clear" w:color="auto" w:fill="FFFFFF"/>
              </w:rPr>
              <w:t>Orthopaedic</w:t>
            </w:r>
            <w:proofErr w:type="spellEnd"/>
            <w:r w:rsidRPr="005244F3">
              <w:rPr>
                <w:rFonts w:asciiTheme="majorHAnsi" w:hAnsiTheme="majorHAnsi"/>
                <w:color w:val="333333"/>
                <w:sz w:val="22"/>
                <w:szCs w:val="22"/>
                <w:shd w:val="clear" w:color="auto" w:fill="FFFFFF"/>
              </w:rPr>
              <w:t xml:space="preserve"> a</w:t>
            </w:r>
            <w:r w:rsidR="00A87E87" w:rsidRPr="005244F3">
              <w:rPr>
                <w:rFonts w:asciiTheme="majorHAnsi" w:hAnsiTheme="majorHAnsi"/>
                <w:color w:val="333333"/>
                <w:sz w:val="22"/>
                <w:szCs w:val="22"/>
                <w:shd w:val="clear" w:color="auto" w:fill="FFFFFF"/>
              </w:rPr>
              <w:t xml:space="preserve">pproach. Diseases of the spine: Herniated intervertebral disc- </w:t>
            </w:r>
            <w:r w:rsidRPr="005244F3">
              <w:rPr>
                <w:rFonts w:asciiTheme="majorHAnsi" w:hAnsiTheme="majorHAnsi"/>
                <w:color w:val="333333"/>
                <w:sz w:val="22"/>
                <w:szCs w:val="22"/>
                <w:shd w:val="clear" w:color="auto" w:fill="FFFFFF"/>
              </w:rPr>
              <w:t>Scoliosis and other deformities of the spine. Osteonecrosis. Congenital dislocation of the hip. Ordinary diseases of the hip in children. Congenital diseases of upper and lower limbs in children. Cerebral Palsy. Osteochondritis. Diseases of Hand. Musc</w:t>
            </w:r>
            <w:r w:rsidR="00A87E87" w:rsidRPr="005244F3">
              <w:rPr>
                <w:rFonts w:asciiTheme="majorHAnsi" w:hAnsiTheme="majorHAnsi"/>
                <w:color w:val="333333"/>
                <w:sz w:val="22"/>
                <w:szCs w:val="22"/>
                <w:shd w:val="clear" w:color="auto" w:fill="FFFFFF"/>
              </w:rPr>
              <w:t>uloskeletal infections. M</w:t>
            </w:r>
            <w:r w:rsidRPr="005244F3">
              <w:rPr>
                <w:rFonts w:asciiTheme="majorHAnsi" w:hAnsiTheme="majorHAnsi"/>
                <w:color w:val="333333"/>
                <w:sz w:val="22"/>
                <w:szCs w:val="22"/>
                <w:shd w:val="clear" w:color="auto" w:fill="FFFFFF"/>
              </w:rPr>
              <w:t xml:space="preserve">usculoskeletal tumors. </w:t>
            </w:r>
            <w:r w:rsidR="00A87E87" w:rsidRPr="005244F3">
              <w:rPr>
                <w:rFonts w:asciiTheme="majorHAnsi" w:hAnsiTheme="majorHAnsi"/>
                <w:color w:val="333333"/>
                <w:sz w:val="22"/>
                <w:szCs w:val="22"/>
                <w:shd w:val="clear" w:color="auto" w:fill="FFFFFF"/>
              </w:rPr>
              <w:t xml:space="preserve">Metabolic diseases of the musculoskeletal system and Osteoporosis, Diseases of the peripheral nerves, </w:t>
            </w:r>
            <w:proofErr w:type="spellStart"/>
            <w:r w:rsidR="00A87E87" w:rsidRPr="005244F3">
              <w:rPr>
                <w:rFonts w:asciiTheme="majorHAnsi" w:hAnsiTheme="majorHAnsi"/>
                <w:color w:val="333333"/>
                <w:sz w:val="22"/>
                <w:szCs w:val="22"/>
                <w:shd w:val="clear" w:color="auto" w:fill="FFFFFF"/>
              </w:rPr>
              <w:t>Paediatric</w:t>
            </w:r>
            <w:proofErr w:type="spellEnd"/>
            <w:r w:rsidR="00A87E87" w:rsidRPr="005244F3">
              <w:rPr>
                <w:rFonts w:asciiTheme="majorHAnsi" w:hAnsiTheme="majorHAnsi"/>
                <w:color w:val="333333"/>
                <w:sz w:val="22"/>
                <w:szCs w:val="22"/>
                <w:shd w:val="clear" w:color="auto" w:fill="FFFFFF"/>
              </w:rPr>
              <w:t xml:space="preserve"> </w:t>
            </w:r>
            <w:proofErr w:type="spellStart"/>
            <w:r w:rsidR="00A87E87" w:rsidRPr="005244F3">
              <w:rPr>
                <w:rFonts w:asciiTheme="majorHAnsi" w:hAnsiTheme="majorHAnsi"/>
                <w:color w:val="333333"/>
                <w:sz w:val="22"/>
                <w:szCs w:val="22"/>
                <w:shd w:val="clear" w:color="auto" w:fill="FFFFFF"/>
              </w:rPr>
              <w:t>orthopaedic</w:t>
            </w:r>
            <w:proofErr w:type="spellEnd"/>
            <w:r w:rsidR="00A87E87" w:rsidRPr="005244F3">
              <w:rPr>
                <w:rFonts w:asciiTheme="majorHAnsi" w:hAnsiTheme="majorHAnsi"/>
                <w:color w:val="333333"/>
                <w:sz w:val="22"/>
                <w:szCs w:val="22"/>
                <w:shd w:val="clear" w:color="auto" w:fill="FFFFFF"/>
              </w:rPr>
              <w:t xml:space="preserve"> pathology, Adult reconstructive surgery, Basic </w:t>
            </w:r>
            <w:proofErr w:type="spellStart"/>
            <w:r w:rsidR="00A87E87" w:rsidRPr="005244F3">
              <w:rPr>
                <w:rFonts w:asciiTheme="majorHAnsi" w:hAnsiTheme="majorHAnsi"/>
                <w:color w:val="333333"/>
                <w:sz w:val="22"/>
                <w:szCs w:val="22"/>
                <w:shd w:val="clear" w:color="auto" w:fill="FFFFFF"/>
              </w:rPr>
              <w:t>Orthopaedic</w:t>
            </w:r>
            <w:proofErr w:type="spellEnd"/>
            <w:r w:rsidR="00A87E87" w:rsidRPr="005244F3">
              <w:rPr>
                <w:rFonts w:asciiTheme="majorHAnsi" w:hAnsiTheme="majorHAnsi"/>
                <w:color w:val="333333"/>
                <w:sz w:val="22"/>
                <w:szCs w:val="22"/>
                <w:shd w:val="clear" w:color="auto" w:fill="FFFFFF"/>
              </w:rPr>
              <w:t xml:space="preserve"> Biomechanics</w:t>
            </w:r>
          </w:p>
          <w:p w14:paraId="041A8C42" w14:textId="77777777" w:rsidR="0030637F" w:rsidRPr="005244F3" w:rsidRDefault="0030637F" w:rsidP="005244F3">
            <w:pPr>
              <w:jc w:val="both"/>
              <w:rPr>
                <w:rFonts w:asciiTheme="majorHAnsi" w:hAnsiTheme="majorHAnsi" w:cs="Arial"/>
                <w:color w:val="002060"/>
                <w:sz w:val="22"/>
                <w:szCs w:val="22"/>
                <w:lang w:val="en-GB"/>
              </w:rPr>
            </w:pPr>
          </w:p>
          <w:p w14:paraId="1280DFDC" w14:textId="77777777" w:rsidR="0030637F" w:rsidRPr="006403CB" w:rsidRDefault="0030637F" w:rsidP="0030637F">
            <w:pPr>
              <w:rPr>
                <w:rFonts w:ascii="Cambria" w:hAnsi="Cambria" w:cs="Arial"/>
                <w:color w:val="002060"/>
                <w:sz w:val="20"/>
                <w:szCs w:val="20"/>
                <w:lang w:val="en-GB"/>
              </w:rPr>
            </w:pPr>
          </w:p>
        </w:tc>
      </w:tr>
    </w:tbl>
    <w:p w14:paraId="4FECE4F5"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00D8B272" w14:textId="77777777" w:rsidTr="00C822F5">
        <w:tc>
          <w:tcPr>
            <w:tcW w:w="3306" w:type="dxa"/>
            <w:shd w:val="clear" w:color="auto" w:fill="DDD9C3"/>
          </w:tcPr>
          <w:p w14:paraId="4E186D1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1A1DB5EB" w14:textId="77777777" w:rsidR="005D23EB" w:rsidRPr="005244F3" w:rsidRDefault="00CB24BF" w:rsidP="00C822F5">
            <w:pPr>
              <w:spacing w:after="200" w:line="276" w:lineRule="auto"/>
              <w:rPr>
                <w:rFonts w:asciiTheme="majorHAnsi" w:hAnsiTheme="majorHAnsi"/>
                <w:iCs/>
                <w:color w:val="002060"/>
                <w:sz w:val="22"/>
                <w:szCs w:val="22"/>
                <w:lang w:val="en-GB"/>
              </w:rPr>
            </w:pPr>
            <w:r w:rsidRPr="005244F3">
              <w:rPr>
                <w:rFonts w:asciiTheme="majorHAnsi" w:hAnsiTheme="majorHAnsi"/>
                <w:color w:val="333333"/>
                <w:sz w:val="22"/>
                <w:szCs w:val="22"/>
                <w:shd w:val="clear" w:color="auto" w:fill="FFFFFF"/>
              </w:rPr>
              <w:t>The course is taught in conjunction with clinical training in small groups of students. Students are fully integrated into the operation of clinical (patient wards, outpatient, emergency department, surgery)</w:t>
            </w:r>
          </w:p>
        </w:tc>
      </w:tr>
      <w:tr w:rsidR="005D23EB" w:rsidRPr="006403CB" w14:paraId="12C0BC30" w14:textId="77777777" w:rsidTr="00C822F5">
        <w:tc>
          <w:tcPr>
            <w:tcW w:w="3306" w:type="dxa"/>
            <w:shd w:val="clear" w:color="auto" w:fill="DDD9C3"/>
          </w:tcPr>
          <w:p w14:paraId="14426A20"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52EE15A2" w14:textId="77777777" w:rsidR="005D23EB" w:rsidRPr="005244F3" w:rsidRDefault="005D23EB" w:rsidP="00C822F5">
            <w:pPr>
              <w:rPr>
                <w:rFonts w:asciiTheme="majorHAnsi" w:hAnsiTheme="majorHAnsi" w:cs="Arial"/>
                <w:b/>
                <w:color w:val="002060"/>
                <w:sz w:val="22"/>
                <w:szCs w:val="22"/>
                <w:lang w:val="en-GB"/>
              </w:rPr>
            </w:pPr>
          </w:p>
        </w:tc>
      </w:tr>
      <w:tr w:rsidR="005D23EB" w:rsidRPr="006403CB" w14:paraId="3E0C7756" w14:textId="77777777" w:rsidTr="00C822F5">
        <w:tc>
          <w:tcPr>
            <w:tcW w:w="3306" w:type="dxa"/>
            <w:shd w:val="clear" w:color="auto" w:fill="DDD9C3"/>
          </w:tcPr>
          <w:p w14:paraId="07002E7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2D0276F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529A103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B6CA97A" w14:textId="77777777" w:rsidR="005D23EB" w:rsidRPr="006403CB" w:rsidRDefault="005D23EB" w:rsidP="00C822F5">
            <w:pPr>
              <w:jc w:val="both"/>
              <w:rPr>
                <w:rFonts w:ascii="Cambria" w:hAnsi="Cambria" w:cs="Arial"/>
                <w:i/>
                <w:sz w:val="16"/>
                <w:szCs w:val="16"/>
                <w:lang w:val="en-GB"/>
              </w:rPr>
            </w:pPr>
          </w:p>
          <w:p w14:paraId="12AEA090"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5244F3" w14:paraId="1A93EFEC"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05275E0" w14:textId="77777777" w:rsidR="005D23EB" w:rsidRPr="005244F3" w:rsidRDefault="005D23EB" w:rsidP="00206BAF">
                  <w:pPr>
                    <w:jc w:val="center"/>
                    <w:rPr>
                      <w:rFonts w:asciiTheme="majorHAnsi" w:hAnsiTheme="majorHAnsi" w:cs="Arial"/>
                      <w:b/>
                      <w:i/>
                      <w:sz w:val="22"/>
                      <w:szCs w:val="22"/>
                      <w:lang w:val="en-GB"/>
                    </w:rPr>
                  </w:pPr>
                  <w:r w:rsidRPr="005244F3">
                    <w:rPr>
                      <w:rFonts w:asciiTheme="majorHAnsi" w:hAnsiTheme="majorHAnsi" w:cs="Arial"/>
                      <w:b/>
                      <w:i/>
                      <w:sz w:val="22"/>
                      <w:szCs w:val="22"/>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680E9BF" w14:textId="77777777" w:rsidR="005D23EB" w:rsidRPr="005244F3" w:rsidRDefault="005D23EB" w:rsidP="00206BAF">
                  <w:pPr>
                    <w:jc w:val="center"/>
                    <w:rPr>
                      <w:rFonts w:asciiTheme="majorHAnsi" w:hAnsiTheme="majorHAnsi" w:cs="Arial"/>
                      <w:b/>
                      <w:i/>
                      <w:sz w:val="22"/>
                      <w:szCs w:val="22"/>
                      <w:lang w:val="en-GB"/>
                    </w:rPr>
                  </w:pPr>
                  <w:r w:rsidRPr="005244F3">
                    <w:rPr>
                      <w:rFonts w:asciiTheme="majorHAnsi" w:hAnsiTheme="majorHAnsi" w:cs="Arial"/>
                      <w:b/>
                      <w:i/>
                      <w:sz w:val="22"/>
                      <w:szCs w:val="22"/>
                      <w:lang w:val="en-GB"/>
                    </w:rPr>
                    <w:t>Semester workload</w:t>
                  </w:r>
                </w:p>
              </w:tc>
            </w:tr>
            <w:tr w:rsidR="005D23EB" w:rsidRPr="005244F3" w14:paraId="3E43856C" w14:textId="77777777" w:rsidTr="00206BAF">
              <w:tc>
                <w:tcPr>
                  <w:tcW w:w="2467" w:type="dxa"/>
                  <w:tcBorders>
                    <w:top w:val="single" w:sz="4" w:space="0" w:color="auto"/>
                    <w:left w:val="single" w:sz="4" w:space="0" w:color="auto"/>
                    <w:bottom w:val="single" w:sz="4" w:space="0" w:color="auto"/>
                    <w:right w:val="single" w:sz="4" w:space="0" w:color="auto"/>
                  </w:tcBorders>
                </w:tcPr>
                <w:p w14:paraId="3867F8AB" w14:textId="77777777" w:rsidR="005D23EB" w:rsidRPr="005244F3" w:rsidRDefault="00373D0E" w:rsidP="00C822F5">
                  <w:pPr>
                    <w:rPr>
                      <w:rFonts w:asciiTheme="majorHAnsi" w:hAnsiTheme="majorHAnsi"/>
                      <w:iCs/>
                      <w:color w:val="002060"/>
                      <w:sz w:val="22"/>
                      <w:szCs w:val="22"/>
                      <w:lang w:val="en-GB"/>
                    </w:rPr>
                  </w:pPr>
                  <w:r w:rsidRPr="005244F3">
                    <w:rPr>
                      <w:rFonts w:asciiTheme="majorHAnsi" w:hAnsiTheme="majorHAnsi"/>
                      <w:iCs/>
                      <w:color w:val="002060"/>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07BB79FD" w14:textId="77777777" w:rsidR="005D23EB" w:rsidRPr="005244F3" w:rsidRDefault="0030637F" w:rsidP="00206BAF">
                  <w:pPr>
                    <w:jc w:val="center"/>
                    <w:rPr>
                      <w:rFonts w:asciiTheme="majorHAnsi" w:hAnsiTheme="majorHAnsi" w:cs="Arial"/>
                      <w:color w:val="002060"/>
                      <w:sz w:val="22"/>
                      <w:szCs w:val="22"/>
                      <w:lang w:val="en-GB"/>
                    </w:rPr>
                  </w:pPr>
                  <w:r w:rsidRPr="005244F3">
                    <w:rPr>
                      <w:rFonts w:asciiTheme="majorHAnsi" w:hAnsiTheme="majorHAnsi" w:cs="Arial"/>
                      <w:color w:val="002060"/>
                      <w:sz w:val="22"/>
                      <w:szCs w:val="22"/>
                      <w:lang w:val="en-GB"/>
                    </w:rPr>
                    <w:t>40</w:t>
                  </w:r>
                </w:p>
              </w:tc>
            </w:tr>
            <w:tr w:rsidR="005D23EB" w:rsidRPr="005244F3" w14:paraId="68E33C74" w14:textId="77777777" w:rsidTr="00206BAF">
              <w:tc>
                <w:tcPr>
                  <w:tcW w:w="2467" w:type="dxa"/>
                  <w:tcBorders>
                    <w:top w:val="single" w:sz="4" w:space="0" w:color="auto"/>
                    <w:left w:val="single" w:sz="4" w:space="0" w:color="auto"/>
                    <w:bottom w:val="single" w:sz="4" w:space="0" w:color="auto"/>
                    <w:right w:val="single" w:sz="4" w:space="0" w:color="auto"/>
                  </w:tcBorders>
                </w:tcPr>
                <w:p w14:paraId="3F626803" w14:textId="77777777" w:rsidR="005D23EB" w:rsidRPr="005244F3" w:rsidRDefault="00373D0E" w:rsidP="00C822F5">
                  <w:pPr>
                    <w:rPr>
                      <w:rFonts w:asciiTheme="majorHAnsi" w:hAnsiTheme="majorHAnsi"/>
                      <w:iCs/>
                      <w:color w:val="002060"/>
                      <w:sz w:val="22"/>
                      <w:szCs w:val="22"/>
                      <w:lang w:val="en-GB"/>
                    </w:rPr>
                  </w:pPr>
                  <w:r w:rsidRPr="005244F3">
                    <w:rPr>
                      <w:rFonts w:asciiTheme="majorHAnsi" w:hAnsiTheme="majorHAnsi"/>
                      <w:iCs/>
                      <w:color w:val="002060"/>
                      <w:sz w:val="22"/>
                      <w:szCs w:val="22"/>
                      <w:lang w:val="en-GB"/>
                    </w:rPr>
                    <w:t>Practice</w:t>
                  </w:r>
                </w:p>
              </w:tc>
              <w:tc>
                <w:tcPr>
                  <w:tcW w:w="2468" w:type="dxa"/>
                  <w:tcBorders>
                    <w:top w:val="single" w:sz="4" w:space="0" w:color="auto"/>
                    <w:left w:val="single" w:sz="4" w:space="0" w:color="auto"/>
                    <w:bottom w:val="single" w:sz="4" w:space="0" w:color="auto"/>
                    <w:right w:val="single" w:sz="4" w:space="0" w:color="auto"/>
                  </w:tcBorders>
                </w:tcPr>
                <w:p w14:paraId="3D3D0485" w14:textId="77777777" w:rsidR="005D23EB" w:rsidRPr="005244F3" w:rsidRDefault="0030637F" w:rsidP="00206BAF">
                  <w:pPr>
                    <w:jc w:val="center"/>
                    <w:rPr>
                      <w:rFonts w:asciiTheme="majorHAnsi" w:hAnsiTheme="majorHAnsi" w:cs="Arial"/>
                      <w:color w:val="002060"/>
                      <w:sz w:val="22"/>
                      <w:szCs w:val="22"/>
                      <w:lang w:val="en-GB"/>
                    </w:rPr>
                  </w:pPr>
                  <w:r w:rsidRPr="005244F3">
                    <w:rPr>
                      <w:rFonts w:asciiTheme="majorHAnsi" w:hAnsiTheme="majorHAnsi" w:cs="Arial"/>
                      <w:color w:val="002060"/>
                      <w:sz w:val="22"/>
                      <w:szCs w:val="22"/>
                      <w:lang w:val="en-GB"/>
                    </w:rPr>
                    <w:t>80</w:t>
                  </w:r>
                </w:p>
              </w:tc>
            </w:tr>
            <w:tr w:rsidR="005D23EB" w:rsidRPr="005244F3" w14:paraId="6BC5E944" w14:textId="77777777" w:rsidTr="00206BAF">
              <w:tc>
                <w:tcPr>
                  <w:tcW w:w="2467" w:type="dxa"/>
                  <w:tcBorders>
                    <w:top w:val="single" w:sz="4" w:space="0" w:color="auto"/>
                    <w:left w:val="single" w:sz="4" w:space="0" w:color="auto"/>
                    <w:bottom w:val="single" w:sz="4" w:space="0" w:color="auto"/>
                    <w:right w:val="single" w:sz="4" w:space="0" w:color="auto"/>
                  </w:tcBorders>
                </w:tcPr>
                <w:p w14:paraId="70931BAF" w14:textId="77777777" w:rsidR="005D23EB" w:rsidRPr="005244F3" w:rsidRDefault="00373D0E" w:rsidP="00C822F5">
                  <w:pPr>
                    <w:rPr>
                      <w:rFonts w:asciiTheme="majorHAnsi" w:hAnsiTheme="majorHAnsi"/>
                      <w:iCs/>
                      <w:color w:val="002060"/>
                      <w:sz w:val="22"/>
                      <w:szCs w:val="22"/>
                      <w:lang w:val="en-GB"/>
                    </w:rPr>
                  </w:pPr>
                  <w:proofErr w:type="gramStart"/>
                  <w:r w:rsidRPr="005244F3">
                    <w:rPr>
                      <w:rFonts w:asciiTheme="majorHAnsi" w:hAnsiTheme="majorHAnsi"/>
                      <w:iCs/>
                      <w:color w:val="002060"/>
                      <w:sz w:val="22"/>
                      <w:szCs w:val="22"/>
                      <w:lang w:val="en-GB"/>
                    </w:rPr>
                    <w:t>Team work</w:t>
                  </w:r>
                  <w:proofErr w:type="gramEnd"/>
                </w:p>
              </w:tc>
              <w:tc>
                <w:tcPr>
                  <w:tcW w:w="2468" w:type="dxa"/>
                  <w:tcBorders>
                    <w:top w:val="single" w:sz="4" w:space="0" w:color="auto"/>
                    <w:left w:val="single" w:sz="4" w:space="0" w:color="auto"/>
                    <w:bottom w:val="single" w:sz="4" w:space="0" w:color="auto"/>
                    <w:right w:val="single" w:sz="4" w:space="0" w:color="auto"/>
                  </w:tcBorders>
                </w:tcPr>
                <w:p w14:paraId="5699F7D7" w14:textId="77777777" w:rsidR="005D23EB" w:rsidRPr="005244F3" w:rsidRDefault="0030637F" w:rsidP="00206BAF">
                  <w:pPr>
                    <w:jc w:val="center"/>
                    <w:rPr>
                      <w:rFonts w:asciiTheme="majorHAnsi" w:hAnsiTheme="majorHAnsi" w:cs="Arial"/>
                      <w:color w:val="002060"/>
                      <w:sz w:val="22"/>
                      <w:szCs w:val="22"/>
                      <w:lang w:val="en-GB"/>
                    </w:rPr>
                  </w:pPr>
                  <w:r w:rsidRPr="005244F3">
                    <w:rPr>
                      <w:rFonts w:asciiTheme="majorHAnsi" w:hAnsiTheme="majorHAnsi" w:cs="Arial"/>
                      <w:color w:val="002060"/>
                      <w:sz w:val="22"/>
                      <w:szCs w:val="22"/>
                      <w:lang w:val="en-GB"/>
                    </w:rPr>
                    <w:t>10</w:t>
                  </w:r>
                </w:p>
              </w:tc>
            </w:tr>
            <w:tr w:rsidR="005D23EB" w:rsidRPr="005244F3" w14:paraId="1B4BB8FA" w14:textId="77777777" w:rsidTr="00206BAF">
              <w:tc>
                <w:tcPr>
                  <w:tcW w:w="2467" w:type="dxa"/>
                  <w:tcBorders>
                    <w:top w:val="single" w:sz="4" w:space="0" w:color="auto"/>
                    <w:left w:val="single" w:sz="4" w:space="0" w:color="auto"/>
                    <w:bottom w:val="single" w:sz="4" w:space="0" w:color="auto"/>
                    <w:right w:val="single" w:sz="4" w:space="0" w:color="auto"/>
                  </w:tcBorders>
                </w:tcPr>
                <w:p w14:paraId="2292C0B4" w14:textId="77777777" w:rsidR="005D23EB" w:rsidRPr="005244F3" w:rsidRDefault="005D23EB" w:rsidP="00C822F5">
                  <w:pPr>
                    <w:rPr>
                      <w:rFonts w:asciiTheme="majorHAnsi" w:hAnsiTheme="maj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72F77B8D" w14:textId="77777777" w:rsidR="005D23EB" w:rsidRPr="005244F3" w:rsidRDefault="005D23EB" w:rsidP="00206BAF">
                  <w:pPr>
                    <w:jc w:val="center"/>
                    <w:rPr>
                      <w:rFonts w:asciiTheme="majorHAnsi" w:hAnsiTheme="majorHAnsi" w:cs="Arial"/>
                      <w:color w:val="002060"/>
                      <w:sz w:val="22"/>
                      <w:szCs w:val="22"/>
                      <w:lang w:val="en-GB"/>
                    </w:rPr>
                  </w:pPr>
                </w:p>
              </w:tc>
            </w:tr>
            <w:tr w:rsidR="005D23EB" w:rsidRPr="005244F3" w14:paraId="53933A0B" w14:textId="77777777" w:rsidTr="00206BAF">
              <w:tc>
                <w:tcPr>
                  <w:tcW w:w="2467" w:type="dxa"/>
                  <w:tcBorders>
                    <w:top w:val="single" w:sz="4" w:space="0" w:color="auto"/>
                    <w:left w:val="single" w:sz="4" w:space="0" w:color="auto"/>
                    <w:bottom w:val="single" w:sz="4" w:space="0" w:color="auto"/>
                    <w:right w:val="single" w:sz="4" w:space="0" w:color="auto"/>
                  </w:tcBorders>
                </w:tcPr>
                <w:p w14:paraId="4303FFE6" w14:textId="77777777" w:rsidR="005D23EB" w:rsidRPr="005244F3" w:rsidRDefault="005D23EB" w:rsidP="00C822F5">
                  <w:pPr>
                    <w:rPr>
                      <w:rFonts w:asciiTheme="majorHAnsi" w:hAnsiTheme="maj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0B7CF36C" w14:textId="77777777" w:rsidR="005D23EB" w:rsidRPr="005244F3" w:rsidRDefault="005D23EB" w:rsidP="00206BAF">
                  <w:pPr>
                    <w:jc w:val="center"/>
                    <w:rPr>
                      <w:rFonts w:asciiTheme="majorHAnsi" w:hAnsiTheme="majorHAnsi" w:cs="Arial"/>
                      <w:color w:val="002060"/>
                      <w:sz w:val="22"/>
                      <w:szCs w:val="22"/>
                      <w:lang w:val="en-GB"/>
                    </w:rPr>
                  </w:pPr>
                </w:p>
              </w:tc>
            </w:tr>
            <w:tr w:rsidR="005D23EB" w:rsidRPr="005244F3" w14:paraId="28A1885C" w14:textId="77777777" w:rsidTr="00206BAF">
              <w:tc>
                <w:tcPr>
                  <w:tcW w:w="2467" w:type="dxa"/>
                  <w:tcBorders>
                    <w:top w:val="single" w:sz="4" w:space="0" w:color="auto"/>
                    <w:left w:val="single" w:sz="4" w:space="0" w:color="auto"/>
                    <w:bottom w:val="single" w:sz="4" w:space="0" w:color="auto"/>
                    <w:right w:val="single" w:sz="4" w:space="0" w:color="auto"/>
                  </w:tcBorders>
                </w:tcPr>
                <w:p w14:paraId="5226A098" w14:textId="77777777" w:rsidR="005D23EB" w:rsidRPr="005244F3" w:rsidRDefault="005D23EB" w:rsidP="00C822F5">
                  <w:pPr>
                    <w:rPr>
                      <w:rFonts w:asciiTheme="majorHAnsi" w:hAnsiTheme="maj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2EEBD6F0" w14:textId="77777777" w:rsidR="005D23EB" w:rsidRPr="005244F3" w:rsidRDefault="005D23EB" w:rsidP="00C822F5">
                  <w:pPr>
                    <w:rPr>
                      <w:rFonts w:asciiTheme="majorHAnsi" w:hAnsiTheme="majorHAnsi" w:cs="Arial"/>
                      <w:i/>
                      <w:color w:val="002060"/>
                      <w:sz w:val="22"/>
                      <w:szCs w:val="22"/>
                      <w:lang w:val="en-GB"/>
                    </w:rPr>
                  </w:pPr>
                </w:p>
              </w:tc>
            </w:tr>
            <w:tr w:rsidR="005D23EB" w:rsidRPr="005244F3" w14:paraId="6A4F9CB0" w14:textId="77777777" w:rsidTr="00206BAF">
              <w:tc>
                <w:tcPr>
                  <w:tcW w:w="2467" w:type="dxa"/>
                  <w:tcBorders>
                    <w:top w:val="single" w:sz="4" w:space="0" w:color="auto"/>
                    <w:left w:val="single" w:sz="4" w:space="0" w:color="auto"/>
                    <w:bottom w:val="single" w:sz="4" w:space="0" w:color="auto"/>
                    <w:right w:val="single" w:sz="4" w:space="0" w:color="auto"/>
                  </w:tcBorders>
                </w:tcPr>
                <w:p w14:paraId="57F8FCB9" w14:textId="77777777" w:rsidR="005D23EB" w:rsidRPr="005244F3" w:rsidRDefault="005D23EB" w:rsidP="00C822F5">
                  <w:pPr>
                    <w:rPr>
                      <w:rFonts w:asciiTheme="majorHAnsi" w:hAnsiTheme="maj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0604341B" w14:textId="77777777" w:rsidR="005D23EB" w:rsidRPr="005244F3" w:rsidRDefault="005D23EB" w:rsidP="00C822F5">
                  <w:pPr>
                    <w:rPr>
                      <w:rFonts w:asciiTheme="majorHAnsi" w:hAnsiTheme="majorHAnsi" w:cs="Arial"/>
                      <w:i/>
                      <w:color w:val="002060"/>
                      <w:sz w:val="22"/>
                      <w:szCs w:val="22"/>
                      <w:lang w:val="en-GB"/>
                    </w:rPr>
                  </w:pPr>
                </w:p>
              </w:tc>
            </w:tr>
            <w:tr w:rsidR="005D23EB" w:rsidRPr="005244F3" w14:paraId="003BE230" w14:textId="77777777" w:rsidTr="00206BAF">
              <w:tc>
                <w:tcPr>
                  <w:tcW w:w="2467" w:type="dxa"/>
                  <w:tcBorders>
                    <w:top w:val="single" w:sz="4" w:space="0" w:color="auto"/>
                    <w:left w:val="single" w:sz="4" w:space="0" w:color="auto"/>
                    <w:bottom w:val="single" w:sz="4" w:space="0" w:color="auto"/>
                    <w:right w:val="single" w:sz="4" w:space="0" w:color="auto"/>
                  </w:tcBorders>
                </w:tcPr>
                <w:p w14:paraId="0B3B0493" w14:textId="77777777" w:rsidR="005D23EB" w:rsidRPr="005244F3" w:rsidRDefault="005D23EB" w:rsidP="00C822F5">
                  <w:pPr>
                    <w:rPr>
                      <w:rFonts w:asciiTheme="majorHAnsi" w:hAnsiTheme="maj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722B3FCF" w14:textId="77777777" w:rsidR="005D23EB" w:rsidRPr="005244F3" w:rsidRDefault="005D23EB" w:rsidP="00C822F5">
                  <w:pPr>
                    <w:rPr>
                      <w:rFonts w:asciiTheme="majorHAnsi" w:hAnsiTheme="majorHAnsi" w:cs="Arial"/>
                      <w:i/>
                      <w:color w:val="002060"/>
                      <w:sz w:val="22"/>
                      <w:szCs w:val="22"/>
                      <w:lang w:val="en-GB"/>
                    </w:rPr>
                  </w:pPr>
                </w:p>
              </w:tc>
            </w:tr>
            <w:tr w:rsidR="005D23EB" w:rsidRPr="005244F3" w14:paraId="74104B26" w14:textId="77777777" w:rsidTr="00206BAF">
              <w:tc>
                <w:tcPr>
                  <w:tcW w:w="2467" w:type="dxa"/>
                  <w:tcBorders>
                    <w:top w:val="single" w:sz="4" w:space="0" w:color="auto"/>
                    <w:left w:val="single" w:sz="4" w:space="0" w:color="auto"/>
                    <w:bottom w:val="single" w:sz="4" w:space="0" w:color="auto"/>
                    <w:right w:val="single" w:sz="4" w:space="0" w:color="auto"/>
                  </w:tcBorders>
                </w:tcPr>
                <w:p w14:paraId="1460F3D4" w14:textId="77777777" w:rsidR="005D23EB" w:rsidRPr="005244F3" w:rsidRDefault="0030637F" w:rsidP="00C822F5">
                  <w:pPr>
                    <w:rPr>
                      <w:rFonts w:asciiTheme="majorHAnsi" w:hAnsiTheme="majorHAnsi"/>
                      <w:iCs/>
                      <w:color w:val="002060"/>
                      <w:sz w:val="22"/>
                      <w:szCs w:val="22"/>
                      <w:lang w:val="en-GB"/>
                    </w:rPr>
                  </w:pPr>
                  <w:proofErr w:type="spellStart"/>
                  <w:r w:rsidRPr="005244F3">
                    <w:rPr>
                      <w:rFonts w:asciiTheme="majorHAnsi" w:hAnsiTheme="majorHAnsi"/>
                      <w:iCs/>
                      <w:color w:val="002060"/>
                      <w:sz w:val="22"/>
                      <w:szCs w:val="22"/>
                      <w:lang w:val="en-GB"/>
                    </w:rPr>
                    <w:t>Studing</w:t>
                  </w:r>
                  <w:proofErr w:type="spellEnd"/>
                </w:p>
              </w:tc>
              <w:tc>
                <w:tcPr>
                  <w:tcW w:w="2468" w:type="dxa"/>
                  <w:tcBorders>
                    <w:top w:val="single" w:sz="4" w:space="0" w:color="auto"/>
                    <w:left w:val="single" w:sz="4" w:space="0" w:color="auto"/>
                    <w:bottom w:val="single" w:sz="4" w:space="0" w:color="auto"/>
                    <w:right w:val="single" w:sz="4" w:space="0" w:color="auto"/>
                  </w:tcBorders>
                </w:tcPr>
                <w:p w14:paraId="6676BBD2" w14:textId="77777777" w:rsidR="005D23EB" w:rsidRPr="005244F3" w:rsidRDefault="0030637F" w:rsidP="00206BAF">
                  <w:pPr>
                    <w:jc w:val="center"/>
                    <w:rPr>
                      <w:rFonts w:asciiTheme="majorHAnsi" w:hAnsiTheme="majorHAnsi" w:cs="Arial"/>
                      <w:color w:val="002060"/>
                      <w:sz w:val="22"/>
                      <w:szCs w:val="22"/>
                      <w:lang w:val="en-GB"/>
                    </w:rPr>
                  </w:pPr>
                  <w:r w:rsidRPr="005244F3">
                    <w:rPr>
                      <w:rFonts w:asciiTheme="majorHAnsi" w:hAnsiTheme="majorHAnsi" w:cs="Arial"/>
                      <w:color w:val="002060"/>
                      <w:sz w:val="22"/>
                      <w:szCs w:val="22"/>
                      <w:lang w:val="en-GB"/>
                    </w:rPr>
                    <w:t>60</w:t>
                  </w:r>
                </w:p>
              </w:tc>
            </w:tr>
            <w:tr w:rsidR="005D23EB" w:rsidRPr="005244F3" w14:paraId="3C46AAB5" w14:textId="77777777" w:rsidTr="00206BAF">
              <w:tc>
                <w:tcPr>
                  <w:tcW w:w="2467" w:type="dxa"/>
                  <w:tcBorders>
                    <w:top w:val="single" w:sz="4" w:space="0" w:color="auto"/>
                    <w:left w:val="single" w:sz="4" w:space="0" w:color="auto"/>
                    <w:bottom w:val="single" w:sz="4" w:space="0" w:color="auto"/>
                    <w:right w:val="single" w:sz="4" w:space="0" w:color="auto"/>
                  </w:tcBorders>
                </w:tcPr>
                <w:p w14:paraId="301FD762" w14:textId="77777777" w:rsidR="005D23EB" w:rsidRPr="005244F3" w:rsidRDefault="005D23EB" w:rsidP="00C822F5">
                  <w:pPr>
                    <w:rPr>
                      <w:rFonts w:asciiTheme="majorHAnsi" w:hAnsiTheme="majorHAnsi"/>
                      <w:iCs/>
                      <w:color w:val="002060"/>
                      <w:sz w:val="22"/>
                      <w:szCs w:val="22"/>
                      <w:lang w:val="en-GB"/>
                    </w:rPr>
                  </w:pPr>
                  <w:r w:rsidRPr="005244F3">
                    <w:rPr>
                      <w:rFonts w:asciiTheme="majorHAnsi" w:hAnsiTheme="majorHAnsi"/>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509697B4" w14:textId="77777777" w:rsidR="005D23EB" w:rsidRPr="005244F3" w:rsidRDefault="0030637F" w:rsidP="0030637F">
                  <w:pPr>
                    <w:jc w:val="center"/>
                    <w:rPr>
                      <w:rFonts w:asciiTheme="majorHAnsi" w:hAnsiTheme="majorHAnsi" w:cs="Arial"/>
                      <w:b/>
                      <w:i/>
                      <w:color w:val="002060"/>
                      <w:sz w:val="22"/>
                      <w:szCs w:val="22"/>
                      <w:lang w:val="en-GB"/>
                    </w:rPr>
                  </w:pPr>
                  <w:r w:rsidRPr="005244F3">
                    <w:rPr>
                      <w:rFonts w:asciiTheme="majorHAnsi" w:hAnsiTheme="majorHAnsi" w:cs="Arial"/>
                      <w:b/>
                      <w:i/>
                      <w:color w:val="002060"/>
                      <w:sz w:val="22"/>
                      <w:szCs w:val="22"/>
                      <w:lang w:val="en-GB"/>
                    </w:rPr>
                    <w:t>190</w:t>
                  </w:r>
                </w:p>
              </w:tc>
            </w:tr>
          </w:tbl>
          <w:p w14:paraId="7E0FC52E" w14:textId="77777777" w:rsidR="005D23EB" w:rsidRPr="005244F3" w:rsidRDefault="005D23EB" w:rsidP="00C822F5">
            <w:pPr>
              <w:rPr>
                <w:rFonts w:asciiTheme="majorHAnsi" w:hAnsiTheme="majorHAnsi" w:cs="Tahoma"/>
                <w:sz w:val="22"/>
                <w:szCs w:val="22"/>
                <w:lang w:val="en-GB"/>
              </w:rPr>
            </w:pPr>
          </w:p>
        </w:tc>
      </w:tr>
      <w:tr w:rsidR="005D23EB" w:rsidRPr="006403CB" w14:paraId="67D8BA45" w14:textId="77777777" w:rsidTr="00C822F5">
        <w:tc>
          <w:tcPr>
            <w:tcW w:w="3306" w:type="dxa"/>
          </w:tcPr>
          <w:p w14:paraId="7F4B015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7B807F4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lastRenderedPageBreak/>
              <w:t>Description of the evaluation procedure</w:t>
            </w:r>
          </w:p>
          <w:p w14:paraId="0B9F20F5" w14:textId="77777777" w:rsidR="005D23EB" w:rsidRPr="006403CB" w:rsidRDefault="005D23EB" w:rsidP="00C822F5">
            <w:pPr>
              <w:jc w:val="both"/>
              <w:rPr>
                <w:rFonts w:ascii="Cambria" w:hAnsi="Cambria" w:cs="Arial"/>
                <w:i/>
                <w:sz w:val="16"/>
                <w:szCs w:val="16"/>
                <w:lang w:val="en-GB"/>
              </w:rPr>
            </w:pPr>
          </w:p>
          <w:p w14:paraId="72C014F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DF15040" w14:textId="77777777" w:rsidR="005D23EB" w:rsidRPr="006403CB" w:rsidRDefault="005D23EB" w:rsidP="00C822F5">
            <w:pPr>
              <w:jc w:val="both"/>
              <w:rPr>
                <w:rFonts w:ascii="Cambria" w:hAnsi="Cambria" w:cs="Arial"/>
                <w:i/>
                <w:sz w:val="16"/>
                <w:szCs w:val="16"/>
                <w:lang w:val="en-GB"/>
              </w:rPr>
            </w:pPr>
          </w:p>
          <w:p w14:paraId="3DA07F4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51402421" w14:textId="77777777" w:rsidR="005D23EB" w:rsidRPr="006403CB" w:rsidRDefault="005D23EB" w:rsidP="00C822F5">
            <w:pPr>
              <w:rPr>
                <w:rFonts w:ascii="Cambria" w:hAnsi="Cambria" w:cs="Arial"/>
                <w:color w:val="002060"/>
                <w:lang w:val="en-GB"/>
              </w:rPr>
            </w:pPr>
          </w:p>
          <w:p w14:paraId="24B6F58F" w14:textId="77777777" w:rsidR="005D23EB" w:rsidRPr="006403CB" w:rsidRDefault="00C1597E" w:rsidP="00C822F5">
            <w:pPr>
              <w:rPr>
                <w:rFonts w:ascii="Cambria" w:hAnsi="Cambria" w:cs="Arial"/>
                <w:color w:val="002060"/>
                <w:lang w:val="en-GB"/>
              </w:rPr>
            </w:pPr>
            <w:r w:rsidRPr="00C1597E">
              <w:rPr>
                <w:rFonts w:ascii="Cambria" w:hAnsi="Cambria" w:cs="Arial"/>
                <w:i/>
                <w:sz w:val="20"/>
                <w:szCs w:val="20"/>
                <w:lang w:val="en-GB"/>
              </w:rPr>
              <w:t>multiple choice questionnaires</w:t>
            </w:r>
            <w:r w:rsidRPr="006403CB">
              <w:rPr>
                <w:rFonts w:ascii="Cambria" w:hAnsi="Cambria" w:cs="Arial"/>
                <w:i/>
                <w:sz w:val="16"/>
                <w:szCs w:val="16"/>
                <w:lang w:val="en-GB"/>
              </w:rPr>
              <w:t xml:space="preserve">, </w:t>
            </w:r>
          </w:p>
          <w:p w14:paraId="19F73430" w14:textId="77777777" w:rsidR="005D23EB" w:rsidRPr="006403CB" w:rsidRDefault="005D23EB" w:rsidP="00C822F5">
            <w:pPr>
              <w:rPr>
                <w:rFonts w:ascii="Cambria" w:hAnsi="Cambria" w:cs="Arial"/>
                <w:color w:val="002060"/>
                <w:lang w:val="en-GB"/>
              </w:rPr>
            </w:pPr>
          </w:p>
          <w:p w14:paraId="3B99C29F" w14:textId="77777777" w:rsidR="005D23EB" w:rsidRPr="006403CB" w:rsidRDefault="005D23EB" w:rsidP="00C822F5">
            <w:pPr>
              <w:rPr>
                <w:rFonts w:ascii="Cambria" w:hAnsi="Cambria" w:cs="Arial"/>
                <w:color w:val="002060"/>
                <w:lang w:val="en-GB"/>
              </w:rPr>
            </w:pPr>
          </w:p>
          <w:p w14:paraId="14CC158C" w14:textId="77777777" w:rsidR="005D23EB" w:rsidRPr="006403CB" w:rsidRDefault="005D23EB" w:rsidP="00C822F5">
            <w:pPr>
              <w:rPr>
                <w:rFonts w:ascii="Cambria" w:hAnsi="Cambria" w:cs="Arial"/>
                <w:color w:val="002060"/>
                <w:lang w:val="en-GB"/>
              </w:rPr>
            </w:pPr>
          </w:p>
          <w:p w14:paraId="74634FC8" w14:textId="77777777" w:rsidR="005D23EB" w:rsidRPr="006403CB" w:rsidRDefault="005D23EB" w:rsidP="00C822F5">
            <w:pPr>
              <w:rPr>
                <w:rFonts w:ascii="Cambria" w:hAnsi="Cambria" w:cs="Arial"/>
                <w:color w:val="002060"/>
                <w:lang w:val="en-GB"/>
              </w:rPr>
            </w:pPr>
          </w:p>
          <w:p w14:paraId="20F8A724" w14:textId="77777777" w:rsidR="005D23EB" w:rsidRPr="006403CB" w:rsidRDefault="005D23EB" w:rsidP="00C822F5">
            <w:pPr>
              <w:rPr>
                <w:rFonts w:ascii="Cambria" w:hAnsi="Cambria" w:cs="Arial"/>
                <w:color w:val="002060"/>
                <w:lang w:val="en-GB"/>
              </w:rPr>
            </w:pPr>
          </w:p>
          <w:p w14:paraId="7E30D0BD" w14:textId="77777777" w:rsidR="005D23EB" w:rsidRPr="006403CB" w:rsidRDefault="005D23EB" w:rsidP="00C822F5">
            <w:pPr>
              <w:rPr>
                <w:rFonts w:ascii="Cambria" w:hAnsi="Cambria" w:cs="Arial"/>
                <w:color w:val="002060"/>
                <w:lang w:val="en-GB"/>
              </w:rPr>
            </w:pPr>
          </w:p>
          <w:p w14:paraId="31C4D97F" w14:textId="77777777" w:rsidR="005D23EB" w:rsidRPr="006403CB" w:rsidRDefault="005D23EB" w:rsidP="00C822F5">
            <w:pPr>
              <w:rPr>
                <w:rFonts w:ascii="Cambria" w:hAnsi="Cambria" w:cs="Arial"/>
                <w:color w:val="002060"/>
                <w:lang w:val="en-GB"/>
              </w:rPr>
            </w:pPr>
          </w:p>
        </w:tc>
      </w:tr>
    </w:tbl>
    <w:p w14:paraId="006EE0CE" w14:textId="77777777"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72943E8B" w14:textId="77777777" w:rsidTr="00217815">
        <w:trPr>
          <w:trHeight w:val="70"/>
        </w:trPr>
        <w:tc>
          <w:tcPr>
            <w:tcW w:w="8472" w:type="dxa"/>
          </w:tcPr>
          <w:p w14:paraId="38B2FC5A" w14:textId="77777777" w:rsidR="005D23EB" w:rsidRPr="005244F3" w:rsidRDefault="005D23EB" w:rsidP="00C822F5">
            <w:pPr>
              <w:jc w:val="both"/>
              <w:rPr>
                <w:rFonts w:asciiTheme="majorHAnsi" w:hAnsiTheme="majorHAnsi" w:cs="Arial"/>
                <w:i/>
                <w:sz w:val="22"/>
                <w:szCs w:val="22"/>
                <w:lang w:val="en-GB"/>
              </w:rPr>
            </w:pPr>
            <w:r w:rsidRPr="005244F3">
              <w:rPr>
                <w:rFonts w:asciiTheme="majorHAnsi" w:hAnsiTheme="majorHAnsi" w:cs="Arial"/>
                <w:i/>
                <w:sz w:val="22"/>
                <w:szCs w:val="22"/>
                <w:lang w:val="en-GB"/>
              </w:rPr>
              <w:t>- Suggested bibliography:</w:t>
            </w:r>
          </w:p>
          <w:p w14:paraId="4587E768" w14:textId="77777777" w:rsidR="00217815" w:rsidRPr="005244F3" w:rsidRDefault="00217815" w:rsidP="00217815">
            <w:pPr>
              <w:jc w:val="both"/>
              <w:rPr>
                <w:rFonts w:asciiTheme="majorHAnsi" w:hAnsiTheme="majorHAnsi" w:cs="Arial"/>
                <w:color w:val="002060"/>
                <w:sz w:val="22"/>
                <w:szCs w:val="22"/>
              </w:rPr>
            </w:pPr>
            <w:r w:rsidRPr="005244F3">
              <w:rPr>
                <w:rFonts w:asciiTheme="majorHAnsi" w:hAnsiTheme="majorHAnsi" w:cs="Arial"/>
                <w:color w:val="002060"/>
                <w:sz w:val="22"/>
                <w:szCs w:val="22"/>
              </w:rPr>
              <w:t xml:space="preserve">Review of </w:t>
            </w:r>
            <w:proofErr w:type="spellStart"/>
            <w:r w:rsidRPr="005244F3">
              <w:rPr>
                <w:rFonts w:asciiTheme="majorHAnsi" w:hAnsiTheme="majorHAnsi" w:cs="Arial"/>
                <w:color w:val="002060"/>
                <w:sz w:val="22"/>
                <w:szCs w:val="22"/>
              </w:rPr>
              <w:t>Orthopaedics</w:t>
            </w:r>
            <w:proofErr w:type="spellEnd"/>
            <w:r w:rsidRPr="005244F3">
              <w:rPr>
                <w:rFonts w:asciiTheme="majorHAnsi" w:hAnsiTheme="majorHAnsi" w:cs="Arial"/>
                <w:color w:val="002060"/>
                <w:sz w:val="22"/>
                <w:szCs w:val="22"/>
              </w:rPr>
              <w:t xml:space="preserve"> MARK D. MILLER </w:t>
            </w:r>
          </w:p>
          <w:p w14:paraId="09C55681" w14:textId="77777777" w:rsidR="005D23EB" w:rsidRPr="006403CB" w:rsidRDefault="00217815" w:rsidP="00217815">
            <w:pPr>
              <w:jc w:val="both"/>
              <w:rPr>
                <w:rFonts w:ascii="Cambria" w:hAnsi="Cambria" w:cs="Arial"/>
                <w:b/>
                <w:lang w:val="en-GB"/>
              </w:rPr>
            </w:pPr>
            <w:r>
              <w:rPr>
                <w:rFonts w:ascii="Helvetica" w:hAnsi="Helvetica"/>
                <w:color w:val="000000"/>
                <w:sz w:val="18"/>
                <w:szCs w:val="18"/>
                <w:shd w:val="clear" w:color="auto" w:fill="FFFFFF"/>
              </w:rPr>
              <w:t xml:space="preserve"> </w:t>
            </w:r>
          </w:p>
        </w:tc>
      </w:tr>
      <w:bookmarkEnd w:id="0"/>
    </w:tbl>
    <w:p w14:paraId="3C3056BA" w14:textId="77777777" w:rsidR="005D23EB" w:rsidRPr="006403CB" w:rsidRDefault="005D23EB" w:rsidP="00836326"/>
    <w:sectPr w:rsidR="005D23EB" w:rsidRPr="006403CB" w:rsidSect="0015270C">
      <w:headerReference w:type="even" r:id="rId7"/>
      <w:foot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115B" w14:textId="77777777" w:rsidR="00372EE9" w:rsidRDefault="00372EE9">
      <w:r>
        <w:separator/>
      </w:r>
    </w:p>
  </w:endnote>
  <w:endnote w:type="continuationSeparator" w:id="0">
    <w:p w14:paraId="55199D8F" w14:textId="77777777" w:rsidR="00372EE9" w:rsidRDefault="0037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684030"/>
      <w:docPartObj>
        <w:docPartGallery w:val="Page Numbers (Bottom of Page)"/>
        <w:docPartUnique/>
      </w:docPartObj>
    </w:sdtPr>
    <w:sdtContent>
      <w:p w14:paraId="003F139A" w14:textId="338AB5B6" w:rsidR="005244F3" w:rsidRDefault="005244F3">
        <w:pPr>
          <w:pStyle w:val="aa"/>
          <w:jc w:val="center"/>
        </w:pPr>
        <w:r>
          <w:fldChar w:fldCharType="begin"/>
        </w:r>
        <w:r>
          <w:instrText>PAGE   \* MERGEFORMAT</w:instrText>
        </w:r>
        <w:r>
          <w:fldChar w:fldCharType="separate"/>
        </w:r>
        <w:r>
          <w:rPr>
            <w:lang w:val="el-GR"/>
          </w:rPr>
          <w:t>2</w:t>
        </w:r>
        <w:r>
          <w:fldChar w:fldCharType="end"/>
        </w:r>
      </w:p>
    </w:sdtContent>
  </w:sdt>
  <w:p w14:paraId="22328D78" w14:textId="77777777" w:rsidR="005244F3" w:rsidRDefault="005244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BDF5" w14:textId="77777777" w:rsidR="00372EE9" w:rsidRDefault="00372EE9">
      <w:r>
        <w:separator/>
      </w:r>
    </w:p>
  </w:footnote>
  <w:footnote w:type="continuationSeparator" w:id="0">
    <w:p w14:paraId="577869AF" w14:textId="77777777" w:rsidR="00372EE9" w:rsidRDefault="0037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92E1" w14:textId="77777777" w:rsidR="005D23EB" w:rsidRDefault="00625FEC">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3A85A46B"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CF2A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98628783" o:spid="_x0000_i1025" type="#_x0000_t75" style="width:9pt;height:9pt;visibility:visible;mso-wrap-style:square">
            <v:imagedata r:id="rId1" o:title=""/>
          </v:shape>
        </w:pict>
      </mc:Choice>
      <mc:Fallback>
        <w:drawing>
          <wp:inline distT="0" distB="0" distL="0" distR="0" wp14:anchorId="780385B8">
            <wp:extent cx="114300" cy="114300"/>
            <wp:effectExtent l="0" t="0" r="0" b="0"/>
            <wp:docPr id="498628783" name="Εικόνα 49862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371075945">
    <w:abstractNumId w:val="24"/>
  </w:num>
  <w:num w:numId="2" w16cid:durableId="698287557">
    <w:abstractNumId w:val="9"/>
  </w:num>
  <w:num w:numId="3" w16cid:durableId="62534846">
    <w:abstractNumId w:val="4"/>
  </w:num>
  <w:num w:numId="4" w16cid:durableId="148984973">
    <w:abstractNumId w:val="2"/>
  </w:num>
  <w:num w:numId="5" w16cid:durableId="595407959">
    <w:abstractNumId w:val="3"/>
  </w:num>
  <w:num w:numId="6" w16cid:durableId="1206065462">
    <w:abstractNumId w:val="39"/>
  </w:num>
  <w:num w:numId="7" w16cid:durableId="1960530240">
    <w:abstractNumId w:val="16"/>
  </w:num>
  <w:num w:numId="8" w16cid:durableId="1167138343">
    <w:abstractNumId w:val="7"/>
  </w:num>
  <w:num w:numId="9" w16cid:durableId="777531710">
    <w:abstractNumId w:val="32"/>
  </w:num>
  <w:num w:numId="10" w16cid:durableId="1584874240">
    <w:abstractNumId w:val="40"/>
  </w:num>
  <w:num w:numId="11" w16cid:durableId="1195731921">
    <w:abstractNumId w:val="17"/>
  </w:num>
  <w:num w:numId="12" w16cid:durableId="839975466">
    <w:abstractNumId w:val="21"/>
  </w:num>
  <w:num w:numId="13" w16cid:durableId="2029288529">
    <w:abstractNumId w:val="7"/>
  </w:num>
  <w:num w:numId="14" w16cid:durableId="2117211277">
    <w:abstractNumId w:val="13"/>
  </w:num>
  <w:num w:numId="15" w16cid:durableId="1317029324">
    <w:abstractNumId w:val="35"/>
  </w:num>
  <w:num w:numId="16" w16cid:durableId="252278091">
    <w:abstractNumId w:val="32"/>
  </w:num>
  <w:num w:numId="17" w16cid:durableId="2053578009">
    <w:abstractNumId w:val="11"/>
  </w:num>
  <w:num w:numId="18" w16cid:durableId="268244687">
    <w:abstractNumId w:val="22"/>
  </w:num>
  <w:num w:numId="19" w16cid:durableId="1148278085">
    <w:abstractNumId w:val="0"/>
  </w:num>
  <w:num w:numId="20" w16cid:durableId="987593242">
    <w:abstractNumId w:val="14"/>
  </w:num>
  <w:num w:numId="21" w16cid:durableId="465243397">
    <w:abstractNumId w:val="5"/>
  </w:num>
  <w:num w:numId="22" w16cid:durableId="307783484">
    <w:abstractNumId w:val="28"/>
  </w:num>
  <w:num w:numId="23" w16cid:durableId="713818254">
    <w:abstractNumId w:val="10"/>
  </w:num>
  <w:num w:numId="24" w16cid:durableId="1210650356">
    <w:abstractNumId w:val="18"/>
  </w:num>
  <w:num w:numId="25" w16cid:durableId="463432454">
    <w:abstractNumId w:val="1"/>
  </w:num>
  <w:num w:numId="26" w16cid:durableId="1599485924">
    <w:abstractNumId w:val="41"/>
  </w:num>
  <w:num w:numId="27" w16cid:durableId="822308141">
    <w:abstractNumId w:val="31"/>
  </w:num>
  <w:num w:numId="28" w16cid:durableId="1268268165">
    <w:abstractNumId w:val="6"/>
  </w:num>
  <w:num w:numId="29" w16cid:durableId="549076013">
    <w:abstractNumId w:val="23"/>
  </w:num>
  <w:num w:numId="30" w16cid:durableId="2085685201">
    <w:abstractNumId w:val="37"/>
  </w:num>
  <w:num w:numId="31" w16cid:durableId="1061633901">
    <w:abstractNumId w:val="8"/>
  </w:num>
  <w:num w:numId="32" w16cid:durableId="822089722">
    <w:abstractNumId w:val="26"/>
  </w:num>
  <w:num w:numId="33" w16cid:durableId="789713313">
    <w:abstractNumId w:val="20"/>
  </w:num>
  <w:num w:numId="34" w16cid:durableId="1761675554">
    <w:abstractNumId w:val="36"/>
  </w:num>
  <w:num w:numId="35" w16cid:durableId="80323720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8492622">
    <w:abstractNumId w:val="30"/>
  </w:num>
  <w:num w:numId="37" w16cid:durableId="1772773410">
    <w:abstractNumId w:val="19"/>
  </w:num>
  <w:num w:numId="38" w16cid:durableId="522286684">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3317706">
    <w:abstractNumId w:val="33"/>
  </w:num>
  <w:num w:numId="40" w16cid:durableId="1552692531">
    <w:abstractNumId w:val="29"/>
  </w:num>
  <w:num w:numId="41" w16cid:durableId="936257107">
    <w:abstractNumId w:val="15"/>
  </w:num>
  <w:num w:numId="42" w16cid:durableId="1210993534">
    <w:abstractNumId w:val="25"/>
  </w:num>
  <w:num w:numId="43" w16cid:durableId="327025681">
    <w:abstractNumId w:val="27"/>
  </w:num>
  <w:num w:numId="44" w16cid:durableId="58946210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1826"/>
    <w:rsid w:val="00052058"/>
    <w:rsid w:val="0005657A"/>
    <w:rsid w:val="000571FD"/>
    <w:rsid w:val="00061ACD"/>
    <w:rsid w:val="00061CF6"/>
    <w:rsid w:val="000635AB"/>
    <w:rsid w:val="00063755"/>
    <w:rsid w:val="00063E63"/>
    <w:rsid w:val="00065255"/>
    <w:rsid w:val="0006742F"/>
    <w:rsid w:val="00070A59"/>
    <w:rsid w:val="0007136B"/>
    <w:rsid w:val="0007233C"/>
    <w:rsid w:val="00072541"/>
    <w:rsid w:val="000728A8"/>
    <w:rsid w:val="00074104"/>
    <w:rsid w:val="000747CB"/>
    <w:rsid w:val="00074A3F"/>
    <w:rsid w:val="000829CE"/>
    <w:rsid w:val="0008519E"/>
    <w:rsid w:val="00090252"/>
    <w:rsid w:val="00090277"/>
    <w:rsid w:val="00091F9F"/>
    <w:rsid w:val="000957CA"/>
    <w:rsid w:val="000964E8"/>
    <w:rsid w:val="00096930"/>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E789B"/>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46A7"/>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17815"/>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5DFF"/>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5BC4"/>
    <w:rsid w:val="002F6967"/>
    <w:rsid w:val="002F6E55"/>
    <w:rsid w:val="002F7260"/>
    <w:rsid w:val="003003AD"/>
    <w:rsid w:val="00300DEE"/>
    <w:rsid w:val="003015D6"/>
    <w:rsid w:val="00301D54"/>
    <w:rsid w:val="003026B6"/>
    <w:rsid w:val="00302C56"/>
    <w:rsid w:val="00303462"/>
    <w:rsid w:val="00305870"/>
    <w:rsid w:val="0030637F"/>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2EE9"/>
    <w:rsid w:val="00373D0E"/>
    <w:rsid w:val="003751EB"/>
    <w:rsid w:val="0037583F"/>
    <w:rsid w:val="0037610E"/>
    <w:rsid w:val="00376925"/>
    <w:rsid w:val="00376AF5"/>
    <w:rsid w:val="00380DCB"/>
    <w:rsid w:val="00381EC3"/>
    <w:rsid w:val="00382703"/>
    <w:rsid w:val="00382C1A"/>
    <w:rsid w:val="00383B44"/>
    <w:rsid w:val="0038672F"/>
    <w:rsid w:val="003867B2"/>
    <w:rsid w:val="0038777B"/>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059C5"/>
    <w:rsid w:val="0041056C"/>
    <w:rsid w:val="004107EF"/>
    <w:rsid w:val="00410B27"/>
    <w:rsid w:val="00412F02"/>
    <w:rsid w:val="0041592E"/>
    <w:rsid w:val="00417268"/>
    <w:rsid w:val="00420A16"/>
    <w:rsid w:val="00420B9D"/>
    <w:rsid w:val="004216E3"/>
    <w:rsid w:val="0042341E"/>
    <w:rsid w:val="00427915"/>
    <w:rsid w:val="00432391"/>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1AFB"/>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0533"/>
    <w:rsid w:val="00502E98"/>
    <w:rsid w:val="00504010"/>
    <w:rsid w:val="0050455A"/>
    <w:rsid w:val="00504DDD"/>
    <w:rsid w:val="00505DA5"/>
    <w:rsid w:val="00510B88"/>
    <w:rsid w:val="0051156F"/>
    <w:rsid w:val="00511E47"/>
    <w:rsid w:val="0051200E"/>
    <w:rsid w:val="00513F1F"/>
    <w:rsid w:val="00514D7F"/>
    <w:rsid w:val="00522EE9"/>
    <w:rsid w:val="005231D3"/>
    <w:rsid w:val="00523D13"/>
    <w:rsid w:val="00523E2C"/>
    <w:rsid w:val="005244F3"/>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77E9B"/>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5F4168"/>
    <w:rsid w:val="005F6700"/>
    <w:rsid w:val="0060443B"/>
    <w:rsid w:val="00605202"/>
    <w:rsid w:val="00605EBA"/>
    <w:rsid w:val="00606296"/>
    <w:rsid w:val="00606935"/>
    <w:rsid w:val="00607285"/>
    <w:rsid w:val="00607F29"/>
    <w:rsid w:val="006122F8"/>
    <w:rsid w:val="0061373A"/>
    <w:rsid w:val="00616ACF"/>
    <w:rsid w:val="00616EF9"/>
    <w:rsid w:val="00617CBD"/>
    <w:rsid w:val="0062344E"/>
    <w:rsid w:val="00625FEC"/>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6AFC"/>
    <w:rsid w:val="00667CAA"/>
    <w:rsid w:val="00667ED7"/>
    <w:rsid w:val="006702EA"/>
    <w:rsid w:val="00673D11"/>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21D1"/>
    <w:rsid w:val="006E30FE"/>
    <w:rsid w:val="006E3E4C"/>
    <w:rsid w:val="006E46BA"/>
    <w:rsid w:val="006E4B9A"/>
    <w:rsid w:val="006E68A1"/>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26EC5"/>
    <w:rsid w:val="00730534"/>
    <w:rsid w:val="0073065B"/>
    <w:rsid w:val="007313C1"/>
    <w:rsid w:val="00732DCF"/>
    <w:rsid w:val="00733174"/>
    <w:rsid w:val="00733470"/>
    <w:rsid w:val="00735DA9"/>
    <w:rsid w:val="00735F51"/>
    <w:rsid w:val="0073721A"/>
    <w:rsid w:val="00737292"/>
    <w:rsid w:val="00737A8B"/>
    <w:rsid w:val="00737CA1"/>
    <w:rsid w:val="00742233"/>
    <w:rsid w:val="00742CF5"/>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5BF3"/>
    <w:rsid w:val="00766566"/>
    <w:rsid w:val="007723E7"/>
    <w:rsid w:val="00772F92"/>
    <w:rsid w:val="00773D06"/>
    <w:rsid w:val="00773F6D"/>
    <w:rsid w:val="007747BE"/>
    <w:rsid w:val="00774DCF"/>
    <w:rsid w:val="00775112"/>
    <w:rsid w:val="00775E88"/>
    <w:rsid w:val="00776DE6"/>
    <w:rsid w:val="0077774D"/>
    <w:rsid w:val="007806AA"/>
    <w:rsid w:val="00780F21"/>
    <w:rsid w:val="00781B03"/>
    <w:rsid w:val="007823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6AA8"/>
    <w:rsid w:val="007C7BB6"/>
    <w:rsid w:val="007D2405"/>
    <w:rsid w:val="007D33CF"/>
    <w:rsid w:val="007D3CD9"/>
    <w:rsid w:val="007E277A"/>
    <w:rsid w:val="007E29E5"/>
    <w:rsid w:val="007E3B64"/>
    <w:rsid w:val="007E6482"/>
    <w:rsid w:val="007F00E3"/>
    <w:rsid w:val="007F1C55"/>
    <w:rsid w:val="007F217F"/>
    <w:rsid w:val="007F5893"/>
    <w:rsid w:val="007F58AA"/>
    <w:rsid w:val="007F6F5F"/>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BA5"/>
    <w:rsid w:val="00884FB6"/>
    <w:rsid w:val="00887DEB"/>
    <w:rsid w:val="00890F4B"/>
    <w:rsid w:val="008913EB"/>
    <w:rsid w:val="008933D8"/>
    <w:rsid w:val="008937D4"/>
    <w:rsid w:val="008938F9"/>
    <w:rsid w:val="00894509"/>
    <w:rsid w:val="00896063"/>
    <w:rsid w:val="0089616C"/>
    <w:rsid w:val="008A7A6C"/>
    <w:rsid w:val="008B3E4C"/>
    <w:rsid w:val="008B44F1"/>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44CE"/>
    <w:rsid w:val="00905B99"/>
    <w:rsid w:val="00906EF9"/>
    <w:rsid w:val="009072DF"/>
    <w:rsid w:val="00910041"/>
    <w:rsid w:val="009103E7"/>
    <w:rsid w:val="00910CBA"/>
    <w:rsid w:val="00912541"/>
    <w:rsid w:val="0091369A"/>
    <w:rsid w:val="0091429C"/>
    <w:rsid w:val="00915407"/>
    <w:rsid w:val="00915922"/>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2804"/>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833"/>
    <w:rsid w:val="00A14B8C"/>
    <w:rsid w:val="00A156A5"/>
    <w:rsid w:val="00A16E6F"/>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364"/>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E87"/>
    <w:rsid w:val="00A90498"/>
    <w:rsid w:val="00AA156C"/>
    <w:rsid w:val="00AA2240"/>
    <w:rsid w:val="00AA2ACD"/>
    <w:rsid w:val="00AA6FD8"/>
    <w:rsid w:val="00AB03BE"/>
    <w:rsid w:val="00AB18AC"/>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106D"/>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18E"/>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597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A08"/>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4BF"/>
    <w:rsid w:val="00CB2EBD"/>
    <w:rsid w:val="00CB38DC"/>
    <w:rsid w:val="00CB4609"/>
    <w:rsid w:val="00CB5213"/>
    <w:rsid w:val="00CB6505"/>
    <w:rsid w:val="00CB6DAE"/>
    <w:rsid w:val="00CC3B95"/>
    <w:rsid w:val="00CC4FDF"/>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242F"/>
    <w:rsid w:val="00CF3802"/>
    <w:rsid w:val="00CF3EA8"/>
    <w:rsid w:val="00CF466D"/>
    <w:rsid w:val="00CF5338"/>
    <w:rsid w:val="00CF6196"/>
    <w:rsid w:val="00D02965"/>
    <w:rsid w:val="00D02FA0"/>
    <w:rsid w:val="00D05A9F"/>
    <w:rsid w:val="00D05BBA"/>
    <w:rsid w:val="00D06BE1"/>
    <w:rsid w:val="00D10857"/>
    <w:rsid w:val="00D145FA"/>
    <w:rsid w:val="00D14926"/>
    <w:rsid w:val="00D14CAD"/>
    <w:rsid w:val="00D15DC3"/>
    <w:rsid w:val="00D173E6"/>
    <w:rsid w:val="00D1794D"/>
    <w:rsid w:val="00D218EB"/>
    <w:rsid w:val="00D22B78"/>
    <w:rsid w:val="00D23445"/>
    <w:rsid w:val="00D2359C"/>
    <w:rsid w:val="00D23848"/>
    <w:rsid w:val="00D24BA6"/>
    <w:rsid w:val="00D24DCB"/>
    <w:rsid w:val="00D24E95"/>
    <w:rsid w:val="00D256DC"/>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0F4"/>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5A61"/>
    <w:rsid w:val="00DE68B1"/>
    <w:rsid w:val="00DE727B"/>
    <w:rsid w:val="00DE74F9"/>
    <w:rsid w:val="00DE76AC"/>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593F"/>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B56EC"/>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F07445"/>
  <w15:docId w15:val="{DB3E2461-D293-499A-A3EF-A67876B5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970</Words>
  <Characters>5244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xaris</dc:creator>
  <cp:lastModifiedBy>ΠΕΡΙΚΛΗΣ ΠΑΠΠΑΣ</cp:lastModifiedBy>
  <cp:revision>3</cp:revision>
  <cp:lastPrinted>2014-04-24T14:33:00Z</cp:lastPrinted>
  <dcterms:created xsi:type="dcterms:W3CDTF">2025-02-24T13:26:00Z</dcterms:created>
  <dcterms:modified xsi:type="dcterms:W3CDTF">2025-02-25T08:51:00Z</dcterms:modified>
</cp:coreProperties>
</file>