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778A" w14:textId="77777777"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14:paraId="750CE878"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629E7" w:rsidRPr="00E629E7" w14:paraId="60D374C3" w14:textId="77777777" w:rsidTr="00C822F5">
        <w:tc>
          <w:tcPr>
            <w:tcW w:w="3205" w:type="dxa"/>
            <w:shd w:val="clear" w:color="auto" w:fill="DDD9C3"/>
          </w:tcPr>
          <w:p w14:paraId="0B3F4B71"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14:paraId="163DEDAB"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School of Health Sciences</w:t>
            </w:r>
          </w:p>
        </w:tc>
      </w:tr>
      <w:tr w:rsidR="00E629E7" w:rsidRPr="00E629E7" w14:paraId="7CBF08B0" w14:textId="77777777" w:rsidTr="00C822F5">
        <w:tc>
          <w:tcPr>
            <w:tcW w:w="3205" w:type="dxa"/>
            <w:shd w:val="clear" w:color="auto" w:fill="DDD9C3"/>
          </w:tcPr>
          <w:p w14:paraId="2B334D29"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14:paraId="6A23DC15"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Faculty of Medicine</w:t>
            </w:r>
          </w:p>
        </w:tc>
      </w:tr>
      <w:tr w:rsidR="00E629E7" w:rsidRPr="00E629E7" w14:paraId="2807C406" w14:textId="77777777" w:rsidTr="00C822F5">
        <w:tc>
          <w:tcPr>
            <w:tcW w:w="3205" w:type="dxa"/>
            <w:shd w:val="clear" w:color="auto" w:fill="DDD9C3"/>
          </w:tcPr>
          <w:p w14:paraId="47BD39D4"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14:paraId="41605774" w14:textId="34559708" w:rsidR="005D23EB" w:rsidRPr="00E629E7" w:rsidRDefault="003E42F6" w:rsidP="00C822F5">
            <w:pPr>
              <w:rPr>
                <w:rFonts w:asciiTheme="minorHAnsi" w:hAnsiTheme="minorHAnsi" w:cstheme="minorHAnsi"/>
                <w:sz w:val="20"/>
                <w:szCs w:val="20"/>
              </w:rPr>
            </w:pPr>
            <w:r w:rsidRPr="00E629E7">
              <w:rPr>
                <w:rFonts w:asciiTheme="minorHAnsi" w:hAnsiTheme="minorHAnsi" w:cstheme="minorHAnsi"/>
                <w:sz w:val="20"/>
                <w:szCs w:val="20"/>
              </w:rPr>
              <w:t>Undergraduate</w:t>
            </w:r>
          </w:p>
        </w:tc>
      </w:tr>
      <w:tr w:rsidR="00E629E7" w:rsidRPr="00E629E7" w14:paraId="7B083031" w14:textId="77777777" w:rsidTr="00C822F5">
        <w:tc>
          <w:tcPr>
            <w:tcW w:w="3205" w:type="dxa"/>
            <w:shd w:val="clear" w:color="auto" w:fill="DDD9C3"/>
          </w:tcPr>
          <w:p w14:paraId="4CF7ED9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135" w:type="dxa"/>
          </w:tcPr>
          <w:p w14:paraId="5E62009C" w14:textId="6B6219C9" w:rsidR="005D23EB" w:rsidRPr="00D2060A" w:rsidRDefault="00485F19" w:rsidP="00C822F5">
            <w:pPr>
              <w:rPr>
                <w:rFonts w:asciiTheme="minorHAnsi" w:hAnsiTheme="minorHAnsi" w:cstheme="minorHAnsi"/>
                <w:b/>
                <w:bCs/>
                <w:sz w:val="22"/>
                <w:szCs w:val="22"/>
              </w:rPr>
            </w:pPr>
            <w:r w:rsidRPr="00D2060A">
              <w:rPr>
                <w:rFonts w:asciiTheme="minorHAnsi" w:hAnsiTheme="minorHAnsi" w:cstheme="minorHAnsi"/>
                <w:color w:val="002060"/>
                <w:sz w:val="22"/>
                <w:szCs w:val="22"/>
              </w:rPr>
              <w:t>ΙΑΕΑ11</w:t>
            </w:r>
          </w:p>
        </w:tc>
        <w:tc>
          <w:tcPr>
            <w:tcW w:w="2505" w:type="dxa"/>
            <w:gridSpan w:val="2"/>
            <w:shd w:val="clear" w:color="auto" w:fill="DDD9C3"/>
          </w:tcPr>
          <w:p w14:paraId="70BE433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14:paraId="4E24F642" w14:textId="5DF7BA81" w:rsidR="005D23EB" w:rsidRPr="00AE2EDB" w:rsidRDefault="00AE2EDB" w:rsidP="00C822F5">
            <w:pPr>
              <w:rPr>
                <w:rFonts w:asciiTheme="minorHAnsi" w:hAnsiTheme="minorHAnsi" w:cstheme="minorHAnsi"/>
                <w:bCs/>
                <w:sz w:val="20"/>
                <w:szCs w:val="20"/>
              </w:rPr>
            </w:pPr>
            <w:r w:rsidRPr="00AE2EDB">
              <w:rPr>
                <w:rFonts w:asciiTheme="minorHAnsi" w:hAnsiTheme="minorHAnsi" w:cstheme="minorHAnsi"/>
                <w:bCs/>
                <w:sz w:val="20"/>
                <w:szCs w:val="20"/>
                <w:lang w:val="el-GR"/>
              </w:rPr>
              <w:t>10</w:t>
            </w:r>
            <w:proofErr w:type="spellStart"/>
            <w:r w:rsidRPr="00AE2EDB">
              <w:rPr>
                <w:rFonts w:asciiTheme="minorHAnsi" w:hAnsiTheme="minorHAnsi" w:cstheme="minorHAnsi"/>
                <w:bCs/>
                <w:sz w:val="20"/>
                <w:szCs w:val="20"/>
              </w:rPr>
              <w:t>th</w:t>
            </w:r>
            <w:proofErr w:type="spellEnd"/>
          </w:p>
        </w:tc>
      </w:tr>
      <w:tr w:rsidR="00E629E7" w:rsidRPr="00E629E7" w14:paraId="4D6F0593" w14:textId="77777777" w:rsidTr="00C822F5">
        <w:trPr>
          <w:trHeight w:val="375"/>
        </w:trPr>
        <w:tc>
          <w:tcPr>
            <w:tcW w:w="3205" w:type="dxa"/>
            <w:shd w:val="clear" w:color="auto" w:fill="DDD9C3"/>
            <w:vAlign w:val="center"/>
          </w:tcPr>
          <w:p w14:paraId="042DCF6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14:paraId="6C7B3361" w14:textId="79CCE91A" w:rsidR="005D23EB" w:rsidRPr="00E629E7" w:rsidRDefault="00C8528C" w:rsidP="00C822F5">
            <w:pPr>
              <w:rPr>
                <w:rFonts w:asciiTheme="minorHAnsi" w:hAnsiTheme="minorHAnsi" w:cstheme="minorHAnsi"/>
                <w:b/>
                <w:sz w:val="20"/>
                <w:szCs w:val="20"/>
                <w:lang w:val="en-GB"/>
              </w:rPr>
            </w:pPr>
            <w:r>
              <w:rPr>
                <w:rFonts w:asciiTheme="minorHAnsi" w:hAnsiTheme="minorHAnsi" w:cstheme="minorHAnsi"/>
                <w:b/>
                <w:sz w:val="20"/>
                <w:szCs w:val="20"/>
                <w:lang w:val="en-GB"/>
              </w:rPr>
              <w:t>ENDOCRINOLOGY AND DIABETES</w:t>
            </w:r>
          </w:p>
        </w:tc>
      </w:tr>
      <w:tr w:rsidR="00E629E7" w:rsidRPr="00E629E7" w14:paraId="2BBCD5DB" w14:textId="77777777" w:rsidTr="00C822F5">
        <w:trPr>
          <w:trHeight w:val="196"/>
        </w:trPr>
        <w:tc>
          <w:tcPr>
            <w:tcW w:w="5637" w:type="dxa"/>
            <w:gridSpan w:val="3"/>
            <w:shd w:val="clear" w:color="auto" w:fill="DDD9C3"/>
            <w:vAlign w:val="center"/>
          </w:tcPr>
          <w:p w14:paraId="3735C3A0"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49EA832"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14:paraId="75A73C2F"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E629E7" w:rsidRPr="00E629E7" w14:paraId="068DA4A8" w14:textId="77777777" w:rsidTr="00C822F5">
        <w:trPr>
          <w:trHeight w:val="194"/>
        </w:trPr>
        <w:tc>
          <w:tcPr>
            <w:tcW w:w="5637" w:type="dxa"/>
            <w:gridSpan w:val="3"/>
          </w:tcPr>
          <w:p w14:paraId="0664F2ED" w14:textId="7E768CB5" w:rsidR="005D23EB" w:rsidRPr="00E629E7" w:rsidRDefault="002D3F8D" w:rsidP="00C822F5">
            <w:pPr>
              <w:jc w:val="right"/>
              <w:rPr>
                <w:rFonts w:asciiTheme="minorHAnsi" w:hAnsiTheme="minorHAnsi" w:cstheme="minorHAnsi"/>
                <w:sz w:val="20"/>
                <w:szCs w:val="20"/>
                <w:lang w:val="en-GB"/>
              </w:rPr>
            </w:pPr>
            <w:r>
              <w:rPr>
                <w:rFonts w:asciiTheme="minorHAnsi" w:hAnsiTheme="minorHAnsi" w:cstheme="minorHAnsi"/>
                <w:sz w:val="20"/>
                <w:szCs w:val="20"/>
                <w:lang w:val="en-GB"/>
              </w:rPr>
              <w:t>Lectures</w:t>
            </w:r>
            <w:r w:rsidR="00C32A00">
              <w:rPr>
                <w:rFonts w:asciiTheme="minorHAnsi" w:hAnsiTheme="minorHAnsi" w:cstheme="minorHAnsi"/>
                <w:sz w:val="20"/>
                <w:szCs w:val="20"/>
                <w:lang w:val="en-GB"/>
              </w:rPr>
              <w:t xml:space="preserve"> </w:t>
            </w:r>
          </w:p>
        </w:tc>
        <w:tc>
          <w:tcPr>
            <w:tcW w:w="1559" w:type="dxa"/>
            <w:gridSpan w:val="2"/>
          </w:tcPr>
          <w:p w14:paraId="69C822B2" w14:textId="0F5A0C31" w:rsidR="005D23EB" w:rsidRPr="00E629E7" w:rsidRDefault="00024C46" w:rsidP="00C822F5">
            <w:pPr>
              <w:jc w:val="cente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240" w:type="dxa"/>
          </w:tcPr>
          <w:p w14:paraId="3DE7F422" w14:textId="0C9260B0" w:rsidR="005D23EB" w:rsidRPr="00E629E7" w:rsidRDefault="00024C46" w:rsidP="00C822F5">
            <w:pPr>
              <w:jc w:val="center"/>
              <w:rPr>
                <w:rFonts w:asciiTheme="minorHAnsi" w:hAnsiTheme="minorHAnsi" w:cstheme="minorHAnsi"/>
                <w:sz w:val="20"/>
                <w:szCs w:val="20"/>
                <w:lang w:val="en-GB"/>
              </w:rPr>
            </w:pPr>
            <w:r>
              <w:rPr>
                <w:rFonts w:asciiTheme="minorHAnsi" w:hAnsiTheme="minorHAnsi" w:cstheme="minorHAnsi"/>
                <w:sz w:val="20"/>
                <w:szCs w:val="20"/>
                <w:lang w:val="en-GB"/>
              </w:rPr>
              <w:t>2</w:t>
            </w:r>
          </w:p>
        </w:tc>
      </w:tr>
      <w:tr w:rsidR="00E629E7" w:rsidRPr="00E629E7" w14:paraId="673C18EB" w14:textId="77777777" w:rsidTr="00C822F5">
        <w:trPr>
          <w:trHeight w:val="194"/>
        </w:trPr>
        <w:tc>
          <w:tcPr>
            <w:tcW w:w="5637" w:type="dxa"/>
            <w:gridSpan w:val="3"/>
          </w:tcPr>
          <w:p w14:paraId="02F26E84" w14:textId="77777777" w:rsidR="005D23EB" w:rsidRPr="00E629E7" w:rsidRDefault="005D23EB" w:rsidP="00C822F5">
            <w:pPr>
              <w:jc w:val="right"/>
              <w:rPr>
                <w:rFonts w:asciiTheme="minorHAnsi" w:hAnsiTheme="minorHAnsi" w:cstheme="minorHAnsi"/>
                <w:b/>
                <w:sz w:val="20"/>
                <w:szCs w:val="20"/>
                <w:lang w:val="en-GB"/>
              </w:rPr>
            </w:pPr>
          </w:p>
        </w:tc>
        <w:tc>
          <w:tcPr>
            <w:tcW w:w="1559" w:type="dxa"/>
            <w:gridSpan w:val="2"/>
          </w:tcPr>
          <w:p w14:paraId="29867B3F"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2732E9B2" w14:textId="77777777" w:rsidR="005D23EB" w:rsidRPr="00E629E7" w:rsidRDefault="005D23EB" w:rsidP="00C822F5">
            <w:pPr>
              <w:rPr>
                <w:rFonts w:asciiTheme="minorHAnsi" w:hAnsiTheme="minorHAnsi" w:cstheme="minorHAnsi"/>
                <w:sz w:val="20"/>
                <w:szCs w:val="20"/>
                <w:lang w:val="en-GB"/>
              </w:rPr>
            </w:pPr>
          </w:p>
        </w:tc>
      </w:tr>
      <w:tr w:rsidR="00E629E7" w:rsidRPr="00E629E7" w14:paraId="7AC41680" w14:textId="77777777" w:rsidTr="00C822F5">
        <w:trPr>
          <w:trHeight w:val="194"/>
        </w:trPr>
        <w:tc>
          <w:tcPr>
            <w:tcW w:w="5637" w:type="dxa"/>
            <w:gridSpan w:val="3"/>
          </w:tcPr>
          <w:p w14:paraId="0794E59D" w14:textId="77777777" w:rsidR="005D23EB" w:rsidRPr="00E629E7" w:rsidRDefault="005D23EB" w:rsidP="00C822F5">
            <w:pPr>
              <w:rPr>
                <w:rFonts w:asciiTheme="minorHAnsi" w:hAnsiTheme="minorHAnsi" w:cstheme="minorHAnsi"/>
                <w:b/>
                <w:sz w:val="20"/>
                <w:szCs w:val="20"/>
                <w:lang w:val="en-GB"/>
              </w:rPr>
            </w:pPr>
          </w:p>
        </w:tc>
        <w:tc>
          <w:tcPr>
            <w:tcW w:w="1559" w:type="dxa"/>
            <w:gridSpan w:val="2"/>
          </w:tcPr>
          <w:p w14:paraId="76395D46"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11BC2AD6" w14:textId="77777777" w:rsidR="005D23EB" w:rsidRPr="00E629E7" w:rsidRDefault="005D23EB" w:rsidP="00C822F5">
            <w:pPr>
              <w:rPr>
                <w:rFonts w:asciiTheme="minorHAnsi" w:hAnsiTheme="minorHAnsi" w:cstheme="minorHAnsi"/>
                <w:sz w:val="20"/>
                <w:szCs w:val="20"/>
                <w:lang w:val="en-GB"/>
              </w:rPr>
            </w:pPr>
          </w:p>
        </w:tc>
      </w:tr>
      <w:tr w:rsidR="00E629E7" w:rsidRPr="00E629E7" w14:paraId="20FE2E7A" w14:textId="77777777" w:rsidTr="00C822F5">
        <w:trPr>
          <w:trHeight w:val="194"/>
        </w:trPr>
        <w:tc>
          <w:tcPr>
            <w:tcW w:w="5637" w:type="dxa"/>
            <w:gridSpan w:val="3"/>
            <w:shd w:val="clear" w:color="auto" w:fill="DDD9C3"/>
          </w:tcPr>
          <w:p w14:paraId="4FA026A2" w14:textId="77777777" w:rsidR="005D23EB" w:rsidRPr="00E629E7" w:rsidRDefault="005D23EB" w:rsidP="00C822F5">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w:t>
            </w:r>
            <w:r w:rsidR="00293C01" w:rsidRPr="00E629E7">
              <w:rPr>
                <w:rFonts w:asciiTheme="minorHAnsi" w:hAnsiTheme="minorHAnsi" w:cstheme="minorHAnsi"/>
                <w:i/>
                <w:sz w:val="18"/>
                <w:szCs w:val="18"/>
                <w:lang w:val="en-GB"/>
              </w:rPr>
              <w:t>ed are described in detail at (</w:t>
            </w:r>
            <w:r w:rsidR="00293C01"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14:paraId="4DF6F1B0"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15A2C8CD" w14:textId="77777777" w:rsidR="005D23EB" w:rsidRPr="00E629E7" w:rsidRDefault="005D23EB" w:rsidP="00C822F5">
            <w:pPr>
              <w:rPr>
                <w:rFonts w:asciiTheme="minorHAnsi" w:hAnsiTheme="minorHAnsi" w:cstheme="minorHAnsi"/>
                <w:sz w:val="20"/>
                <w:szCs w:val="20"/>
                <w:lang w:val="en-GB"/>
              </w:rPr>
            </w:pPr>
          </w:p>
        </w:tc>
      </w:tr>
      <w:tr w:rsidR="00E629E7" w:rsidRPr="00E629E7" w14:paraId="34132DDC" w14:textId="77777777" w:rsidTr="00C822F5">
        <w:trPr>
          <w:trHeight w:val="599"/>
        </w:trPr>
        <w:tc>
          <w:tcPr>
            <w:tcW w:w="3205" w:type="dxa"/>
            <w:shd w:val="clear" w:color="auto" w:fill="DDD9C3"/>
          </w:tcPr>
          <w:p w14:paraId="5249B52B"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r w:rsidRPr="00E629E7">
              <w:rPr>
                <w:rFonts w:asciiTheme="minorHAnsi" w:hAnsiTheme="minorHAnsi" w:cstheme="minorHAnsi"/>
                <w:i/>
                <w:sz w:val="16"/>
                <w:szCs w:val="16"/>
                <w:lang w:val="en-GB"/>
              </w:rPr>
              <w:t xml:space="preserve"> </w:t>
            </w:r>
          </w:p>
          <w:p w14:paraId="70B80AF5"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tcPr>
          <w:p w14:paraId="5F895F20" w14:textId="12541BA8" w:rsidR="005D23EB" w:rsidRPr="00E629E7" w:rsidRDefault="00DC323A" w:rsidP="00B75259">
            <w:pPr>
              <w:rPr>
                <w:rFonts w:asciiTheme="minorHAnsi" w:hAnsiTheme="minorHAnsi" w:cstheme="minorHAnsi"/>
                <w:sz w:val="20"/>
                <w:szCs w:val="20"/>
              </w:rPr>
            </w:pPr>
            <w:proofErr w:type="spellStart"/>
            <w:r>
              <w:rPr>
                <w:rFonts w:asciiTheme="minorHAnsi" w:hAnsiTheme="minorHAnsi" w:cstheme="minorHAnsi"/>
                <w:sz w:val="20"/>
                <w:szCs w:val="20"/>
              </w:rPr>
              <w:t>S</w:t>
            </w:r>
            <w:r w:rsidRPr="00DC323A">
              <w:rPr>
                <w:rFonts w:asciiTheme="minorHAnsi" w:hAnsiTheme="minorHAnsi" w:cstheme="minorHAnsi"/>
                <w:sz w:val="20"/>
                <w:szCs w:val="20"/>
              </w:rPr>
              <w:t>pecialised</w:t>
            </w:r>
            <w:proofErr w:type="spellEnd"/>
            <w:r w:rsidRPr="00DC323A">
              <w:rPr>
                <w:rFonts w:asciiTheme="minorHAnsi" w:hAnsiTheme="minorHAnsi" w:cstheme="minorHAnsi"/>
                <w:sz w:val="20"/>
                <w:szCs w:val="20"/>
              </w:rPr>
              <w:t xml:space="preserve"> general knowledge</w:t>
            </w:r>
          </w:p>
        </w:tc>
      </w:tr>
      <w:tr w:rsidR="00E629E7" w:rsidRPr="00E629E7" w14:paraId="28DCCB6B" w14:textId="77777777" w:rsidTr="00C822F5">
        <w:tc>
          <w:tcPr>
            <w:tcW w:w="3205" w:type="dxa"/>
            <w:shd w:val="clear" w:color="auto" w:fill="DDD9C3"/>
          </w:tcPr>
          <w:p w14:paraId="5ED32597"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14:paraId="6555F56F" w14:textId="77777777" w:rsidR="005D23EB" w:rsidRPr="00E629E7" w:rsidRDefault="005D23EB" w:rsidP="00C822F5">
            <w:pPr>
              <w:jc w:val="right"/>
              <w:rPr>
                <w:rFonts w:asciiTheme="minorHAnsi" w:hAnsiTheme="minorHAnsi" w:cstheme="minorHAnsi"/>
                <w:b/>
                <w:sz w:val="20"/>
                <w:szCs w:val="20"/>
                <w:lang w:val="en-GB"/>
              </w:rPr>
            </w:pPr>
          </w:p>
        </w:tc>
        <w:tc>
          <w:tcPr>
            <w:tcW w:w="5231" w:type="dxa"/>
            <w:gridSpan w:val="5"/>
          </w:tcPr>
          <w:p w14:paraId="2DB58C86" w14:textId="4EDECB89" w:rsidR="005D23EB" w:rsidRPr="00E629E7" w:rsidRDefault="005D23EB" w:rsidP="00C822F5">
            <w:pPr>
              <w:rPr>
                <w:rFonts w:asciiTheme="minorHAnsi" w:hAnsiTheme="minorHAnsi" w:cstheme="minorHAnsi"/>
                <w:sz w:val="20"/>
                <w:szCs w:val="20"/>
                <w:lang w:val="en-GB"/>
              </w:rPr>
            </w:pPr>
          </w:p>
        </w:tc>
      </w:tr>
      <w:tr w:rsidR="00E629E7" w:rsidRPr="00E629E7" w14:paraId="6FE7DAA1" w14:textId="77777777" w:rsidTr="00C822F5">
        <w:tc>
          <w:tcPr>
            <w:tcW w:w="3205" w:type="dxa"/>
            <w:shd w:val="clear" w:color="auto" w:fill="DDD9C3"/>
          </w:tcPr>
          <w:p w14:paraId="3974A070"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tcPr>
          <w:p w14:paraId="4A3BB6FD" w14:textId="63024887" w:rsidR="005D23EB" w:rsidRPr="00E629E7" w:rsidRDefault="00DC323A" w:rsidP="00C822F5">
            <w:pPr>
              <w:rPr>
                <w:rFonts w:asciiTheme="minorHAnsi" w:hAnsiTheme="minorHAnsi" w:cstheme="minorHAnsi"/>
                <w:sz w:val="20"/>
                <w:szCs w:val="20"/>
                <w:lang w:val="en-GB"/>
              </w:rPr>
            </w:pPr>
            <w:r>
              <w:rPr>
                <w:rFonts w:asciiTheme="minorHAnsi" w:hAnsiTheme="minorHAnsi" w:cstheme="minorHAnsi"/>
                <w:sz w:val="20"/>
                <w:szCs w:val="20"/>
                <w:lang w:val="en-GB"/>
              </w:rPr>
              <w:t>Greek</w:t>
            </w:r>
          </w:p>
        </w:tc>
      </w:tr>
      <w:tr w:rsidR="00E629E7" w:rsidRPr="00E629E7" w14:paraId="0603C0F6" w14:textId="77777777" w:rsidTr="00C822F5">
        <w:tc>
          <w:tcPr>
            <w:tcW w:w="3205" w:type="dxa"/>
            <w:shd w:val="clear" w:color="auto" w:fill="DDD9C3"/>
          </w:tcPr>
          <w:p w14:paraId="2CBB40B6"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tcPr>
          <w:p w14:paraId="26AE4116" w14:textId="0605FA48" w:rsidR="005D23EB" w:rsidRPr="00E629E7" w:rsidRDefault="00DC323A" w:rsidP="00C822F5">
            <w:pPr>
              <w:rPr>
                <w:rFonts w:asciiTheme="minorHAnsi" w:hAnsiTheme="minorHAnsi" w:cstheme="minorHAnsi"/>
                <w:sz w:val="20"/>
                <w:szCs w:val="20"/>
                <w:lang w:val="en-GB"/>
              </w:rPr>
            </w:pPr>
            <w:r>
              <w:rPr>
                <w:rFonts w:asciiTheme="minorHAnsi" w:hAnsiTheme="minorHAnsi" w:cstheme="minorHAnsi"/>
                <w:sz w:val="20"/>
                <w:szCs w:val="20"/>
                <w:lang w:val="en-GB"/>
              </w:rPr>
              <w:t>No</w:t>
            </w:r>
          </w:p>
        </w:tc>
      </w:tr>
      <w:tr w:rsidR="00E629E7" w:rsidRPr="00D2060A" w14:paraId="23919CB1" w14:textId="77777777" w:rsidTr="00C822F5">
        <w:tc>
          <w:tcPr>
            <w:tcW w:w="3205" w:type="dxa"/>
            <w:shd w:val="clear" w:color="auto" w:fill="DDD9C3"/>
          </w:tcPr>
          <w:p w14:paraId="590E5A48" w14:textId="77777777" w:rsidR="005D23EB" w:rsidRPr="00D2060A" w:rsidRDefault="005D23EB" w:rsidP="00C822F5">
            <w:pPr>
              <w:jc w:val="right"/>
              <w:rPr>
                <w:rFonts w:asciiTheme="minorHAnsi" w:hAnsiTheme="minorHAnsi" w:cstheme="minorHAnsi"/>
                <w:b/>
                <w:sz w:val="20"/>
                <w:szCs w:val="20"/>
                <w:lang w:val="en-GB"/>
              </w:rPr>
            </w:pPr>
            <w:r w:rsidRPr="00D2060A">
              <w:rPr>
                <w:rFonts w:asciiTheme="minorHAnsi" w:hAnsiTheme="minorHAnsi" w:cstheme="minorHAnsi"/>
                <w:b/>
                <w:sz w:val="20"/>
                <w:szCs w:val="20"/>
                <w:lang w:val="en-GB"/>
              </w:rPr>
              <w:t>COURSE WEBSITE (URL)</w:t>
            </w:r>
          </w:p>
        </w:tc>
        <w:tc>
          <w:tcPr>
            <w:tcW w:w="5231" w:type="dxa"/>
            <w:gridSpan w:val="5"/>
          </w:tcPr>
          <w:p w14:paraId="16AA6FD9" w14:textId="53DA8724" w:rsidR="00D2060A" w:rsidRPr="00D2060A" w:rsidRDefault="00D2060A" w:rsidP="00D2060A">
            <w:pPr>
              <w:spacing w:after="200" w:line="276" w:lineRule="auto"/>
              <w:rPr>
                <w:rFonts w:asciiTheme="minorHAnsi" w:hAnsiTheme="minorHAnsi" w:cstheme="minorHAnsi"/>
                <w:sz w:val="20"/>
                <w:szCs w:val="20"/>
                <w:lang w:val="en-GB"/>
              </w:rPr>
            </w:pPr>
            <w:hyperlink r:id="rId7" w:history="1">
              <w:r w:rsidRPr="00D2060A">
                <w:rPr>
                  <w:rStyle w:val="-"/>
                  <w:rFonts w:asciiTheme="minorHAnsi" w:hAnsiTheme="minorHAnsi" w:cstheme="minorHAnsi"/>
                  <w:sz w:val="20"/>
                  <w:szCs w:val="20"/>
                  <w:u w:val="none"/>
                  <w:lang w:val="en-GB"/>
                </w:rPr>
                <w:t>https://ecourse.uoi.gr/enrol/index.php?id=1577</w:t>
              </w:r>
            </w:hyperlink>
          </w:p>
        </w:tc>
      </w:tr>
    </w:tbl>
    <w:p w14:paraId="2435095F" w14:textId="77777777" w:rsidR="005D23EB" w:rsidRPr="00D2060A" w:rsidRDefault="005D23EB" w:rsidP="008671BA">
      <w:pPr>
        <w:rPr>
          <w:rFonts w:asciiTheme="minorHAnsi" w:hAnsiTheme="minorHAnsi" w:cstheme="minorHAnsi"/>
          <w:lang w:val="en-GB"/>
        </w:rPr>
      </w:pPr>
    </w:p>
    <w:p w14:paraId="21B5378A" w14:textId="77777777" w:rsidR="00293C01" w:rsidRPr="00D2060A" w:rsidRDefault="00293C01" w:rsidP="008671BA">
      <w:pPr>
        <w:rPr>
          <w:rFonts w:asciiTheme="minorHAnsi" w:hAnsiTheme="minorHAnsi" w:cstheme="minorHAnsi"/>
          <w:lang w:val="en-GB"/>
        </w:rPr>
      </w:pPr>
    </w:p>
    <w:p w14:paraId="40205B2F" w14:textId="77777777" w:rsidR="00293C01" w:rsidRPr="00D2060A" w:rsidRDefault="00293C01" w:rsidP="008671BA">
      <w:pPr>
        <w:rPr>
          <w:rFonts w:asciiTheme="minorHAnsi" w:hAnsiTheme="minorHAnsi" w:cstheme="minorHAnsi"/>
          <w:lang w:val="en-GB"/>
        </w:rPr>
      </w:pPr>
    </w:p>
    <w:p w14:paraId="345700CD" w14:textId="77777777" w:rsidR="00293C01" w:rsidRPr="00D2060A" w:rsidRDefault="00293C01" w:rsidP="008671BA">
      <w:pPr>
        <w:rPr>
          <w:rFonts w:asciiTheme="minorHAnsi" w:hAnsiTheme="minorHAnsi" w:cstheme="minorHAnsi"/>
          <w:lang w:val="en-GB"/>
        </w:rPr>
      </w:pPr>
    </w:p>
    <w:p w14:paraId="08C69370" w14:textId="77777777" w:rsidR="00293C01" w:rsidRPr="00D2060A" w:rsidRDefault="00293C01" w:rsidP="008671BA">
      <w:pPr>
        <w:rPr>
          <w:rFonts w:asciiTheme="minorHAnsi" w:hAnsiTheme="minorHAnsi" w:cstheme="minorHAnsi"/>
          <w:lang w:val="en-GB"/>
        </w:rPr>
      </w:pPr>
    </w:p>
    <w:p w14:paraId="4512F6CB" w14:textId="77777777" w:rsidR="00293C01" w:rsidRPr="00D2060A" w:rsidRDefault="00293C01" w:rsidP="008671BA">
      <w:pPr>
        <w:rPr>
          <w:rFonts w:asciiTheme="minorHAnsi" w:hAnsiTheme="minorHAnsi" w:cstheme="minorHAnsi"/>
          <w:lang w:val="en-GB"/>
        </w:rPr>
      </w:pPr>
    </w:p>
    <w:p w14:paraId="0392B20D" w14:textId="77777777" w:rsidR="00293C01" w:rsidRPr="00D2060A" w:rsidRDefault="00293C01" w:rsidP="008671BA">
      <w:pPr>
        <w:rPr>
          <w:rFonts w:asciiTheme="minorHAnsi" w:hAnsiTheme="minorHAnsi" w:cstheme="minorHAnsi"/>
          <w:lang w:val="en-GB"/>
        </w:rPr>
      </w:pPr>
    </w:p>
    <w:p w14:paraId="2DC54A35" w14:textId="77777777" w:rsidR="00293C01" w:rsidRPr="00D2060A" w:rsidRDefault="00293C01" w:rsidP="008671BA">
      <w:pPr>
        <w:rPr>
          <w:rFonts w:asciiTheme="minorHAnsi" w:hAnsiTheme="minorHAnsi" w:cstheme="minorHAnsi"/>
          <w:lang w:val="en-GB"/>
        </w:rPr>
      </w:pPr>
    </w:p>
    <w:p w14:paraId="04BC908D" w14:textId="77777777" w:rsidR="00293C01" w:rsidRPr="00D2060A" w:rsidRDefault="00293C01" w:rsidP="008671BA">
      <w:pPr>
        <w:rPr>
          <w:rFonts w:asciiTheme="minorHAnsi" w:hAnsiTheme="minorHAnsi" w:cstheme="minorHAnsi"/>
          <w:lang w:val="en-GB"/>
        </w:rPr>
      </w:pPr>
      <w:r w:rsidRPr="00D2060A">
        <w:rPr>
          <w:rFonts w:asciiTheme="minorHAnsi" w:hAnsiTheme="minorHAnsi" w:cstheme="minorHAnsi"/>
          <w:lang w:val="en-GB"/>
        </w:rPr>
        <w:br w:type="page"/>
      </w:r>
    </w:p>
    <w:p w14:paraId="510214AA"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9E7" w:rsidRPr="00E629E7" w14:paraId="374BFFD1" w14:textId="77777777" w:rsidTr="00C822F5">
        <w:tc>
          <w:tcPr>
            <w:tcW w:w="8472" w:type="dxa"/>
            <w:gridSpan w:val="2"/>
            <w:tcBorders>
              <w:bottom w:val="nil"/>
            </w:tcBorders>
            <w:shd w:val="clear" w:color="auto" w:fill="DDD9C3"/>
          </w:tcPr>
          <w:p w14:paraId="57DF9460"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14:paraId="443A1877" w14:textId="77777777" w:rsidTr="00C822F5">
        <w:tc>
          <w:tcPr>
            <w:tcW w:w="8472" w:type="dxa"/>
            <w:gridSpan w:val="2"/>
            <w:tcBorders>
              <w:top w:val="nil"/>
            </w:tcBorders>
            <w:shd w:val="clear" w:color="auto" w:fill="DDD9C3"/>
          </w:tcPr>
          <w:p w14:paraId="79A1BFB3"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4D4440DE" w14:textId="77777777"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14:paraId="4E7974D1"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24834C8B"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14:paraId="5C1C496F"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E629E7" w:rsidRPr="00E629E7" w14:paraId="5755E3D9" w14:textId="77777777" w:rsidTr="00C822F5">
        <w:tc>
          <w:tcPr>
            <w:tcW w:w="8472" w:type="dxa"/>
            <w:gridSpan w:val="2"/>
          </w:tcPr>
          <w:p w14:paraId="49847940" w14:textId="77777777" w:rsidR="001F36A5" w:rsidRPr="0011471E" w:rsidRDefault="001F36A5" w:rsidP="001F36A5">
            <w:pPr>
              <w:pStyle w:val="Web"/>
              <w:jc w:val="both"/>
              <w:rPr>
                <w:rStyle w:val="af3"/>
                <w:rFonts w:asciiTheme="minorHAnsi" w:hAnsiTheme="minorHAnsi" w:cstheme="minorHAnsi"/>
                <w:b w:val="0"/>
                <w:bCs w:val="0"/>
                <w:sz w:val="22"/>
                <w:szCs w:val="22"/>
                <w:lang w:val="en-US"/>
              </w:rPr>
            </w:pPr>
            <w:r w:rsidRPr="0011471E">
              <w:rPr>
                <w:rStyle w:val="af3"/>
                <w:rFonts w:asciiTheme="minorHAnsi" w:hAnsiTheme="minorHAnsi" w:cstheme="minorHAnsi"/>
                <w:b w:val="0"/>
                <w:bCs w:val="0"/>
                <w:sz w:val="22"/>
                <w:szCs w:val="22"/>
                <w:lang w:val="en-US"/>
              </w:rPr>
              <w:t>The aim of the course is to teach in an inductive manner the various endocrine gland disorders by groups, based on common pathogenetic mechanisms, so that the student can better understand the clinical manifestations of diseases and syndromes, which may involve more than one endocrine gland.</w:t>
            </w:r>
          </w:p>
          <w:p w14:paraId="7A2C7931" w14:textId="77777777" w:rsidR="001F36A5" w:rsidRPr="0011471E" w:rsidRDefault="001F36A5" w:rsidP="001F36A5">
            <w:pPr>
              <w:pStyle w:val="Web"/>
              <w:jc w:val="both"/>
              <w:rPr>
                <w:rStyle w:val="af3"/>
                <w:rFonts w:asciiTheme="minorHAnsi" w:hAnsiTheme="minorHAnsi" w:cstheme="minorHAnsi"/>
                <w:b w:val="0"/>
                <w:bCs w:val="0"/>
                <w:sz w:val="22"/>
                <w:szCs w:val="22"/>
                <w:lang w:val="en-US"/>
              </w:rPr>
            </w:pPr>
            <w:r w:rsidRPr="0011471E">
              <w:rPr>
                <w:rStyle w:val="af3"/>
                <w:rFonts w:asciiTheme="minorHAnsi" w:hAnsiTheme="minorHAnsi" w:cstheme="minorHAnsi"/>
                <w:b w:val="0"/>
                <w:bCs w:val="0"/>
                <w:sz w:val="22"/>
                <w:szCs w:val="22"/>
                <w:lang w:val="en-US"/>
              </w:rPr>
              <w:t>At the end of each teaching unit, relevant clinical cases are presented and discussed. Thus, the student will have a comprehensive understanding of the various endocrine diseases.</w:t>
            </w:r>
          </w:p>
          <w:p w14:paraId="005C2A21" w14:textId="36198FD2" w:rsidR="001F36A5" w:rsidRPr="0011471E" w:rsidRDefault="001F36A5" w:rsidP="002C65CF">
            <w:pPr>
              <w:pStyle w:val="Web"/>
              <w:jc w:val="both"/>
              <w:rPr>
                <w:rStyle w:val="af3"/>
                <w:rFonts w:asciiTheme="minorHAnsi" w:hAnsiTheme="minorHAnsi" w:cstheme="minorHAnsi"/>
                <w:b w:val="0"/>
                <w:bCs w:val="0"/>
                <w:sz w:val="22"/>
                <w:szCs w:val="22"/>
                <w:lang w:val="en-US"/>
              </w:rPr>
            </w:pPr>
            <w:r w:rsidRPr="0011471E">
              <w:rPr>
                <w:rStyle w:val="af3"/>
                <w:rFonts w:asciiTheme="minorHAnsi" w:hAnsiTheme="minorHAnsi" w:cstheme="minorHAnsi"/>
                <w:b w:val="0"/>
                <w:bCs w:val="0"/>
                <w:sz w:val="22"/>
                <w:szCs w:val="22"/>
                <w:lang w:val="en-US"/>
              </w:rPr>
              <w:t xml:space="preserve">At the same time, students who wish to do </w:t>
            </w:r>
            <w:proofErr w:type="gramStart"/>
            <w:r w:rsidRPr="0011471E">
              <w:rPr>
                <w:rStyle w:val="af3"/>
                <w:rFonts w:asciiTheme="minorHAnsi" w:hAnsiTheme="minorHAnsi" w:cstheme="minorHAnsi"/>
                <w:b w:val="0"/>
                <w:bCs w:val="0"/>
                <w:sz w:val="22"/>
                <w:szCs w:val="22"/>
                <w:lang w:val="en-US"/>
              </w:rPr>
              <w:t>so,</w:t>
            </w:r>
            <w:proofErr w:type="gramEnd"/>
            <w:r w:rsidRPr="0011471E">
              <w:rPr>
                <w:rStyle w:val="af3"/>
                <w:rFonts w:asciiTheme="minorHAnsi" w:hAnsiTheme="minorHAnsi" w:cstheme="minorHAnsi"/>
                <w:b w:val="0"/>
                <w:bCs w:val="0"/>
                <w:sz w:val="22"/>
                <w:szCs w:val="22"/>
                <w:lang w:val="en-US"/>
              </w:rPr>
              <w:t xml:space="preserve"> can prepare a presentation of a topic of their choice in the field of endocrinology and diabetes in the form of a literature review. At the end of the course, the work is presented to the teachers and their fellow students. </w:t>
            </w:r>
          </w:p>
          <w:p w14:paraId="6AC8F5A0" w14:textId="77777777" w:rsidR="001F36A5" w:rsidRPr="0011471E" w:rsidRDefault="001F36A5" w:rsidP="001F36A5">
            <w:pPr>
              <w:pStyle w:val="Web"/>
              <w:jc w:val="both"/>
              <w:rPr>
                <w:rStyle w:val="af3"/>
                <w:rFonts w:asciiTheme="minorHAnsi" w:hAnsiTheme="minorHAnsi" w:cstheme="minorHAnsi"/>
                <w:b w:val="0"/>
                <w:bCs w:val="0"/>
                <w:sz w:val="22"/>
                <w:szCs w:val="22"/>
                <w:lang w:val="en-US"/>
              </w:rPr>
            </w:pPr>
            <w:r w:rsidRPr="0011471E">
              <w:rPr>
                <w:rStyle w:val="af3"/>
                <w:rFonts w:asciiTheme="minorHAnsi" w:hAnsiTheme="minorHAnsi" w:cstheme="minorHAnsi"/>
                <w:b w:val="0"/>
                <w:bCs w:val="0"/>
                <w:sz w:val="22"/>
                <w:szCs w:val="22"/>
                <w:lang w:val="en-US"/>
              </w:rPr>
              <w:t>Upon successful completion of the course, the student will be able to:</w:t>
            </w:r>
          </w:p>
          <w:p w14:paraId="3A83D976" w14:textId="77777777" w:rsidR="001F36A5" w:rsidRPr="0011471E" w:rsidRDefault="001F36A5" w:rsidP="001F36A5">
            <w:pPr>
              <w:pStyle w:val="Web"/>
              <w:jc w:val="both"/>
              <w:rPr>
                <w:rStyle w:val="af3"/>
                <w:rFonts w:asciiTheme="minorHAnsi" w:hAnsiTheme="minorHAnsi" w:cstheme="minorHAnsi"/>
                <w:b w:val="0"/>
                <w:bCs w:val="0"/>
                <w:sz w:val="22"/>
                <w:szCs w:val="22"/>
                <w:lang w:val="en-US"/>
              </w:rPr>
            </w:pPr>
            <w:r w:rsidRPr="0011471E">
              <w:rPr>
                <w:rStyle w:val="af3"/>
                <w:rFonts w:asciiTheme="minorHAnsi" w:hAnsiTheme="minorHAnsi" w:cstheme="minorHAnsi"/>
                <w:b w:val="0"/>
                <w:bCs w:val="0"/>
                <w:sz w:val="22"/>
                <w:szCs w:val="22"/>
                <w:lang w:val="en-US"/>
              </w:rPr>
              <w:t>• Understand the basic pathogenetic mechanisms of endocrine gland disorders including type 1 and 2 diabetes mellitus</w:t>
            </w:r>
          </w:p>
          <w:p w14:paraId="6F3A601A" w14:textId="77777777" w:rsidR="001F36A5" w:rsidRPr="0011471E" w:rsidRDefault="001F36A5" w:rsidP="001F36A5">
            <w:pPr>
              <w:pStyle w:val="Web"/>
              <w:jc w:val="both"/>
              <w:rPr>
                <w:rStyle w:val="af3"/>
                <w:rFonts w:asciiTheme="minorHAnsi" w:hAnsiTheme="minorHAnsi" w:cstheme="minorHAnsi"/>
                <w:b w:val="0"/>
                <w:bCs w:val="0"/>
                <w:sz w:val="22"/>
                <w:szCs w:val="22"/>
                <w:lang w:val="en-US"/>
              </w:rPr>
            </w:pPr>
            <w:r w:rsidRPr="0011471E">
              <w:rPr>
                <w:rStyle w:val="af3"/>
                <w:rFonts w:asciiTheme="minorHAnsi" w:hAnsiTheme="minorHAnsi" w:cstheme="minorHAnsi"/>
                <w:b w:val="0"/>
                <w:bCs w:val="0"/>
                <w:sz w:val="22"/>
                <w:szCs w:val="22"/>
                <w:lang w:val="en-US"/>
              </w:rPr>
              <w:t xml:space="preserve">• Have a basic knowledge of </w:t>
            </w:r>
            <w:proofErr w:type="gramStart"/>
            <w:r w:rsidRPr="0011471E">
              <w:rPr>
                <w:rStyle w:val="af3"/>
                <w:rFonts w:asciiTheme="minorHAnsi" w:hAnsiTheme="minorHAnsi" w:cstheme="minorHAnsi"/>
                <w:b w:val="0"/>
                <w:bCs w:val="0"/>
                <w:sz w:val="22"/>
                <w:szCs w:val="22"/>
                <w:lang w:val="en-US"/>
              </w:rPr>
              <w:t>the clinical</w:t>
            </w:r>
            <w:proofErr w:type="gramEnd"/>
            <w:r w:rsidRPr="0011471E">
              <w:rPr>
                <w:rStyle w:val="af3"/>
                <w:rFonts w:asciiTheme="minorHAnsi" w:hAnsiTheme="minorHAnsi" w:cstheme="minorHAnsi"/>
                <w:b w:val="0"/>
                <w:bCs w:val="0"/>
                <w:sz w:val="22"/>
                <w:szCs w:val="22"/>
                <w:lang w:val="en-US"/>
              </w:rPr>
              <w:t xml:space="preserve"> presentation, diagnostic approach and investigation methodology/laboratory techniques for the management of endocrine diseases</w:t>
            </w:r>
          </w:p>
          <w:p w14:paraId="5C698666" w14:textId="656F9BCC" w:rsidR="001B6432" w:rsidRPr="0011471E" w:rsidRDefault="001F36A5" w:rsidP="002C65CF">
            <w:pPr>
              <w:pStyle w:val="Web"/>
              <w:jc w:val="both"/>
              <w:rPr>
                <w:rFonts w:asciiTheme="minorHAnsi" w:hAnsiTheme="minorHAnsi" w:cstheme="minorHAnsi"/>
                <w:sz w:val="22"/>
                <w:szCs w:val="22"/>
                <w:lang w:val="en-US"/>
              </w:rPr>
            </w:pPr>
            <w:r w:rsidRPr="0011471E">
              <w:rPr>
                <w:rStyle w:val="af3"/>
                <w:rFonts w:asciiTheme="minorHAnsi" w:hAnsiTheme="minorHAnsi" w:cstheme="minorHAnsi"/>
                <w:b w:val="0"/>
                <w:bCs w:val="0"/>
                <w:sz w:val="22"/>
                <w:szCs w:val="22"/>
                <w:lang w:val="en-US"/>
              </w:rPr>
              <w:t xml:space="preserve">• Understand the principles of modern therapies of endocrine disorders and all types </w:t>
            </w:r>
            <w:proofErr w:type="gramStart"/>
            <w:r w:rsidRPr="0011471E">
              <w:rPr>
                <w:rStyle w:val="af3"/>
                <w:rFonts w:asciiTheme="minorHAnsi" w:hAnsiTheme="minorHAnsi" w:cstheme="minorHAnsi"/>
                <w:b w:val="0"/>
                <w:bCs w:val="0"/>
                <w:sz w:val="22"/>
                <w:szCs w:val="22"/>
                <w:lang w:val="en-US"/>
              </w:rPr>
              <w:t>of  diabetes</w:t>
            </w:r>
            <w:proofErr w:type="gramEnd"/>
            <w:r w:rsidRPr="0011471E">
              <w:rPr>
                <w:rStyle w:val="af3"/>
                <w:rFonts w:asciiTheme="minorHAnsi" w:hAnsiTheme="minorHAnsi" w:cstheme="minorHAnsi"/>
                <w:b w:val="0"/>
                <w:bCs w:val="0"/>
                <w:sz w:val="22"/>
                <w:szCs w:val="22"/>
                <w:lang w:val="en-US"/>
              </w:rPr>
              <w:t xml:space="preserve"> mellitus</w:t>
            </w:r>
          </w:p>
        </w:tc>
      </w:tr>
      <w:tr w:rsidR="00E629E7" w:rsidRPr="00E629E7" w14:paraId="12E04804"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1512F226"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General Competences </w:t>
            </w:r>
          </w:p>
        </w:tc>
      </w:tr>
      <w:tr w:rsidR="00E629E7" w:rsidRPr="00E629E7" w14:paraId="0884D504" w14:textId="77777777" w:rsidTr="00C822F5">
        <w:tc>
          <w:tcPr>
            <w:tcW w:w="8472" w:type="dxa"/>
            <w:gridSpan w:val="2"/>
            <w:tcBorders>
              <w:top w:val="nil"/>
              <w:bottom w:val="nil"/>
            </w:tcBorders>
            <w:shd w:val="clear" w:color="auto" w:fill="DDD9C3"/>
          </w:tcPr>
          <w:p w14:paraId="41377B5F"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E629E7" w:rsidRPr="00E629E7" w14:paraId="491F506D" w14:textId="77777777" w:rsidTr="00C822F5">
        <w:tblPrEx>
          <w:tblLook w:val="0000" w:firstRow="0" w:lastRow="0" w:firstColumn="0" w:lastColumn="0" w:noHBand="0" w:noVBand="0"/>
        </w:tblPrEx>
        <w:tc>
          <w:tcPr>
            <w:tcW w:w="3964" w:type="dxa"/>
            <w:tcBorders>
              <w:top w:val="nil"/>
              <w:right w:val="nil"/>
            </w:tcBorders>
            <w:shd w:val="clear" w:color="auto" w:fill="DDD9C3"/>
          </w:tcPr>
          <w:p w14:paraId="6AECA45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136965B1"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4D6EE0E3"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31B637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366A348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Team work</w:t>
            </w:r>
          </w:p>
          <w:p w14:paraId="236EEEB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71C8FF74"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46FCF396"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1199170"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Project planning and management </w:t>
            </w:r>
          </w:p>
          <w:p w14:paraId="7CED6E9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difference and multiculturalism </w:t>
            </w:r>
          </w:p>
          <w:p w14:paraId="3BB9AA32"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the natural environment </w:t>
            </w:r>
          </w:p>
          <w:p w14:paraId="5CC3114F"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Showing social, professional and ethical responsibility and sensitivity to gender issues </w:t>
            </w:r>
          </w:p>
          <w:p w14:paraId="427BF90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Criticism and self-criticism </w:t>
            </w:r>
          </w:p>
          <w:p w14:paraId="290DB958"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Production of free, creative and inductive thinking</w:t>
            </w:r>
          </w:p>
          <w:p w14:paraId="0E8C2E1A"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w:t>
            </w:r>
          </w:p>
          <w:p w14:paraId="32D159B6"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Others…</w:t>
            </w:r>
          </w:p>
          <w:p w14:paraId="246B72C9"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i/>
                <w:sz w:val="16"/>
                <w:szCs w:val="16"/>
                <w:lang w:val="en-GB"/>
              </w:rPr>
              <w:t>…….</w:t>
            </w:r>
          </w:p>
        </w:tc>
      </w:tr>
      <w:tr w:rsidR="005D23EB" w:rsidRPr="00E629E7" w14:paraId="5068DEAC" w14:textId="77777777" w:rsidTr="00C822F5">
        <w:tc>
          <w:tcPr>
            <w:tcW w:w="8472" w:type="dxa"/>
            <w:gridSpan w:val="2"/>
          </w:tcPr>
          <w:p w14:paraId="36F37993" w14:textId="77777777" w:rsidR="00D21E0C" w:rsidRPr="0011471E" w:rsidRDefault="00D21E0C" w:rsidP="00C822F5">
            <w:pPr>
              <w:widowControl w:val="0"/>
              <w:autoSpaceDE w:val="0"/>
              <w:autoSpaceDN w:val="0"/>
              <w:adjustRightInd w:val="0"/>
              <w:spacing w:after="60"/>
              <w:rPr>
                <w:rFonts w:asciiTheme="minorHAnsi" w:hAnsiTheme="minorHAnsi" w:cstheme="minorHAnsi"/>
                <w:sz w:val="22"/>
                <w:szCs w:val="22"/>
                <w:lang w:val="en-GB"/>
              </w:rPr>
            </w:pPr>
          </w:p>
          <w:p w14:paraId="5377D510" w14:textId="592B76AF" w:rsidR="0011471E" w:rsidRPr="0011471E" w:rsidRDefault="0011471E" w:rsidP="0011471E">
            <w:pPr>
              <w:widowControl w:val="0"/>
              <w:autoSpaceDE w:val="0"/>
              <w:autoSpaceDN w:val="0"/>
              <w:adjustRightInd w:val="0"/>
              <w:spacing w:after="60"/>
              <w:rPr>
                <w:rFonts w:asciiTheme="minorHAnsi" w:hAnsiTheme="minorHAnsi" w:cstheme="minorHAnsi"/>
                <w:sz w:val="22"/>
                <w:szCs w:val="22"/>
                <w:lang w:val="en-GB"/>
              </w:rPr>
            </w:pPr>
            <w:r w:rsidRPr="0011471E">
              <w:rPr>
                <w:rFonts w:asciiTheme="minorHAnsi" w:hAnsiTheme="minorHAnsi" w:cstheme="minorHAnsi"/>
                <w:sz w:val="22"/>
                <w:szCs w:val="22"/>
                <w:lang w:val="en-GB"/>
              </w:rPr>
              <w:t xml:space="preserve">• Search, analysis and synthesis of data and information, using </w:t>
            </w:r>
            <w:r w:rsidR="00435904">
              <w:rPr>
                <w:rFonts w:asciiTheme="minorHAnsi" w:hAnsiTheme="minorHAnsi" w:cstheme="minorHAnsi"/>
                <w:sz w:val="22"/>
                <w:szCs w:val="22"/>
                <w:lang w:val="en-GB"/>
              </w:rPr>
              <w:t>ap</w:t>
            </w:r>
            <w:r w:rsidR="00435904">
              <w:rPr>
                <w:sz w:val="22"/>
                <w:szCs w:val="22"/>
                <w:lang w:val="en-GB"/>
              </w:rPr>
              <w:t>propriate</w:t>
            </w:r>
            <w:r w:rsidRPr="0011471E">
              <w:rPr>
                <w:rFonts w:asciiTheme="minorHAnsi" w:hAnsiTheme="minorHAnsi" w:cstheme="minorHAnsi"/>
                <w:sz w:val="22"/>
                <w:szCs w:val="22"/>
                <w:lang w:val="en-GB"/>
              </w:rPr>
              <w:t xml:space="preserve"> technologies</w:t>
            </w:r>
          </w:p>
          <w:p w14:paraId="373597A9" w14:textId="77777777" w:rsidR="0011471E" w:rsidRPr="0011471E" w:rsidRDefault="0011471E" w:rsidP="0011471E">
            <w:pPr>
              <w:widowControl w:val="0"/>
              <w:autoSpaceDE w:val="0"/>
              <w:autoSpaceDN w:val="0"/>
              <w:adjustRightInd w:val="0"/>
              <w:spacing w:after="60"/>
              <w:rPr>
                <w:rFonts w:asciiTheme="minorHAnsi" w:hAnsiTheme="minorHAnsi" w:cstheme="minorHAnsi"/>
                <w:sz w:val="22"/>
                <w:szCs w:val="22"/>
                <w:lang w:val="en-GB"/>
              </w:rPr>
            </w:pPr>
            <w:r w:rsidRPr="0011471E">
              <w:rPr>
                <w:rFonts w:asciiTheme="minorHAnsi" w:hAnsiTheme="minorHAnsi" w:cstheme="minorHAnsi"/>
                <w:sz w:val="22"/>
                <w:szCs w:val="22"/>
                <w:lang w:val="en-GB"/>
              </w:rPr>
              <w:t>• Autonomous work</w:t>
            </w:r>
          </w:p>
          <w:p w14:paraId="1E0807DC" w14:textId="77777777" w:rsidR="0011471E" w:rsidRPr="0011471E" w:rsidRDefault="0011471E" w:rsidP="0011471E">
            <w:pPr>
              <w:widowControl w:val="0"/>
              <w:autoSpaceDE w:val="0"/>
              <w:autoSpaceDN w:val="0"/>
              <w:adjustRightInd w:val="0"/>
              <w:spacing w:after="60"/>
              <w:rPr>
                <w:rFonts w:asciiTheme="minorHAnsi" w:hAnsiTheme="minorHAnsi" w:cstheme="minorHAnsi"/>
                <w:sz w:val="22"/>
                <w:szCs w:val="22"/>
                <w:lang w:val="en-GB"/>
              </w:rPr>
            </w:pPr>
            <w:r w:rsidRPr="0011471E">
              <w:rPr>
                <w:rFonts w:asciiTheme="minorHAnsi" w:hAnsiTheme="minorHAnsi" w:cstheme="minorHAnsi"/>
                <w:sz w:val="22"/>
                <w:szCs w:val="22"/>
                <w:lang w:val="en-GB"/>
              </w:rPr>
              <w:t>• Work in an interdisciplinary environment</w:t>
            </w:r>
          </w:p>
          <w:p w14:paraId="3A04421B" w14:textId="5D7B8D12" w:rsidR="001B6432" w:rsidRPr="00435904" w:rsidRDefault="0011471E" w:rsidP="00435904">
            <w:pPr>
              <w:widowControl w:val="0"/>
              <w:autoSpaceDE w:val="0"/>
              <w:autoSpaceDN w:val="0"/>
              <w:adjustRightInd w:val="0"/>
              <w:spacing w:after="60"/>
              <w:rPr>
                <w:rFonts w:asciiTheme="minorHAnsi" w:hAnsiTheme="minorHAnsi" w:cstheme="minorHAnsi"/>
                <w:sz w:val="22"/>
                <w:szCs w:val="22"/>
                <w:lang w:val="en-GB"/>
              </w:rPr>
            </w:pPr>
            <w:r w:rsidRPr="0011471E">
              <w:rPr>
                <w:rFonts w:asciiTheme="minorHAnsi" w:hAnsiTheme="minorHAnsi" w:cstheme="minorHAnsi"/>
                <w:sz w:val="22"/>
                <w:szCs w:val="22"/>
                <w:lang w:val="en-GB"/>
              </w:rPr>
              <w:t>• Generation of research ideas</w:t>
            </w:r>
          </w:p>
        </w:tc>
      </w:tr>
    </w:tbl>
    <w:p w14:paraId="623356A8" w14:textId="77777777" w:rsidR="00293C01" w:rsidRPr="00E629E7" w:rsidRDefault="00293C01" w:rsidP="00293C01">
      <w:pPr>
        <w:widowControl w:val="0"/>
        <w:autoSpaceDE w:val="0"/>
        <w:autoSpaceDN w:val="0"/>
        <w:adjustRightInd w:val="0"/>
        <w:spacing w:before="120" w:after="200" w:line="276" w:lineRule="auto"/>
        <w:ind w:left="357"/>
        <w:rPr>
          <w:rFonts w:asciiTheme="minorHAnsi" w:hAnsiTheme="minorHAnsi" w:cstheme="minorHAnsi"/>
          <w:b/>
          <w:sz w:val="22"/>
          <w:szCs w:val="22"/>
          <w:lang w:val="en-GB"/>
        </w:rPr>
      </w:pPr>
    </w:p>
    <w:p w14:paraId="669053A1" w14:textId="77777777" w:rsidR="00293C01" w:rsidRPr="00E629E7" w:rsidRDefault="00293C01">
      <w:pPr>
        <w:rPr>
          <w:rFonts w:asciiTheme="minorHAnsi" w:hAnsiTheme="minorHAnsi" w:cstheme="minorHAnsi"/>
          <w:b/>
          <w:sz w:val="22"/>
          <w:szCs w:val="22"/>
          <w:lang w:val="en-GB"/>
        </w:rPr>
      </w:pPr>
      <w:r w:rsidRPr="00E629E7">
        <w:rPr>
          <w:rFonts w:asciiTheme="minorHAnsi" w:hAnsiTheme="minorHAnsi" w:cstheme="minorHAnsi"/>
          <w:b/>
          <w:sz w:val="22"/>
          <w:szCs w:val="22"/>
          <w:lang w:val="en-GB"/>
        </w:rPr>
        <w:br w:type="page"/>
      </w:r>
    </w:p>
    <w:p w14:paraId="49E53735"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629E7" w14:paraId="425D040F" w14:textId="77777777" w:rsidTr="00B45BFC">
        <w:trPr>
          <w:trHeight w:val="479"/>
        </w:trPr>
        <w:tc>
          <w:tcPr>
            <w:tcW w:w="8472" w:type="dxa"/>
          </w:tcPr>
          <w:p w14:paraId="5EB3DF75" w14:textId="2D60C86E" w:rsidR="00847A5D" w:rsidRPr="00D23481" w:rsidRDefault="00D23481" w:rsidP="00D23481">
            <w:pPr>
              <w:rPr>
                <w:rFonts w:asciiTheme="minorHAnsi" w:hAnsiTheme="minorHAnsi" w:cstheme="minorHAnsi"/>
              </w:rPr>
            </w:pPr>
            <w:r w:rsidRPr="00D23481">
              <w:rPr>
                <w:rFonts w:asciiTheme="minorHAnsi" w:hAnsiTheme="minorHAnsi" w:cstheme="minorHAnsi"/>
                <w:sz w:val="22"/>
                <w:szCs w:val="22"/>
              </w:rPr>
              <w:t>1.</w:t>
            </w:r>
            <w:r>
              <w:rPr>
                <w:rFonts w:asciiTheme="minorHAnsi" w:hAnsiTheme="minorHAnsi" w:cstheme="minorHAnsi"/>
              </w:rPr>
              <w:t xml:space="preserve"> </w:t>
            </w:r>
            <w:r w:rsidR="00847A5D" w:rsidRPr="00D23481">
              <w:rPr>
                <w:rFonts w:asciiTheme="minorHAnsi" w:hAnsiTheme="minorHAnsi" w:cstheme="minorHAnsi"/>
              </w:rPr>
              <w:t>Organ-specific autoimmunity</w:t>
            </w:r>
          </w:p>
          <w:p w14:paraId="35907D2C"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principles of organ-specific autoimmunity</w:t>
            </w:r>
          </w:p>
          <w:p w14:paraId="031EC985"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autoimmune polyglandular syndrome (type I, II, III)</w:t>
            </w:r>
          </w:p>
          <w:p w14:paraId="4F25A033"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autoimmune thyroid disease</w:t>
            </w:r>
          </w:p>
          <w:p w14:paraId="717F96CC"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autoimmune diabetes (type I, LADA)</w:t>
            </w:r>
          </w:p>
          <w:p w14:paraId="46C911E3" w14:textId="77777777" w:rsidR="00847A5D" w:rsidRPr="00847A5D" w:rsidRDefault="00847A5D" w:rsidP="00847A5D">
            <w:pPr>
              <w:rPr>
                <w:rFonts w:asciiTheme="minorHAnsi" w:hAnsiTheme="minorHAnsi" w:cstheme="minorHAnsi"/>
                <w:sz w:val="22"/>
                <w:szCs w:val="22"/>
              </w:rPr>
            </w:pPr>
            <w:r w:rsidRPr="00847A5D">
              <w:rPr>
                <w:rFonts w:asciiTheme="minorHAnsi" w:hAnsiTheme="minorHAnsi" w:cstheme="minorHAnsi"/>
                <w:sz w:val="22"/>
                <w:szCs w:val="22"/>
              </w:rPr>
              <w:t>2. Endocrine gland hyperplasia/neoplasia</w:t>
            </w:r>
          </w:p>
          <w:p w14:paraId="2ABFFC05" w14:textId="6C9CC08F"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multiple endocrine neoplasia syndrome (type 1 and 2)</w:t>
            </w:r>
          </w:p>
          <w:p w14:paraId="22341B64" w14:textId="29206BFD"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nodular thyroid disease</w:t>
            </w:r>
            <w:r w:rsidR="001F41F1">
              <w:rPr>
                <w:rFonts w:asciiTheme="minorHAnsi" w:hAnsiTheme="minorHAnsi" w:cstheme="minorHAnsi"/>
                <w:sz w:val="22"/>
                <w:szCs w:val="22"/>
              </w:rPr>
              <w:t xml:space="preserve"> and cancer</w:t>
            </w:r>
          </w:p>
          <w:p w14:paraId="440BA16C"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incidental adrenal tumors</w:t>
            </w:r>
          </w:p>
          <w:p w14:paraId="0D3C7AC3" w14:textId="77777777" w:rsidR="00847A5D" w:rsidRPr="00847A5D" w:rsidRDefault="00847A5D" w:rsidP="00847A5D">
            <w:pPr>
              <w:rPr>
                <w:rFonts w:asciiTheme="minorHAnsi" w:hAnsiTheme="minorHAnsi" w:cstheme="minorHAnsi"/>
                <w:sz w:val="22"/>
                <w:szCs w:val="22"/>
              </w:rPr>
            </w:pPr>
            <w:r w:rsidRPr="00847A5D">
              <w:rPr>
                <w:rFonts w:asciiTheme="minorHAnsi" w:hAnsiTheme="minorHAnsi" w:cstheme="minorHAnsi"/>
                <w:sz w:val="22"/>
                <w:szCs w:val="22"/>
              </w:rPr>
              <w:t>3. Target organ resistance to hormonal action</w:t>
            </w:r>
          </w:p>
          <w:p w14:paraId="643E4C1A" w14:textId="004175C1"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steroid/sex hormone</w:t>
            </w:r>
            <w:r w:rsidR="00526A06" w:rsidRPr="00847A5D">
              <w:rPr>
                <w:rFonts w:asciiTheme="minorHAnsi" w:hAnsiTheme="minorHAnsi" w:cstheme="minorHAnsi"/>
                <w:sz w:val="22"/>
                <w:szCs w:val="22"/>
              </w:rPr>
              <w:t xml:space="preserve"> resistance</w:t>
            </w:r>
          </w:p>
          <w:p w14:paraId="44FA634D" w14:textId="6A4F2D1A"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thyroid hormone</w:t>
            </w:r>
            <w:r w:rsidR="00526A06" w:rsidRPr="00847A5D">
              <w:rPr>
                <w:rFonts w:asciiTheme="minorHAnsi" w:hAnsiTheme="minorHAnsi" w:cstheme="minorHAnsi"/>
                <w:sz w:val="22"/>
                <w:szCs w:val="22"/>
              </w:rPr>
              <w:t xml:space="preserve"> resistance</w:t>
            </w:r>
          </w:p>
          <w:p w14:paraId="54C0635A" w14:textId="7A821CEE"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peptide hormone</w:t>
            </w:r>
            <w:r w:rsidR="00526A06" w:rsidRPr="00847A5D">
              <w:rPr>
                <w:rFonts w:asciiTheme="minorHAnsi" w:hAnsiTheme="minorHAnsi" w:cstheme="minorHAnsi"/>
                <w:sz w:val="22"/>
                <w:szCs w:val="22"/>
              </w:rPr>
              <w:t xml:space="preserve"> resistance</w:t>
            </w:r>
          </w:p>
          <w:p w14:paraId="73B0607D" w14:textId="104A6EB9" w:rsidR="00847A5D" w:rsidRPr="00847A5D" w:rsidRDefault="00847A5D" w:rsidP="00847A5D">
            <w:pPr>
              <w:rPr>
                <w:rFonts w:asciiTheme="minorHAnsi" w:hAnsiTheme="minorHAnsi" w:cstheme="minorHAnsi"/>
                <w:sz w:val="22"/>
                <w:szCs w:val="22"/>
              </w:rPr>
            </w:pPr>
            <w:r w:rsidRPr="00847A5D">
              <w:rPr>
                <w:rFonts w:asciiTheme="minorHAnsi" w:hAnsiTheme="minorHAnsi" w:cstheme="minorHAnsi"/>
                <w:sz w:val="22"/>
                <w:szCs w:val="22"/>
              </w:rPr>
              <w:t xml:space="preserve">4. Deficiency of </w:t>
            </w:r>
            <w:r w:rsidR="00292EAF">
              <w:rPr>
                <w:rFonts w:asciiTheme="minorHAnsi" w:hAnsiTheme="minorHAnsi" w:cstheme="minorHAnsi"/>
                <w:sz w:val="22"/>
                <w:szCs w:val="22"/>
              </w:rPr>
              <w:t>enzyme</w:t>
            </w:r>
            <w:r w:rsidR="008F06F7">
              <w:rPr>
                <w:rFonts w:asciiTheme="minorHAnsi" w:hAnsiTheme="minorHAnsi" w:cstheme="minorHAnsi"/>
                <w:sz w:val="22"/>
                <w:szCs w:val="22"/>
              </w:rPr>
              <w:t xml:space="preserve">s needed for </w:t>
            </w:r>
            <w:r w:rsidRPr="00847A5D">
              <w:rPr>
                <w:rFonts w:asciiTheme="minorHAnsi" w:hAnsiTheme="minorHAnsi" w:cstheme="minorHAnsi"/>
                <w:sz w:val="22"/>
                <w:szCs w:val="22"/>
              </w:rPr>
              <w:t>hormone</w:t>
            </w:r>
            <w:r w:rsidR="00555483">
              <w:rPr>
                <w:rFonts w:asciiTheme="minorHAnsi" w:hAnsiTheme="minorHAnsi" w:cstheme="minorHAnsi"/>
                <w:sz w:val="22"/>
                <w:szCs w:val="22"/>
              </w:rPr>
              <w:t xml:space="preserve"> production and </w:t>
            </w:r>
            <w:r w:rsidRPr="00847A5D">
              <w:rPr>
                <w:rFonts w:asciiTheme="minorHAnsi" w:hAnsiTheme="minorHAnsi" w:cstheme="minorHAnsi"/>
                <w:sz w:val="22"/>
                <w:szCs w:val="22"/>
              </w:rPr>
              <w:t>metaboli</w:t>
            </w:r>
            <w:r w:rsidR="008F06F7">
              <w:rPr>
                <w:rFonts w:asciiTheme="minorHAnsi" w:hAnsiTheme="minorHAnsi" w:cstheme="minorHAnsi"/>
                <w:sz w:val="22"/>
                <w:szCs w:val="22"/>
              </w:rPr>
              <w:t>sm</w:t>
            </w:r>
          </w:p>
          <w:p w14:paraId="507291B9"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deficiency of steroidogenic enzymes</w:t>
            </w:r>
          </w:p>
          <w:p w14:paraId="564D38DA" w14:textId="5E84054A"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xml:space="preserve">• deficiency of </w:t>
            </w:r>
            <w:r w:rsidR="00224553">
              <w:rPr>
                <w:rFonts w:asciiTheme="minorHAnsi" w:hAnsiTheme="minorHAnsi" w:cstheme="minorHAnsi"/>
                <w:sz w:val="22"/>
                <w:szCs w:val="22"/>
              </w:rPr>
              <w:t xml:space="preserve">thyroid hormone </w:t>
            </w:r>
            <w:r w:rsidRPr="00847A5D">
              <w:rPr>
                <w:rFonts w:asciiTheme="minorHAnsi" w:hAnsiTheme="minorHAnsi" w:cstheme="minorHAnsi"/>
                <w:sz w:val="22"/>
                <w:szCs w:val="22"/>
              </w:rPr>
              <w:t>synthesis enzymes</w:t>
            </w:r>
          </w:p>
          <w:p w14:paraId="6B8AEA72"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deficiency of hormone metabolism enzymes</w:t>
            </w:r>
          </w:p>
          <w:p w14:paraId="4B50FCCB" w14:textId="56289A27" w:rsidR="00847A5D" w:rsidRPr="00847A5D" w:rsidRDefault="00847A5D" w:rsidP="00847A5D">
            <w:pPr>
              <w:rPr>
                <w:rFonts w:asciiTheme="minorHAnsi" w:hAnsiTheme="minorHAnsi" w:cstheme="minorHAnsi"/>
                <w:sz w:val="22"/>
                <w:szCs w:val="22"/>
              </w:rPr>
            </w:pPr>
            <w:r w:rsidRPr="00847A5D">
              <w:rPr>
                <w:rFonts w:asciiTheme="minorHAnsi" w:hAnsiTheme="minorHAnsi" w:cstheme="minorHAnsi"/>
                <w:sz w:val="22"/>
                <w:szCs w:val="22"/>
              </w:rPr>
              <w:t>5. Disorders of energy</w:t>
            </w:r>
            <w:r w:rsidR="00483C48" w:rsidRPr="00847A5D">
              <w:rPr>
                <w:rFonts w:asciiTheme="minorHAnsi" w:hAnsiTheme="minorHAnsi" w:cstheme="minorHAnsi"/>
                <w:sz w:val="22"/>
                <w:szCs w:val="22"/>
              </w:rPr>
              <w:t xml:space="preserve"> </w:t>
            </w:r>
            <w:r w:rsidRPr="00847A5D">
              <w:rPr>
                <w:rFonts w:asciiTheme="minorHAnsi" w:hAnsiTheme="minorHAnsi" w:cstheme="minorHAnsi"/>
                <w:sz w:val="22"/>
                <w:szCs w:val="22"/>
              </w:rPr>
              <w:t>/glucose homeostasis</w:t>
            </w:r>
          </w:p>
          <w:p w14:paraId="7CFEC871" w14:textId="5265FF56"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role of adipose tissue in energy homeostasis</w:t>
            </w:r>
          </w:p>
          <w:p w14:paraId="555C88F1"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lipodystrophies</w:t>
            </w:r>
          </w:p>
          <w:p w14:paraId="59FE62FC"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insulin resistance-type 2 diabetes</w:t>
            </w:r>
          </w:p>
          <w:p w14:paraId="0F284ACC" w14:textId="77777777" w:rsidR="00847A5D" w:rsidRPr="00847A5D" w:rsidRDefault="00847A5D" w:rsidP="00847A5D">
            <w:pPr>
              <w:rPr>
                <w:rFonts w:asciiTheme="minorHAnsi" w:hAnsiTheme="minorHAnsi" w:cstheme="minorHAnsi"/>
                <w:sz w:val="22"/>
                <w:szCs w:val="22"/>
              </w:rPr>
            </w:pPr>
            <w:r w:rsidRPr="00847A5D">
              <w:rPr>
                <w:rFonts w:asciiTheme="minorHAnsi" w:hAnsiTheme="minorHAnsi" w:cstheme="minorHAnsi"/>
                <w:sz w:val="22"/>
                <w:szCs w:val="22"/>
              </w:rPr>
              <w:t>6. Disorders of bone metabolism</w:t>
            </w:r>
          </w:p>
          <w:p w14:paraId="17CA2125"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hormonal regulation of bone metabolism</w:t>
            </w:r>
          </w:p>
          <w:p w14:paraId="40664249" w14:textId="77777777" w:rsidR="00847A5D" w:rsidRPr="00847A5D" w:rsidRDefault="00847A5D" w:rsidP="00D23481">
            <w:pPr>
              <w:ind w:left="720"/>
              <w:rPr>
                <w:rFonts w:asciiTheme="minorHAnsi" w:hAnsiTheme="minorHAnsi" w:cstheme="minorHAnsi"/>
                <w:sz w:val="22"/>
                <w:szCs w:val="22"/>
              </w:rPr>
            </w:pPr>
            <w:r w:rsidRPr="00847A5D">
              <w:rPr>
                <w:rFonts w:asciiTheme="minorHAnsi" w:hAnsiTheme="minorHAnsi" w:cstheme="minorHAnsi"/>
                <w:sz w:val="22"/>
                <w:szCs w:val="22"/>
              </w:rPr>
              <w:t>• vitamin D – pleiotropic actions</w:t>
            </w:r>
          </w:p>
          <w:p w14:paraId="146D8866" w14:textId="584F446D" w:rsidR="001B6432" w:rsidRPr="00390E38" w:rsidRDefault="00847A5D" w:rsidP="00390E38">
            <w:pPr>
              <w:ind w:left="720"/>
              <w:rPr>
                <w:rFonts w:asciiTheme="minorHAnsi" w:hAnsiTheme="minorHAnsi" w:cstheme="minorHAnsi"/>
                <w:sz w:val="22"/>
                <w:szCs w:val="22"/>
                <w:lang w:val="el-GR"/>
              </w:rPr>
            </w:pPr>
            <w:r w:rsidRPr="00847A5D">
              <w:rPr>
                <w:rFonts w:asciiTheme="minorHAnsi" w:hAnsiTheme="minorHAnsi" w:cstheme="minorHAnsi"/>
                <w:sz w:val="22"/>
                <w:szCs w:val="22"/>
              </w:rPr>
              <w:t xml:space="preserve">• </w:t>
            </w:r>
            <w:proofErr w:type="spellStart"/>
            <w:r w:rsidRPr="00847A5D">
              <w:rPr>
                <w:rFonts w:asciiTheme="minorHAnsi" w:hAnsiTheme="minorHAnsi" w:cstheme="minorHAnsi"/>
                <w:sz w:val="22"/>
                <w:szCs w:val="22"/>
              </w:rPr>
              <w:t>osteomalacia</w:t>
            </w:r>
            <w:proofErr w:type="spellEnd"/>
            <w:r w:rsidRPr="00847A5D">
              <w:rPr>
                <w:rFonts w:asciiTheme="minorHAnsi" w:hAnsiTheme="minorHAnsi" w:cstheme="minorHAnsi"/>
                <w:sz w:val="22"/>
                <w:szCs w:val="22"/>
              </w:rPr>
              <w:t xml:space="preserve"> – osteoporosis</w:t>
            </w:r>
          </w:p>
          <w:p w14:paraId="067B46EF" w14:textId="451634E1" w:rsidR="00D21E0C" w:rsidRPr="00E629E7" w:rsidRDefault="00D21E0C" w:rsidP="00D21E0C">
            <w:pPr>
              <w:rPr>
                <w:rFonts w:asciiTheme="minorHAnsi" w:hAnsiTheme="minorHAnsi" w:cstheme="minorHAnsi"/>
                <w:lang w:val="el-GR"/>
              </w:rPr>
            </w:pPr>
          </w:p>
        </w:tc>
      </w:tr>
    </w:tbl>
    <w:p w14:paraId="05719DFE" w14:textId="77777777" w:rsidR="00055F53" w:rsidRPr="00E629E7" w:rsidRDefault="00055F53" w:rsidP="00055F53">
      <w:pPr>
        <w:widowControl w:val="0"/>
        <w:autoSpaceDE w:val="0"/>
        <w:autoSpaceDN w:val="0"/>
        <w:adjustRightInd w:val="0"/>
        <w:spacing w:before="120" w:after="200" w:line="276" w:lineRule="auto"/>
        <w:ind w:left="357"/>
        <w:rPr>
          <w:rFonts w:asciiTheme="minorHAnsi" w:hAnsiTheme="minorHAnsi" w:cstheme="minorHAnsi"/>
          <w:b/>
          <w:sz w:val="22"/>
          <w:szCs w:val="22"/>
          <w:lang w:val="el-GR"/>
        </w:rPr>
      </w:pPr>
    </w:p>
    <w:p w14:paraId="72C6C8B3"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629E7" w:rsidRPr="00E629E7" w14:paraId="742C5066" w14:textId="77777777" w:rsidTr="00C822F5">
        <w:tc>
          <w:tcPr>
            <w:tcW w:w="3306" w:type="dxa"/>
            <w:shd w:val="clear" w:color="auto" w:fill="DDD9C3"/>
          </w:tcPr>
          <w:p w14:paraId="4F0E7A68"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14:paraId="3748BCF0" w14:textId="6E1EF497" w:rsidR="005D23EB" w:rsidRPr="001B45AA" w:rsidRDefault="00C80BDF" w:rsidP="00C80BDF">
            <w:pPr>
              <w:spacing w:after="200"/>
              <w:jc w:val="both"/>
              <w:rPr>
                <w:rFonts w:asciiTheme="minorHAnsi" w:hAnsiTheme="minorHAnsi" w:cstheme="minorHAnsi"/>
                <w:sz w:val="22"/>
                <w:szCs w:val="22"/>
              </w:rPr>
            </w:pPr>
            <w:r w:rsidRPr="001B45AA">
              <w:rPr>
                <w:rFonts w:asciiTheme="minorHAnsi" w:hAnsiTheme="minorHAnsi" w:cstheme="minorHAnsi"/>
                <w:sz w:val="22"/>
                <w:szCs w:val="22"/>
              </w:rPr>
              <w:t xml:space="preserve"> </w:t>
            </w:r>
            <w:r w:rsidR="00673AED" w:rsidRPr="001B45AA">
              <w:rPr>
                <w:rFonts w:asciiTheme="minorHAnsi" w:hAnsiTheme="minorHAnsi" w:cstheme="minorHAnsi"/>
                <w:sz w:val="22"/>
                <w:szCs w:val="22"/>
              </w:rPr>
              <w:t>Face-to-face and/or distance learning when necessary</w:t>
            </w:r>
          </w:p>
          <w:p w14:paraId="797AB986" w14:textId="49166BE0" w:rsidR="001B6432" w:rsidRPr="001B45AA" w:rsidRDefault="001B6432" w:rsidP="00C80BDF">
            <w:pPr>
              <w:spacing w:after="200"/>
              <w:jc w:val="both"/>
              <w:rPr>
                <w:rFonts w:asciiTheme="minorHAnsi" w:hAnsiTheme="minorHAnsi" w:cstheme="minorHAnsi"/>
                <w:sz w:val="22"/>
                <w:szCs w:val="22"/>
              </w:rPr>
            </w:pPr>
          </w:p>
        </w:tc>
      </w:tr>
      <w:tr w:rsidR="00E629E7" w:rsidRPr="00E629E7" w14:paraId="2D88324F" w14:textId="77777777" w:rsidTr="00C822F5">
        <w:tc>
          <w:tcPr>
            <w:tcW w:w="3306" w:type="dxa"/>
            <w:shd w:val="clear" w:color="auto" w:fill="DDD9C3"/>
          </w:tcPr>
          <w:p w14:paraId="631549AC"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14:paraId="19588B7C" w14:textId="77777777" w:rsidR="005D23EB" w:rsidRPr="00E629E7" w:rsidRDefault="005D23EB" w:rsidP="00C80BDF">
            <w:pPr>
              <w:jc w:val="both"/>
              <w:rPr>
                <w:rFonts w:asciiTheme="minorHAnsi" w:hAnsiTheme="minorHAnsi" w:cstheme="minorHAnsi"/>
                <w:sz w:val="20"/>
                <w:szCs w:val="20"/>
                <w:lang w:val="en-GB"/>
              </w:rPr>
            </w:pPr>
          </w:p>
          <w:p w14:paraId="1765CDEB" w14:textId="779B409B" w:rsidR="001B6432" w:rsidRPr="001B45AA" w:rsidRDefault="001B45AA" w:rsidP="00C80BDF">
            <w:pPr>
              <w:jc w:val="both"/>
              <w:rPr>
                <w:rFonts w:asciiTheme="minorHAnsi" w:hAnsiTheme="minorHAnsi" w:cstheme="minorHAnsi"/>
                <w:sz w:val="22"/>
                <w:szCs w:val="22"/>
                <w:lang w:val="en-GB"/>
              </w:rPr>
            </w:pPr>
            <w:r w:rsidRPr="001B45AA">
              <w:rPr>
                <w:rFonts w:asciiTheme="minorHAnsi" w:hAnsiTheme="minorHAnsi" w:cstheme="minorHAnsi"/>
                <w:sz w:val="22"/>
                <w:szCs w:val="22"/>
                <w:lang w:val="en-GB"/>
              </w:rPr>
              <w:t>Use of Information &amp; Communication Technologies in Teaching, communication with students and (optional) presentation of work by students</w:t>
            </w:r>
          </w:p>
          <w:p w14:paraId="15C8A8C7" w14:textId="77777777" w:rsidR="001B6432" w:rsidRPr="00E629E7" w:rsidRDefault="001B6432" w:rsidP="00C80BDF">
            <w:pPr>
              <w:jc w:val="both"/>
              <w:rPr>
                <w:rFonts w:asciiTheme="minorHAnsi" w:hAnsiTheme="minorHAnsi" w:cstheme="minorHAnsi"/>
                <w:sz w:val="20"/>
                <w:szCs w:val="20"/>
                <w:lang w:val="en-GB"/>
              </w:rPr>
            </w:pPr>
          </w:p>
          <w:p w14:paraId="42B825A0" w14:textId="7AC6EDA1" w:rsidR="001B6432" w:rsidRPr="00E629E7" w:rsidRDefault="001B6432" w:rsidP="00C80BDF">
            <w:pPr>
              <w:jc w:val="both"/>
              <w:rPr>
                <w:rFonts w:asciiTheme="minorHAnsi" w:hAnsiTheme="minorHAnsi" w:cstheme="minorHAnsi"/>
                <w:sz w:val="20"/>
                <w:szCs w:val="20"/>
                <w:lang w:val="en-GB"/>
              </w:rPr>
            </w:pPr>
          </w:p>
        </w:tc>
      </w:tr>
      <w:tr w:rsidR="00E629E7" w:rsidRPr="00E629E7" w14:paraId="7E8EE50D" w14:textId="77777777" w:rsidTr="00C822F5">
        <w:tc>
          <w:tcPr>
            <w:tcW w:w="3306" w:type="dxa"/>
            <w:shd w:val="clear" w:color="auto" w:fill="DDD9C3"/>
          </w:tcPr>
          <w:p w14:paraId="5CFEC99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TEACHING METHODS</w:t>
            </w:r>
          </w:p>
          <w:p w14:paraId="35890F09"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14:paraId="661289EF"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428278" w14:textId="77777777" w:rsidR="005D23EB" w:rsidRPr="00E629E7" w:rsidRDefault="005D23EB" w:rsidP="00C822F5">
            <w:pPr>
              <w:jc w:val="both"/>
              <w:rPr>
                <w:rFonts w:asciiTheme="minorHAnsi" w:hAnsiTheme="minorHAnsi" w:cstheme="minorHAnsi"/>
                <w:i/>
                <w:sz w:val="16"/>
                <w:szCs w:val="16"/>
                <w:lang w:val="en-GB"/>
              </w:rPr>
            </w:pPr>
          </w:p>
          <w:p w14:paraId="42941DF8"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629E7" w:rsidRPr="00E629E7" w14:paraId="29B871FF"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74E8DFB" w14:textId="77777777"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BA9BCB0" w14:textId="3C67A2E6"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E629E7" w:rsidRPr="00E629E7" w14:paraId="7F9D9AF4" w14:textId="77777777" w:rsidTr="00206BAF">
              <w:tc>
                <w:tcPr>
                  <w:tcW w:w="2467" w:type="dxa"/>
                  <w:tcBorders>
                    <w:top w:val="single" w:sz="4" w:space="0" w:color="auto"/>
                    <w:left w:val="single" w:sz="4" w:space="0" w:color="auto"/>
                    <w:bottom w:val="single" w:sz="4" w:space="0" w:color="auto"/>
                    <w:right w:val="single" w:sz="4" w:space="0" w:color="auto"/>
                  </w:tcBorders>
                </w:tcPr>
                <w:p w14:paraId="23FA171C" w14:textId="0A8C6A89" w:rsidR="005D23EB" w:rsidRPr="00874139" w:rsidRDefault="00874139" w:rsidP="00C822F5">
                  <w:pPr>
                    <w:rPr>
                      <w:rFonts w:asciiTheme="minorHAnsi" w:hAnsiTheme="minorHAnsi" w:cstheme="minorHAnsi"/>
                      <w:iCs/>
                      <w:sz w:val="20"/>
                    </w:rPr>
                  </w:pPr>
                  <w:r>
                    <w:rPr>
                      <w:rFonts w:asciiTheme="minorHAnsi" w:hAnsiTheme="minorHAnsi" w:cstheme="minorHAnsi"/>
                      <w:iCs/>
                      <w:sz w:val="20"/>
                    </w:rPr>
                    <w:t>Lectures</w:t>
                  </w:r>
                </w:p>
              </w:tc>
              <w:tc>
                <w:tcPr>
                  <w:tcW w:w="2468" w:type="dxa"/>
                  <w:tcBorders>
                    <w:top w:val="single" w:sz="4" w:space="0" w:color="auto"/>
                    <w:left w:val="single" w:sz="4" w:space="0" w:color="auto"/>
                    <w:bottom w:val="single" w:sz="4" w:space="0" w:color="auto"/>
                    <w:right w:val="single" w:sz="4" w:space="0" w:color="auto"/>
                  </w:tcBorders>
                </w:tcPr>
                <w:p w14:paraId="4C554DFC" w14:textId="12EED1F8" w:rsidR="005D23EB" w:rsidRPr="00E629E7" w:rsidRDefault="00874139" w:rsidP="00206BAF">
                  <w:pPr>
                    <w:jc w:val="center"/>
                    <w:rPr>
                      <w:rFonts w:asciiTheme="minorHAnsi" w:hAnsiTheme="minorHAnsi" w:cstheme="minorHAnsi"/>
                      <w:sz w:val="20"/>
                    </w:rPr>
                  </w:pPr>
                  <w:r>
                    <w:rPr>
                      <w:rFonts w:asciiTheme="minorHAnsi" w:hAnsiTheme="minorHAnsi" w:cstheme="minorHAnsi"/>
                      <w:sz w:val="20"/>
                    </w:rPr>
                    <w:t>26 hours</w:t>
                  </w:r>
                </w:p>
              </w:tc>
            </w:tr>
            <w:tr w:rsidR="00E629E7" w:rsidRPr="00E629E7" w14:paraId="5B76C969" w14:textId="77777777" w:rsidTr="00206BAF">
              <w:tc>
                <w:tcPr>
                  <w:tcW w:w="2467" w:type="dxa"/>
                  <w:tcBorders>
                    <w:top w:val="single" w:sz="4" w:space="0" w:color="auto"/>
                    <w:left w:val="single" w:sz="4" w:space="0" w:color="auto"/>
                    <w:bottom w:val="single" w:sz="4" w:space="0" w:color="auto"/>
                    <w:right w:val="single" w:sz="4" w:space="0" w:color="auto"/>
                  </w:tcBorders>
                </w:tcPr>
                <w:p w14:paraId="06E57061" w14:textId="52E80C25" w:rsidR="00A1169E" w:rsidRPr="00E629E7" w:rsidRDefault="00390E38" w:rsidP="00C822F5">
                  <w:pPr>
                    <w:rPr>
                      <w:rFonts w:asciiTheme="minorHAnsi" w:hAnsiTheme="minorHAnsi" w:cstheme="minorHAnsi"/>
                      <w:iCs/>
                      <w:sz w:val="20"/>
                      <w:lang w:val="de-DE"/>
                    </w:rPr>
                  </w:pPr>
                  <w:proofErr w:type="spellStart"/>
                  <w:r w:rsidRPr="00275F64">
                    <w:rPr>
                      <w:rFonts w:asciiTheme="minorHAnsi" w:hAnsiTheme="minorHAnsi" w:cstheme="minorHAnsi"/>
                      <w:iCs/>
                      <w:sz w:val="22"/>
                      <w:szCs w:val="22"/>
                      <w:lang w:val="de-DE"/>
                    </w:rPr>
                    <w:t>Students</w:t>
                  </w:r>
                  <w:proofErr w:type="spellEnd"/>
                  <w:r w:rsidRPr="00275F64">
                    <w:rPr>
                      <w:rFonts w:asciiTheme="minorHAnsi" w:hAnsiTheme="minorHAnsi" w:cstheme="minorHAnsi"/>
                      <w:iCs/>
                      <w:sz w:val="22"/>
                      <w:szCs w:val="22"/>
                      <w:lang w:val="de-DE"/>
                    </w:rPr>
                    <w:t xml:space="preserve"> </w:t>
                  </w:r>
                  <w:proofErr w:type="spellStart"/>
                  <w:r w:rsidRPr="00275F64">
                    <w:rPr>
                      <w:rFonts w:asciiTheme="minorHAnsi" w:hAnsiTheme="minorHAnsi" w:cstheme="minorHAnsi"/>
                      <w:iCs/>
                      <w:sz w:val="22"/>
                      <w:szCs w:val="22"/>
                      <w:lang w:val="de-DE"/>
                    </w:rPr>
                    <w:t>who</w:t>
                  </w:r>
                  <w:proofErr w:type="spellEnd"/>
                  <w:r w:rsidRPr="00275F64">
                    <w:rPr>
                      <w:rFonts w:asciiTheme="minorHAnsi" w:hAnsiTheme="minorHAnsi" w:cstheme="minorHAnsi"/>
                      <w:iCs/>
                      <w:sz w:val="22"/>
                      <w:szCs w:val="22"/>
                      <w:lang w:val="de-DE"/>
                    </w:rPr>
                    <w:t xml:space="preserve"> </w:t>
                  </w:r>
                  <w:proofErr w:type="spellStart"/>
                  <w:r w:rsidRPr="00275F64">
                    <w:rPr>
                      <w:rFonts w:asciiTheme="minorHAnsi" w:hAnsiTheme="minorHAnsi" w:cstheme="minorHAnsi"/>
                      <w:iCs/>
                      <w:sz w:val="22"/>
                      <w:szCs w:val="22"/>
                      <w:lang w:val="de-DE"/>
                    </w:rPr>
                    <w:t>wish</w:t>
                  </w:r>
                  <w:proofErr w:type="spellEnd"/>
                  <w:r w:rsidRPr="00275F64">
                    <w:rPr>
                      <w:rFonts w:asciiTheme="minorHAnsi" w:hAnsiTheme="minorHAnsi" w:cstheme="minorHAnsi"/>
                      <w:iCs/>
                      <w:sz w:val="22"/>
                      <w:szCs w:val="22"/>
                      <w:lang w:val="de-DE"/>
                    </w:rPr>
                    <w:t xml:space="preserve"> </w:t>
                  </w:r>
                  <w:proofErr w:type="spellStart"/>
                  <w:r w:rsidRPr="00275F64">
                    <w:rPr>
                      <w:rFonts w:asciiTheme="minorHAnsi" w:hAnsiTheme="minorHAnsi" w:cstheme="minorHAnsi"/>
                      <w:iCs/>
                      <w:sz w:val="22"/>
                      <w:szCs w:val="22"/>
                      <w:lang w:val="de-DE"/>
                    </w:rPr>
                    <w:t>to</w:t>
                  </w:r>
                  <w:proofErr w:type="spellEnd"/>
                  <w:r w:rsidRPr="00275F64">
                    <w:rPr>
                      <w:rFonts w:asciiTheme="minorHAnsi" w:hAnsiTheme="minorHAnsi" w:cstheme="minorHAnsi"/>
                      <w:iCs/>
                      <w:sz w:val="22"/>
                      <w:szCs w:val="22"/>
                      <w:lang w:val="de-DE"/>
                    </w:rPr>
                    <w:t xml:space="preserve"> do so</w:t>
                  </w:r>
                  <w:r w:rsidRPr="00275F64">
                    <w:rPr>
                      <w:rFonts w:asciiTheme="minorHAnsi" w:hAnsiTheme="minorHAnsi" w:cstheme="minorHAnsi"/>
                      <w:iCs/>
                      <w:sz w:val="22"/>
                      <w:szCs w:val="22"/>
                    </w:rPr>
                    <w:t>,</w:t>
                  </w:r>
                  <w:r w:rsidRPr="00390E38">
                    <w:rPr>
                      <w:rFonts w:asciiTheme="minorHAnsi" w:hAnsiTheme="minorHAnsi" w:cstheme="minorHAnsi"/>
                      <w:iCs/>
                      <w:sz w:val="20"/>
                      <w:lang w:val="de-DE"/>
                    </w:rPr>
                    <w:t xml:space="preserve"> </w:t>
                  </w:r>
                  <w:r w:rsidRPr="0011471E">
                    <w:rPr>
                      <w:rStyle w:val="af3"/>
                      <w:rFonts w:asciiTheme="minorHAnsi" w:hAnsiTheme="minorHAnsi" w:cstheme="minorHAnsi"/>
                      <w:b w:val="0"/>
                      <w:bCs w:val="0"/>
                      <w:sz w:val="22"/>
                      <w:szCs w:val="22"/>
                    </w:rPr>
                    <w:t xml:space="preserve">can prepare a presentation of a topic of their choice in the field of endocrinology and diabetes in the form of a literature review. At the end of the course, the work is presented to </w:t>
                  </w:r>
                  <w:r w:rsidRPr="0011471E">
                    <w:rPr>
                      <w:rStyle w:val="af3"/>
                      <w:rFonts w:asciiTheme="minorHAnsi" w:hAnsiTheme="minorHAnsi" w:cstheme="minorHAnsi"/>
                      <w:b w:val="0"/>
                      <w:bCs w:val="0"/>
                      <w:sz w:val="22"/>
                      <w:szCs w:val="22"/>
                    </w:rPr>
                    <w:lastRenderedPageBreak/>
                    <w:t>the teachers and their fellow students.</w:t>
                  </w:r>
                </w:p>
              </w:tc>
              <w:tc>
                <w:tcPr>
                  <w:tcW w:w="2468" w:type="dxa"/>
                  <w:tcBorders>
                    <w:top w:val="single" w:sz="4" w:space="0" w:color="auto"/>
                    <w:left w:val="single" w:sz="4" w:space="0" w:color="auto"/>
                    <w:bottom w:val="single" w:sz="4" w:space="0" w:color="auto"/>
                    <w:right w:val="single" w:sz="4" w:space="0" w:color="auto"/>
                  </w:tcBorders>
                </w:tcPr>
                <w:p w14:paraId="2B14E3E0" w14:textId="5A3732DE" w:rsidR="00A1169E" w:rsidRPr="00275F64" w:rsidRDefault="00275F64" w:rsidP="00206BAF">
                  <w:pPr>
                    <w:jc w:val="center"/>
                    <w:rPr>
                      <w:rFonts w:asciiTheme="minorHAnsi" w:hAnsiTheme="minorHAnsi" w:cstheme="minorHAnsi"/>
                      <w:sz w:val="20"/>
                    </w:rPr>
                  </w:pPr>
                  <w:r>
                    <w:rPr>
                      <w:rFonts w:asciiTheme="minorHAnsi" w:hAnsiTheme="minorHAnsi" w:cstheme="minorHAnsi"/>
                      <w:sz w:val="20"/>
                      <w:lang w:val="el-GR"/>
                    </w:rPr>
                    <w:lastRenderedPageBreak/>
                    <w:t xml:space="preserve">10 </w:t>
                  </w:r>
                  <w:r>
                    <w:rPr>
                      <w:rFonts w:asciiTheme="minorHAnsi" w:hAnsiTheme="minorHAnsi" w:cstheme="minorHAnsi"/>
                      <w:sz w:val="20"/>
                    </w:rPr>
                    <w:t>hours</w:t>
                  </w:r>
                </w:p>
              </w:tc>
            </w:tr>
            <w:tr w:rsidR="00E629E7" w:rsidRPr="00E629E7" w14:paraId="52897FC6" w14:textId="77777777" w:rsidTr="00206BAF">
              <w:tc>
                <w:tcPr>
                  <w:tcW w:w="2467" w:type="dxa"/>
                  <w:tcBorders>
                    <w:top w:val="single" w:sz="4" w:space="0" w:color="auto"/>
                    <w:left w:val="single" w:sz="4" w:space="0" w:color="auto"/>
                    <w:bottom w:val="single" w:sz="4" w:space="0" w:color="auto"/>
                    <w:right w:val="single" w:sz="4" w:space="0" w:color="auto"/>
                  </w:tcBorders>
                </w:tcPr>
                <w:p w14:paraId="5C4E7DBF" w14:textId="133CF3D3"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A3AF302" w14:textId="509704C1" w:rsidR="005C2432" w:rsidRPr="00E629E7" w:rsidRDefault="005C2432" w:rsidP="005C2432">
                  <w:pPr>
                    <w:jc w:val="center"/>
                    <w:rPr>
                      <w:rFonts w:asciiTheme="minorHAnsi" w:hAnsiTheme="minorHAnsi" w:cstheme="minorHAnsi"/>
                      <w:sz w:val="20"/>
                    </w:rPr>
                  </w:pPr>
                </w:p>
              </w:tc>
            </w:tr>
            <w:tr w:rsidR="00E629E7" w:rsidRPr="00E629E7" w14:paraId="0C68C8B5" w14:textId="77777777" w:rsidTr="00206BAF">
              <w:tc>
                <w:tcPr>
                  <w:tcW w:w="2467" w:type="dxa"/>
                  <w:tcBorders>
                    <w:top w:val="single" w:sz="4" w:space="0" w:color="auto"/>
                    <w:left w:val="single" w:sz="4" w:space="0" w:color="auto"/>
                    <w:bottom w:val="single" w:sz="4" w:space="0" w:color="auto"/>
                    <w:right w:val="single" w:sz="4" w:space="0" w:color="auto"/>
                  </w:tcBorders>
                </w:tcPr>
                <w:p w14:paraId="7FF7A5EB" w14:textId="7C20D2A3"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AA52427" w14:textId="6DB96451" w:rsidR="005C2432" w:rsidRPr="00E629E7" w:rsidRDefault="005C2432" w:rsidP="005C2432">
                  <w:pPr>
                    <w:jc w:val="center"/>
                    <w:rPr>
                      <w:rFonts w:asciiTheme="minorHAnsi" w:hAnsiTheme="minorHAnsi" w:cstheme="minorHAnsi"/>
                      <w:sz w:val="20"/>
                    </w:rPr>
                  </w:pPr>
                </w:p>
              </w:tc>
            </w:tr>
            <w:tr w:rsidR="00E629E7" w:rsidRPr="00E629E7" w14:paraId="314BF0F1" w14:textId="77777777" w:rsidTr="00206BAF">
              <w:tc>
                <w:tcPr>
                  <w:tcW w:w="2467" w:type="dxa"/>
                  <w:tcBorders>
                    <w:top w:val="single" w:sz="4" w:space="0" w:color="auto"/>
                    <w:left w:val="single" w:sz="4" w:space="0" w:color="auto"/>
                    <w:bottom w:val="single" w:sz="4" w:space="0" w:color="auto"/>
                    <w:right w:val="single" w:sz="4" w:space="0" w:color="auto"/>
                  </w:tcBorders>
                </w:tcPr>
                <w:p w14:paraId="2AE887BF" w14:textId="1BF8580B"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5AC6282" w14:textId="10497926" w:rsidR="005C2432" w:rsidRPr="00E629E7" w:rsidRDefault="005C2432" w:rsidP="005C2432">
                  <w:pPr>
                    <w:jc w:val="center"/>
                    <w:rPr>
                      <w:rFonts w:asciiTheme="minorHAnsi" w:hAnsiTheme="minorHAnsi" w:cstheme="minorHAnsi"/>
                      <w:sz w:val="20"/>
                    </w:rPr>
                  </w:pPr>
                </w:p>
              </w:tc>
            </w:tr>
            <w:tr w:rsidR="00E629E7" w:rsidRPr="00E629E7" w14:paraId="48E50400" w14:textId="77777777" w:rsidTr="00206BAF">
              <w:tc>
                <w:tcPr>
                  <w:tcW w:w="2467" w:type="dxa"/>
                  <w:tcBorders>
                    <w:top w:val="single" w:sz="4" w:space="0" w:color="auto"/>
                    <w:left w:val="single" w:sz="4" w:space="0" w:color="auto"/>
                    <w:bottom w:val="single" w:sz="4" w:space="0" w:color="auto"/>
                    <w:right w:val="single" w:sz="4" w:space="0" w:color="auto"/>
                  </w:tcBorders>
                </w:tcPr>
                <w:p w14:paraId="49670D9D" w14:textId="7AF8E103"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182257E" w14:textId="5588C4F5" w:rsidR="005C2432" w:rsidRPr="00E629E7" w:rsidRDefault="005C2432" w:rsidP="005C2432">
                  <w:pPr>
                    <w:jc w:val="center"/>
                    <w:rPr>
                      <w:rFonts w:asciiTheme="minorHAnsi" w:hAnsiTheme="minorHAnsi" w:cstheme="minorHAnsi"/>
                      <w:sz w:val="20"/>
                      <w:lang w:val="en-GB"/>
                    </w:rPr>
                  </w:pPr>
                </w:p>
              </w:tc>
            </w:tr>
            <w:tr w:rsidR="00E629E7" w:rsidRPr="00E629E7" w14:paraId="7356F4C4" w14:textId="77777777" w:rsidTr="00206BAF">
              <w:tc>
                <w:tcPr>
                  <w:tcW w:w="2467" w:type="dxa"/>
                  <w:tcBorders>
                    <w:top w:val="single" w:sz="4" w:space="0" w:color="auto"/>
                    <w:left w:val="single" w:sz="4" w:space="0" w:color="auto"/>
                    <w:bottom w:val="single" w:sz="4" w:space="0" w:color="auto"/>
                    <w:right w:val="single" w:sz="4" w:space="0" w:color="auto"/>
                  </w:tcBorders>
                </w:tcPr>
                <w:p w14:paraId="14D75ACE"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4C34C68" w14:textId="77777777" w:rsidR="005C2432" w:rsidRPr="00E629E7" w:rsidRDefault="005C2432" w:rsidP="005C2432">
                  <w:pPr>
                    <w:jc w:val="center"/>
                    <w:rPr>
                      <w:rFonts w:asciiTheme="minorHAnsi" w:hAnsiTheme="minorHAnsi" w:cstheme="minorHAnsi"/>
                      <w:sz w:val="20"/>
                      <w:lang w:val="en-GB"/>
                    </w:rPr>
                  </w:pPr>
                </w:p>
              </w:tc>
            </w:tr>
            <w:tr w:rsidR="00E629E7" w:rsidRPr="00E629E7" w14:paraId="3218FFBC" w14:textId="77777777" w:rsidTr="00206BAF">
              <w:tc>
                <w:tcPr>
                  <w:tcW w:w="2467" w:type="dxa"/>
                  <w:tcBorders>
                    <w:top w:val="single" w:sz="4" w:space="0" w:color="auto"/>
                    <w:left w:val="single" w:sz="4" w:space="0" w:color="auto"/>
                    <w:bottom w:val="single" w:sz="4" w:space="0" w:color="auto"/>
                    <w:right w:val="single" w:sz="4" w:space="0" w:color="auto"/>
                  </w:tcBorders>
                </w:tcPr>
                <w:p w14:paraId="69F8EBE0"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7DE724" w14:textId="77777777" w:rsidR="005C2432" w:rsidRPr="00E629E7" w:rsidRDefault="005C2432" w:rsidP="005C2432">
                  <w:pPr>
                    <w:jc w:val="center"/>
                    <w:rPr>
                      <w:rFonts w:asciiTheme="minorHAnsi" w:hAnsiTheme="minorHAnsi" w:cstheme="minorHAnsi"/>
                      <w:sz w:val="20"/>
                      <w:lang w:val="en-GB"/>
                    </w:rPr>
                  </w:pPr>
                </w:p>
              </w:tc>
            </w:tr>
            <w:tr w:rsidR="00E629E7" w:rsidRPr="00E629E7" w14:paraId="49474308" w14:textId="77777777" w:rsidTr="00206BAF">
              <w:tc>
                <w:tcPr>
                  <w:tcW w:w="2467" w:type="dxa"/>
                  <w:tcBorders>
                    <w:top w:val="single" w:sz="4" w:space="0" w:color="auto"/>
                    <w:left w:val="single" w:sz="4" w:space="0" w:color="auto"/>
                    <w:bottom w:val="single" w:sz="4" w:space="0" w:color="auto"/>
                    <w:right w:val="single" w:sz="4" w:space="0" w:color="auto"/>
                  </w:tcBorders>
                </w:tcPr>
                <w:p w14:paraId="041796DB"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80314F2" w14:textId="77777777" w:rsidR="005C2432" w:rsidRPr="00E629E7" w:rsidRDefault="005C2432" w:rsidP="005C2432">
                  <w:pPr>
                    <w:rPr>
                      <w:rFonts w:asciiTheme="minorHAnsi" w:hAnsiTheme="minorHAnsi" w:cstheme="minorHAnsi"/>
                      <w:i/>
                      <w:sz w:val="20"/>
                      <w:lang w:val="en-GB"/>
                    </w:rPr>
                  </w:pPr>
                </w:p>
              </w:tc>
            </w:tr>
            <w:tr w:rsidR="00E629E7" w:rsidRPr="00E629E7" w14:paraId="5ECB793C" w14:textId="77777777" w:rsidTr="00206BAF">
              <w:tc>
                <w:tcPr>
                  <w:tcW w:w="2467" w:type="dxa"/>
                  <w:tcBorders>
                    <w:top w:val="single" w:sz="4" w:space="0" w:color="auto"/>
                    <w:left w:val="single" w:sz="4" w:space="0" w:color="auto"/>
                    <w:bottom w:val="single" w:sz="4" w:space="0" w:color="auto"/>
                    <w:right w:val="single" w:sz="4" w:space="0" w:color="auto"/>
                  </w:tcBorders>
                </w:tcPr>
                <w:p w14:paraId="4DE36FCF"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945333D" w14:textId="77777777" w:rsidR="005C2432" w:rsidRPr="00E629E7" w:rsidRDefault="005C2432" w:rsidP="005C2432">
                  <w:pPr>
                    <w:rPr>
                      <w:rFonts w:asciiTheme="minorHAnsi" w:hAnsiTheme="minorHAnsi" w:cstheme="minorHAnsi"/>
                      <w:i/>
                      <w:sz w:val="20"/>
                      <w:lang w:val="en-GB"/>
                    </w:rPr>
                  </w:pPr>
                </w:p>
              </w:tc>
            </w:tr>
            <w:tr w:rsidR="00E629E7" w:rsidRPr="00E629E7" w14:paraId="4941A4C4" w14:textId="77777777" w:rsidTr="00206BAF">
              <w:tc>
                <w:tcPr>
                  <w:tcW w:w="2467" w:type="dxa"/>
                  <w:tcBorders>
                    <w:top w:val="single" w:sz="4" w:space="0" w:color="auto"/>
                    <w:left w:val="single" w:sz="4" w:space="0" w:color="auto"/>
                    <w:bottom w:val="single" w:sz="4" w:space="0" w:color="auto"/>
                    <w:right w:val="single" w:sz="4" w:space="0" w:color="auto"/>
                  </w:tcBorders>
                </w:tcPr>
                <w:p w14:paraId="3EF6D6FA" w14:textId="55079331" w:rsidR="005C2432" w:rsidRPr="00334B71" w:rsidRDefault="00334B71" w:rsidP="005C2432">
                  <w:pPr>
                    <w:rPr>
                      <w:rFonts w:asciiTheme="minorHAnsi" w:hAnsiTheme="minorHAnsi" w:cstheme="minorHAnsi"/>
                      <w:iCs/>
                      <w:sz w:val="20"/>
                    </w:rPr>
                  </w:pPr>
                  <w:r>
                    <w:rPr>
                      <w:rFonts w:asciiTheme="minorHAnsi" w:hAnsiTheme="minorHAnsi" w:cstheme="minorHAnsi"/>
                      <w:iCs/>
                      <w:sz w:val="20"/>
                    </w:rPr>
                    <w:t>Study/preparation</w:t>
                  </w:r>
                </w:p>
              </w:tc>
              <w:tc>
                <w:tcPr>
                  <w:tcW w:w="2468" w:type="dxa"/>
                  <w:tcBorders>
                    <w:top w:val="single" w:sz="4" w:space="0" w:color="auto"/>
                    <w:left w:val="single" w:sz="4" w:space="0" w:color="auto"/>
                    <w:bottom w:val="single" w:sz="4" w:space="0" w:color="auto"/>
                    <w:right w:val="single" w:sz="4" w:space="0" w:color="auto"/>
                  </w:tcBorders>
                </w:tcPr>
                <w:p w14:paraId="1EA2090B" w14:textId="645FB94A" w:rsidR="005C2432" w:rsidRPr="00E629E7" w:rsidRDefault="00334B71" w:rsidP="005C2432">
                  <w:pPr>
                    <w:jc w:val="center"/>
                    <w:rPr>
                      <w:rFonts w:asciiTheme="minorHAnsi" w:hAnsiTheme="minorHAnsi" w:cstheme="minorHAnsi"/>
                      <w:sz w:val="20"/>
                      <w:lang w:val="en-GB"/>
                    </w:rPr>
                  </w:pPr>
                  <w:r>
                    <w:rPr>
                      <w:rFonts w:asciiTheme="minorHAnsi" w:hAnsiTheme="minorHAnsi" w:cstheme="minorHAnsi"/>
                      <w:sz w:val="20"/>
                      <w:lang w:val="en-GB"/>
                    </w:rPr>
                    <w:t>16 hours</w:t>
                  </w:r>
                </w:p>
              </w:tc>
            </w:tr>
            <w:tr w:rsidR="00E629E7" w:rsidRPr="00E629E7" w14:paraId="67092D12" w14:textId="77777777" w:rsidTr="00206BAF">
              <w:tc>
                <w:tcPr>
                  <w:tcW w:w="2467" w:type="dxa"/>
                  <w:tcBorders>
                    <w:top w:val="single" w:sz="4" w:space="0" w:color="auto"/>
                    <w:left w:val="single" w:sz="4" w:space="0" w:color="auto"/>
                    <w:bottom w:val="single" w:sz="4" w:space="0" w:color="auto"/>
                    <w:right w:val="single" w:sz="4" w:space="0" w:color="auto"/>
                  </w:tcBorders>
                </w:tcPr>
                <w:p w14:paraId="765ACEC3" w14:textId="0772C4B3" w:rsidR="005C2432" w:rsidRPr="00E629E7" w:rsidRDefault="00334B71" w:rsidP="005C2432">
                  <w:pPr>
                    <w:rPr>
                      <w:rFonts w:asciiTheme="minorHAnsi" w:hAnsiTheme="minorHAnsi" w:cstheme="minorHAnsi"/>
                      <w:iCs/>
                      <w:sz w:val="20"/>
                      <w:lang w:val="en-GB"/>
                    </w:rPr>
                  </w:pPr>
                  <w:r>
                    <w:rPr>
                      <w:rFonts w:asciiTheme="minorHAnsi" w:hAnsiTheme="minorHAnsi" w:cstheme="minorHAnsi"/>
                      <w:iCs/>
                      <w:sz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14BB0DB2" w14:textId="69A86D4C" w:rsidR="005C2432" w:rsidRPr="00E629E7" w:rsidRDefault="00334B71" w:rsidP="005C2432">
                  <w:pPr>
                    <w:jc w:val="center"/>
                    <w:rPr>
                      <w:rFonts w:asciiTheme="minorHAnsi" w:hAnsiTheme="minorHAnsi" w:cstheme="minorHAnsi"/>
                      <w:b/>
                      <w:i/>
                      <w:sz w:val="20"/>
                      <w:lang w:val="en-GB"/>
                    </w:rPr>
                  </w:pPr>
                  <w:r>
                    <w:rPr>
                      <w:rFonts w:asciiTheme="minorHAnsi" w:hAnsiTheme="minorHAnsi" w:cstheme="minorHAnsi"/>
                      <w:b/>
                      <w:i/>
                      <w:sz w:val="20"/>
                      <w:lang w:val="en-GB"/>
                    </w:rPr>
                    <w:t>52 hours</w:t>
                  </w:r>
                </w:p>
              </w:tc>
            </w:tr>
          </w:tbl>
          <w:p w14:paraId="6612E959" w14:textId="77777777" w:rsidR="005D23EB" w:rsidRPr="00E629E7" w:rsidRDefault="005D23EB" w:rsidP="00C822F5">
            <w:pPr>
              <w:rPr>
                <w:rFonts w:asciiTheme="minorHAnsi" w:hAnsiTheme="minorHAnsi" w:cstheme="minorHAnsi"/>
                <w:lang w:val="en-GB"/>
              </w:rPr>
            </w:pPr>
          </w:p>
        </w:tc>
      </w:tr>
      <w:tr w:rsidR="00E629E7" w:rsidRPr="00E629E7" w14:paraId="75B95615" w14:textId="77777777" w:rsidTr="00C822F5">
        <w:tc>
          <w:tcPr>
            <w:tcW w:w="3306" w:type="dxa"/>
          </w:tcPr>
          <w:p w14:paraId="4AF62F3D"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lastRenderedPageBreak/>
              <w:t>STUDENT PERFORMANCE EVALUATION</w:t>
            </w:r>
          </w:p>
          <w:p w14:paraId="617F1964"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14:paraId="63FDF02F" w14:textId="77777777" w:rsidR="005D23EB" w:rsidRPr="00E629E7" w:rsidRDefault="005D23EB" w:rsidP="00C822F5">
            <w:pPr>
              <w:jc w:val="both"/>
              <w:rPr>
                <w:rFonts w:asciiTheme="minorHAnsi" w:hAnsiTheme="minorHAnsi" w:cstheme="minorHAnsi"/>
                <w:i/>
                <w:sz w:val="16"/>
                <w:szCs w:val="16"/>
                <w:lang w:val="en-GB"/>
              </w:rPr>
            </w:pPr>
          </w:p>
          <w:p w14:paraId="1FF439A1"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753A74F" w14:textId="77777777" w:rsidR="005D23EB" w:rsidRPr="00E629E7" w:rsidRDefault="005D23EB" w:rsidP="00C822F5">
            <w:pPr>
              <w:jc w:val="both"/>
              <w:rPr>
                <w:rFonts w:asciiTheme="minorHAnsi" w:hAnsiTheme="minorHAnsi" w:cstheme="minorHAnsi"/>
                <w:i/>
                <w:sz w:val="16"/>
                <w:szCs w:val="16"/>
                <w:lang w:val="en-GB"/>
              </w:rPr>
            </w:pPr>
          </w:p>
          <w:p w14:paraId="5F466906"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Specifically-defined evaluation criteria are given, and if and where they are accessible to students.</w:t>
            </w:r>
          </w:p>
        </w:tc>
        <w:tc>
          <w:tcPr>
            <w:tcW w:w="5166" w:type="dxa"/>
          </w:tcPr>
          <w:p w14:paraId="7DC1776D" w14:textId="7A20F0F9" w:rsidR="00F939F2" w:rsidRPr="00F40B95" w:rsidRDefault="00F939F2" w:rsidP="00C822F5">
            <w:pPr>
              <w:rPr>
                <w:rFonts w:asciiTheme="minorHAnsi" w:hAnsiTheme="minorHAnsi" w:cstheme="minorHAnsi"/>
                <w:sz w:val="22"/>
                <w:szCs w:val="22"/>
                <w:lang w:val="en-GB"/>
              </w:rPr>
            </w:pPr>
          </w:p>
          <w:p w14:paraId="2EABD3A6" w14:textId="77777777" w:rsidR="00F40B95" w:rsidRPr="00F40B95" w:rsidRDefault="00F40B95" w:rsidP="00F40B95">
            <w:pPr>
              <w:rPr>
                <w:rFonts w:asciiTheme="minorHAnsi" w:hAnsiTheme="minorHAnsi" w:cstheme="minorHAnsi"/>
                <w:sz w:val="22"/>
                <w:szCs w:val="22"/>
                <w:lang w:val="en-GB"/>
              </w:rPr>
            </w:pPr>
            <w:r w:rsidRPr="00F40B95">
              <w:rPr>
                <w:rFonts w:asciiTheme="minorHAnsi" w:hAnsiTheme="minorHAnsi" w:cstheme="minorHAnsi"/>
                <w:sz w:val="22"/>
                <w:szCs w:val="22"/>
                <w:lang w:val="en-GB"/>
              </w:rPr>
              <w:t>I. Written final examination including:</w:t>
            </w:r>
          </w:p>
          <w:p w14:paraId="10E35037" w14:textId="77777777" w:rsidR="00F40B95" w:rsidRPr="00F40B95" w:rsidRDefault="00F40B95" w:rsidP="00F40B95">
            <w:pPr>
              <w:rPr>
                <w:rFonts w:asciiTheme="minorHAnsi" w:hAnsiTheme="minorHAnsi" w:cstheme="minorHAnsi"/>
                <w:sz w:val="22"/>
                <w:szCs w:val="22"/>
                <w:lang w:val="en-GB"/>
              </w:rPr>
            </w:pPr>
            <w:r w:rsidRPr="00F40B95">
              <w:rPr>
                <w:rFonts w:asciiTheme="minorHAnsi" w:hAnsiTheme="minorHAnsi" w:cstheme="minorHAnsi"/>
                <w:sz w:val="22"/>
                <w:szCs w:val="22"/>
                <w:lang w:val="en-GB"/>
              </w:rPr>
              <w:t>- Multiple choice questions</w:t>
            </w:r>
          </w:p>
          <w:p w14:paraId="7B88F756" w14:textId="77777777" w:rsidR="00F40B95" w:rsidRPr="00F40B95" w:rsidRDefault="00F40B95" w:rsidP="00F40B95">
            <w:pPr>
              <w:rPr>
                <w:rFonts w:asciiTheme="minorHAnsi" w:hAnsiTheme="minorHAnsi" w:cstheme="minorHAnsi"/>
                <w:sz w:val="22"/>
                <w:szCs w:val="22"/>
                <w:lang w:val="en-GB"/>
              </w:rPr>
            </w:pPr>
          </w:p>
          <w:p w14:paraId="5085A8A2" w14:textId="77777777" w:rsidR="00F40B95" w:rsidRPr="00F40B95" w:rsidRDefault="00F40B95" w:rsidP="00F40B95">
            <w:pPr>
              <w:rPr>
                <w:rFonts w:asciiTheme="minorHAnsi" w:hAnsiTheme="minorHAnsi" w:cstheme="minorHAnsi"/>
                <w:sz w:val="22"/>
                <w:szCs w:val="22"/>
                <w:lang w:val="en-GB"/>
              </w:rPr>
            </w:pPr>
            <w:r w:rsidRPr="00F40B95">
              <w:rPr>
                <w:rFonts w:asciiTheme="minorHAnsi" w:hAnsiTheme="minorHAnsi" w:cstheme="minorHAnsi"/>
                <w:sz w:val="22"/>
                <w:szCs w:val="22"/>
                <w:lang w:val="en-GB"/>
              </w:rPr>
              <w:t>or (optional)</w:t>
            </w:r>
          </w:p>
          <w:p w14:paraId="32A33B93" w14:textId="77777777" w:rsidR="00F40B95" w:rsidRPr="00F40B95" w:rsidRDefault="00F40B95" w:rsidP="00F40B95">
            <w:pPr>
              <w:rPr>
                <w:rFonts w:asciiTheme="minorHAnsi" w:hAnsiTheme="minorHAnsi" w:cstheme="minorHAnsi"/>
                <w:sz w:val="22"/>
                <w:szCs w:val="22"/>
                <w:lang w:val="en-GB"/>
              </w:rPr>
            </w:pPr>
          </w:p>
          <w:p w14:paraId="2BE7C690" w14:textId="3B313F62" w:rsidR="005D23EB" w:rsidRPr="00F40B95" w:rsidRDefault="00F40B95" w:rsidP="00F40B95">
            <w:pPr>
              <w:rPr>
                <w:rFonts w:asciiTheme="minorHAnsi" w:hAnsiTheme="minorHAnsi" w:cstheme="minorHAnsi"/>
                <w:sz w:val="22"/>
                <w:szCs w:val="22"/>
                <w:lang w:val="en-GB"/>
              </w:rPr>
            </w:pPr>
            <w:r w:rsidRPr="00F40B95">
              <w:rPr>
                <w:rFonts w:asciiTheme="minorHAnsi" w:hAnsiTheme="minorHAnsi" w:cstheme="minorHAnsi"/>
                <w:sz w:val="22"/>
                <w:szCs w:val="22"/>
                <w:lang w:val="en-GB"/>
              </w:rPr>
              <w:t>II. Presentation of individual work (in the form of a literature review) by students</w:t>
            </w:r>
          </w:p>
        </w:tc>
      </w:tr>
    </w:tbl>
    <w:p w14:paraId="1617A610" w14:textId="77777777"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ATTACHED BIBLIOGRAPHY</w:t>
      </w:r>
      <w:r w:rsidR="00AB02D2" w:rsidRPr="00E629E7">
        <w:rPr>
          <w:rFonts w:asciiTheme="minorHAnsi" w:hAnsiTheme="minorHAnsi" w:cstheme="minorHAnsi"/>
          <w:i/>
          <w:sz w:val="20"/>
          <w:szCs w:val="16"/>
          <w:lang w:val="en-GB"/>
        </w:rPr>
        <w:t xml:space="preserve"> </w:t>
      </w:r>
    </w:p>
    <w:p w14:paraId="62285751" w14:textId="244A6D36" w:rsidR="005D23EB" w:rsidRPr="00E629E7" w:rsidRDefault="00AB02D2" w:rsidP="00AB02D2">
      <w:pPr>
        <w:widowControl w:val="0"/>
        <w:autoSpaceDE w:val="0"/>
        <w:autoSpaceDN w:val="0"/>
        <w:adjustRightInd w:val="0"/>
        <w:spacing w:before="240" w:after="200" w:line="276" w:lineRule="auto"/>
        <w:rPr>
          <w:rFonts w:asciiTheme="minorHAnsi" w:hAnsiTheme="minorHAnsi" w:cstheme="minorHAnsi"/>
          <w:b/>
          <w:sz w:val="22"/>
          <w:szCs w:val="22"/>
          <w:lang w:val="en-GB"/>
        </w:rPr>
      </w:pPr>
      <w:r w:rsidRPr="00E629E7">
        <w:rPr>
          <w:rFonts w:asciiTheme="minorHAnsi" w:hAnsiTheme="minorHAnsi" w:cstheme="minorHAnsi"/>
          <w:i/>
          <w:sz w:val="20"/>
          <w:szCs w:val="16"/>
          <w:lang w:val="en-GB"/>
        </w:rPr>
        <w:t>Teaching - study material</w:t>
      </w:r>
    </w:p>
    <w:bookmarkEnd w:id="0"/>
    <w:p w14:paraId="4716A607" w14:textId="77777777" w:rsidR="00825998" w:rsidRPr="00825998" w:rsidRDefault="00825998" w:rsidP="00825998">
      <w:pPr>
        <w:rPr>
          <w:rFonts w:asciiTheme="minorHAnsi" w:hAnsiTheme="minorHAnsi" w:cstheme="minorHAnsi"/>
          <w:lang w:val="el-GR"/>
        </w:rPr>
      </w:pPr>
      <w:r w:rsidRPr="00825998">
        <w:rPr>
          <w:rFonts w:asciiTheme="minorHAnsi" w:hAnsiTheme="minorHAnsi" w:cstheme="minorHAnsi"/>
          <w:lang w:val="el-GR"/>
        </w:rPr>
        <w:t xml:space="preserve">• </w:t>
      </w:r>
      <w:proofErr w:type="spellStart"/>
      <w:r w:rsidRPr="00825998">
        <w:rPr>
          <w:rFonts w:asciiTheme="minorHAnsi" w:hAnsiTheme="minorHAnsi" w:cstheme="minorHAnsi"/>
          <w:lang w:val="el-GR"/>
        </w:rPr>
        <w:t>Textbooks</w:t>
      </w:r>
      <w:proofErr w:type="spellEnd"/>
      <w:r w:rsidRPr="00825998">
        <w:rPr>
          <w:rFonts w:asciiTheme="minorHAnsi" w:hAnsiTheme="minorHAnsi" w:cstheme="minorHAnsi"/>
          <w:lang w:val="el-GR"/>
        </w:rPr>
        <w:t xml:space="preserve"> </w:t>
      </w:r>
      <w:proofErr w:type="spellStart"/>
      <w:r w:rsidRPr="00825998">
        <w:rPr>
          <w:rFonts w:asciiTheme="minorHAnsi" w:hAnsiTheme="minorHAnsi" w:cstheme="minorHAnsi"/>
          <w:lang w:val="el-GR"/>
        </w:rPr>
        <w:t>via</w:t>
      </w:r>
      <w:proofErr w:type="spellEnd"/>
      <w:r w:rsidRPr="00825998">
        <w:rPr>
          <w:rFonts w:asciiTheme="minorHAnsi" w:hAnsiTheme="minorHAnsi" w:cstheme="minorHAnsi"/>
          <w:lang w:val="el-GR"/>
        </w:rPr>
        <w:t xml:space="preserve"> the EVDOXOS </w:t>
      </w:r>
      <w:proofErr w:type="spellStart"/>
      <w:r w:rsidRPr="00825998">
        <w:rPr>
          <w:rFonts w:asciiTheme="minorHAnsi" w:hAnsiTheme="minorHAnsi" w:cstheme="minorHAnsi"/>
          <w:lang w:val="el-GR"/>
        </w:rPr>
        <w:t>system</w:t>
      </w:r>
      <w:proofErr w:type="spellEnd"/>
    </w:p>
    <w:p w14:paraId="4AEC38CD" w14:textId="77777777" w:rsidR="00825998" w:rsidRPr="00825998" w:rsidRDefault="00825998" w:rsidP="00825998">
      <w:pPr>
        <w:rPr>
          <w:rFonts w:asciiTheme="minorHAnsi" w:hAnsiTheme="minorHAnsi" w:cstheme="minorHAnsi"/>
          <w:lang w:val="el-GR"/>
        </w:rPr>
      </w:pPr>
      <w:r w:rsidRPr="00825998">
        <w:rPr>
          <w:rFonts w:asciiTheme="minorHAnsi" w:hAnsiTheme="minorHAnsi" w:cstheme="minorHAnsi"/>
          <w:lang w:val="el-GR"/>
        </w:rPr>
        <w:t xml:space="preserve">HARRISON </w:t>
      </w:r>
      <w:proofErr w:type="spellStart"/>
      <w:r w:rsidRPr="00825998">
        <w:rPr>
          <w:rFonts w:asciiTheme="minorHAnsi" w:hAnsiTheme="minorHAnsi" w:cstheme="minorHAnsi"/>
          <w:lang w:val="el-GR"/>
        </w:rPr>
        <w:t>endocrinology</w:t>
      </w:r>
      <w:proofErr w:type="spellEnd"/>
    </w:p>
    <w:p w14:paraId="634BFDA4" w14:textId="77777777" w:rsidR="00825998" w:rsidRPr="00825998" w:rsidRDefault="00825998" w:rsidP="00825998">
      <w:pPr>
        <w:rPr>
          <w:rFonts w:asciiTheme="minorHAnsi" w:hAnsiTheme="minorHAnsi" w:cstheme="minorHAnsi"/>
          <w:lang w:val="el-GR"/>
        </w:rPr>
      </w:pPr>
      <w:proofErr w:type="spellStart"/>
      <w:r w:rsidRPr="00825998">
        <w:rPr>
          <w:rFonts w:asciiTheme="minorHAnsi" w:hAnsiTheme="minorHAnsi" w:cstheme="minorHAnsi"/>
          <w:lang w:val="el-GR"/>
        </w:rPr>
        <w:t>Book</w:t>
      </w:r>
      <w:proofErr w:type="spellEnd"/>
      <w:r w:rsidRPr="00825998">
        <w:rPr>
          <w:rFonts w:asciiTheme="minorHAnsi" w:hAnsiTheme="minorHAnsi" w:cstheme="minorHAnsi"/>
          <w:lang w:val="el-GR"/>
        </w:rPr>
        <w:t xml:space="preserve"> </w:t>
      </w:r>
      <w:proofErr w:type="spellStart"/>
      <w:r w:rsidRPr="00825998">
        <w:rPr>
          <w:rFonts w:asciiTheme="minorHAnsi" w:hAnsiTheme="minorHAnsi" w:cstheme="minorHAnsi"/>
          <w:lang w:val="el-GR"/>
        </w:rPr>
        <w:t>Code</w:t>
      </w:r>
      <w:proofErr w:type="spellEnd"/>
      <w:r w:rsidRPr="00825998">
        <w:rPr>
          <w:rFonts w:asciiTheme="minorHAnsi" w:hAnsiTheme="minorHAnsi" w:cstheme="minorHAnsi"/>
          <w:lang w:val="el-GR"/>
        </w:rPr>
        <w:t xml:space="preserve"> in </w:t>
      </w:r>
      <w:proofErr w:type="spellStart"/>
      <w:r w:rsidRPr="00825998">
        <w:rPr>
          <w:rFonts w:asciiTheme="minorHAnsi" w:hAnsiTheme="minorHAnsi" w:cstheme="minorHAnsi"/>
          <w:lang w:val="el-GR"/>
        </w:rPr>
        <w:t>Eudoxos</w:t>
      </w:r>
      <w:proofErr w:type="spellEnd"/>
      <w:r w:rsidRPr="00825998">
        <w:rPr>
          <w:rFonts w:asciiTheme="minorHAnsi" w:hAnsiTheme="minorHAnsi" w:cstheme="minorHAnsi"/>
          <w:lang w:val="el-GR"/>
        </w:rPr>
        <w:t>: 12540170</w:t>
      </w:r>
    </w:p>
    <w:p w14:paraId="754E6F5E" w14:textId="77777777" w:rsidR="00825998" w:rsidRPr="00825998" w:rsidRDefault="00825998" w:rsidP="00825998">
      <w:pPr>
        <w:rPr>
          <w:rFonts w:asciiTheme="minorHAnsi" w:hAnsiTheme="minorHAnsi" w:cstheme="minorHAnsi"/>
          <w:lang w:val="el-GR"/>
        </w:rPr>
      </w:pPr>
      <w:proofErr w:type="spellStart"/>
      <w:r w:rsidRPr="00825998">
        <w:rPr>
          <w:rFonts w:asciiTheme="minorHAnsi" w:hAnsiTheme="minorHAnsi" w:cstheme="minorHAnsi"/>
          <w:lang w:val="el-GR"/>
        </w:rPr>
        <w:t>Edition</w:t>
      </w:r>
      <w:proofErr w:type="spellEnd"/>
      <w:r w:rsidRPr="00825998">
        <w:rPr>
          <w:rFonts w:asciiTheme="minorHAnsi" w:hAnsiTheme="minorHAnsi" w:cstheme="minorHAnsi"/>
          <w:lang w:val="el-GR"/>
        </w:rPr>
        <w:t>: 2nd/2011</w:t>
      </w:r>
    </w:p>
    <w:p w14:paraId="5D134D7A" w14:textId="77777777" w:rsidR="00825998" w:rsidRPr="00825998" w:rsidRDefault="00825998" w:rsidP="00825998">
      <w:pPr>
        <w:rPr>
          <w:rFonts w:asciiTheme="minorHAnsi" w:hAnsiTheme="minorHAnsi" w:cstheme="minorHAnsi"/>
          <w:lang w:val="el-GR"/>
        </w:rPr>
      </w:pPr>
      <w:proofErr w:type="spellStart"/>
      <w:r w:rsidRPr="00825998">
        <w:rPr>
          <w:rFonts w:asciiTheme="minorHAnsi" w:hAnsiTheme="minorHAnsi" w:cstheme="minorHAnsi"/>
          <w:lang w:val="el-GR"/>
        </w:rPr>
        <w:t>Authors</w:t>
      </w:r>
      <w:proofErr w:type="spellEnd"/>
      <w:r w:rsidRPr="00825998">
        <w:rPr>
          <w:rFonts w:asciiTheme="minorHAnsi" w:hAnsiTheme="minorHAnsi" w:cstheme="minorHAnsi"/>
          <w:lang w:val="el-GR"/>
        </w:rPr>
        <w:t>: J.L. JAMESON</w:t>
      </w:r>
    </w:p>
    <w:p w14:paraId="4890238D" w14:textId="77777777" w:rsidR="00825998" w:rsidRPr="00825998" w:rsidRDefault="00825998" w:rsidP="00825998">
      <w:pPr>
        <w:rPr>
          <w:rFonts w:asciiTheme="minorHAnsi" w:hAnsiTheme="minorHAnsi" w:cstheme="minorHAnsi"/>
          <w:lang w:val="el-GR"/>
        </w:rPr>
      </w:pPr>
      <w:r w:rsidRPr="00825998">
        <w:rPr>
          <w:rFonts w:asciiTheme="minorHAnsi" w:hAnsiTheme="minorHAnsi" w:cstheme="minorHAnsi"/>
          <w:lang w:val="el-GR"/>
        </w:rPr>
        <w:t>ISBN: 9789603948537</w:t>
      </w:r>
    </w:p>
    <w:p w14:paraId="5CB0B715" w14:textId="77777777" w:rsidR="00825998" w:rsidRPr="00825998" w:rsidRDefault="00825998" w:rsidP="00825998">
      <w:pPr>
        <w:rPr>
          <w:rFonts w:asciiTheme="minorHAnsi" w:hAnsiTheme="minorHAnsi" w:cstheme="minorHAnsi"/>
          <w:lang w:val="el-GR"/>
        </w:rPr>
      </w:pPr>
      <w:proofErr w:type="spellStart"/>
      <w:r w:rsidRPr="00825998">
        <w:rPr>
          <w:rFonts w:asciiTheme="minorHAnsi" w:hAnsiTheme="minorHAnsi" w:cstheme="minorHAnsi"/>
          <w:lang w:val="el-GR"/>
        </w:rPr>
        <w:t>Type</w:t>
      </w:r>
      <w:proofErr w:type="spellEnd"/>
      <w:r w:rsidRPr="00825998">
        <w:rPr>
          <w:rFonts w:asciiTheme="minorHAnsi" w:hAnsiTheme="minorHAnsi" w:cstheme="minorHAnsi"/>
          <w:lang w:val="el-GR"/>
        </w:rPr>
        <w:t xml:space="preserve">: </w:t>
      </w:r>
      <w:proofErr w:type="spellStart"/>
      <w:r w:rsidRPr="00825998">
        <w:rPr>
          <w:rFonts w:asciiTheme="minorHAnsi" w:hAnsiTheme="minorHAnsi" w:cstheme="minorHAnsi"/>
          <w:lang w:val="el-GR"/>
        </w:rPr>
        <w:t>Textbook</w:t>
      </w:r>
      <w:proofErr w:type="spellEnd"/>
    </w:p>
    <w:p w14:paraId="026C78D3" w14:textId="04A603DD" w:rsidR="00825998" w:rsidRPr="00825998" w:rsidRDefault="00825998" w:rsidP="00A06664">
      <w:pPr>
        <w:rPr>
          <w:rFonts w:asciiTheme="minorHAnsi" w:hAnsiTheme="minorHAnsi" w:cstheme="minorHAnsi"/>
        </w:rPr>
      </w:pPr>
      <w:r w:rsidRPr="00825998">
        <w:rPr>
          <w:rFonts w:asciiTheme="minorHAnsi" w:hAnsiTheme="minorHAnsi" w:cstheme="minorHAnsi"/>
        </w:rPr>
        <w:t xml:space="preserve">Distributor (Publisher): PARISIANOU PUBLICATION COMPANY </w:t>
      </w:r>
    </w:p>
    <w:p w14:paraId="1663E21D" w14:textId="77777777" w:rsidR="00825998" w:rsidRPr="00825998" w:rsidRDefault="00825998" w:rsidP="00825998">
      <w:pPr>
        <w:rPr>
          <w:rFonts w:asciiTheme="minorHAnsi" w:hAnsiTheme="minorHAnsi" w:cstheme="minorHAnsi"/>
        </w:rPr>
      </w:pPr>
    </w:p>
    <w:p w14:paraId="504AC803" w14:textId="1C1D5901" w:rsidR="005D23EB" w:rsidRPr="00825998" w:rsidRDefault="00825998" w:rsidP="00825998">
      <w:pPr>
        <w:rPr>
          <w:rFonts w:asciiTheme="minorHAnsi" w:hAnsiTheme="minorHAnsi" w:cstheme="minorHAnsi"/>
        </w:rPr>
      </w:pPr>
      <w:r w:rsidRPr="00825998">
        <w:rPr>
          <w:rFonts w:asciiTheme="minorHAnsi" w:hAnsiTheme="minorHAnsi" w:cstheme="minorHAnsi"/>
        </w:rPr>
        <w:t xml:space="preserve">• Selected bibliography from </w:t>
      </w:r>
      <w:r w:rsidR="00C8528C">
        <w:rPr>
          <w:rFonts w:asciiTheme="minorHAnsi" w:hAnsiTheme="minorHAnsi" w:cstheme="minorHAnsi"/>
        </w:rPr>
        <w:t xml:space="preserve">established </w:t>
      </w:r>
      <w:r w:rsidRPr="00825998">
        <w:rPr>
          <w:rFonts w:asciiTheme="minorHAnsi" w:hAnsiTheme="minorHAnsi" w:cstheme="minorHAnsi"/>
        </w:rPr>
        <w:t>international</w:t>
      </w:r>
      <w:r w:rsidR="00C8528C">
        <w:rPr>
          <w:rFonts w:asciiTheme="minorHAnsi" w:hAnsiTheme="minorHAnsi" w:cstheme="minorHAnsi"/>
        </w:rPr>
        <w:t xml:space="preserve"> </w:t>
      </w:r>
      <w:r w:rsidRPr="00825998">
        <w:rPr>
          <w:rFonts w:asciiTheme="minorHAnsi" w:hAnsiTheme="minorHAnsi" w:cstheme="minorHAnsi"/>
        </w:rPr>
        <w:t>medical journals</w:t>
      </w:r>
    </w:p>
    <w:sectPr w:rsidR="005D23EB" w:rsidRPr="00825998"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5FE66" w14:textId="77777777" w:rsidR="008E58B2" w:rsidRDefault="008E58B2">
      <w:r>
        <w:separator/>
      </w:r>
    </w:p>
  </w:endnote>
  <w:endnote w:type="continuationSeparator" w:id="0">
    <w:p w14:paraId="7CCC03E6" w14:textId="77777777" w:rsidR="008E58B2" w:rsidRDefault="008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8010"/>
      <w:docPartObj>
        <w:docPartGallery w:val="Page Numbers (Bottom of Page)"/>
        <w:docPartUnique/>
      </w:docPartObj>
    </w:sdtPr>
    <w:sdtEndPr/>
    <w:sdtContent>
      <w:p w14:paraId="5E73DC8D" w14:textId="77B38480" w:rsidR="00E629E7" w:rsidRDefault="00E629E7">
        <w:pPr>
          <w:pStyle w:val="aa"/>
          <w:jc w:val="center"/>
        </w:pPr>
        <w:r w:rsidRPr="00E629E7">
          <w:rPr>
            <w:rFonts w:asciiTheme="minorHAnsi" w:hAnsiTheme="minorHAnsi" w:cstheme="minorHAnsi"/>
            <w:sz w:val="20"/>
            <w:szCs w:val="20"/>
          </w:rPr>
          <w:fldChar w:fldCharType="begin"/>
        </w:r>
        <w:r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Pr="00E629E7">
          <w:rPr>
            <w:rFonts w:asciiTheme="minorHAnsi" w:hAnsiTheme="minorHAnsi" w:cstheme="minorHAnsi"/>
            <w:sz w:val="20"/>
            <w:szCs w:val="20"/>
            <w:lang w:val="el-GR"/>
          </w:rPr>
          <w:t>2</w:t>
        </w:r>
        <w:r w:rsidRPr="00E629E7">
          <w:rPr>
            <w:rFonts w:asciiTheme="minorHAnsi" w:hAnsiTheme="minorHAnsi" w:cstheme="minorHAnsi"/>
            <w:sz w:val="20"/>
            <w:szCs w:val="20"/>
          </w:rPr>
          <w:fldChar w:fldCharType="end"/>
        </w:r>
      </w:p>
    </w:sdtContent>
  </w:sdt>
  <w:p w14:paraId="09D890DA" w14:textId="77777777" w:rsidR="00E629E7" w:rsidRDefault="00E629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E162" w14:textId="77777777" w:rsidR="008E58B2" w:rsidRDefault="008E58B2">
      <w:r>
        <w:separator/>
      </w:r>
    </w:p>
  </w:footnote>
  <w:footnote w:type="continuationSeparator" w:id="0">
    <w:p w14:paraId="08CC3B54" w14:textId="77777777" w:rsidR="008E58B2" w:rsidRDefault="008E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EB3F" w14:textId="77777777" w:rsidR="005D23EB" w:rsidRDefault="001D1DA7">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248D91AD"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1CD85B03" w14:textId="77777777" w:rsidR="00293C01" w:rsidRDefault="001D1DA7">
        <w:pPr>
          <w:pStyle w:val="a6"/>
          <w:jc w:val="right"/>
        </w:pPr>
        <w:r>
          <w:fldChar w:fldCharType="begin"/>
        </w:r>
        <w:r w:rsidR="00803AE9">
          <w:instrText xml:space="preserve"> PAGE   \* MERGEFORMAT </w:instrText>
        </w:r>
        <w:r>
          <w:fldChar w:fldCharType="separate"/>
        </w:r>
        <w:r w:rsidR="00C10B55">
          <w:rPr>
            <w:noProof/>
          </w:rPr>
          <w:t>3</w:t>
        </w:r>
        <w:r>
          <w:rPr>
            <w:noProof/>
          </w:rPr>
          <w:fldChar w:fldCharType="end"/>
        </w:r>
      </w:p>
    </w:sdtContent>
  </w:sdt>
  <w:p w14:paraId="33284B2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865655" o:spid="_x0000_i1026" type="#_x0000_t75" style="width:9pt;height:9pt;visibility:visible;mso-wrap-style:square" o:bullet="t">
        <v:imagedata r:id="rId1" o:title=""/>
      </v:shape>
    </w:pic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364287133">
    <w:abstractNumId w:val="3"/>
  </w:num>
  <w:num w:numId="2" w16cid:durableId="1846556164">
    <w:abstractNumId w:val="9"/>
  </w:num>
  <w:num w:numId="3" w16cid:durableId="588274483">
    <w:abstractNumId w:val="5"/>
  </w:num>
  <w:num w:numId="4" w16cid:durableId="1012952648">
    <w:abstractNumId w:val="8"/>
  </w:num>
  <w:num w:numId="5" w16cid:durableId="538978403">
    <w:abstractNumId w:val="7"/>
  </w:num>
  <w:num w:numId="6" w16cid:durableId="586697185">
    <w:abstractNumId w:val="4"/>
  </w:num>
  <w:num w:numId="7" w16cid:durableId="352609905">
    <w:abstractNumId w:val="6"/>
  </w:num>
  <w:num w:numId="8" w16cid:durableId="1928033746">
    <w:abstractNumId w:val="1"/>
  </w:num>
  <w:num w:numId="9" w16cid:durableId="1931041878">
    <w:abstractNumId w:val="2"/>
  </w:num>
  <w:num w:numId="10" w16cid:durableId="10980201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4C46"/>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71E"/>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45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6A5"/>
    <w:rsid w:val="001F3DA3"/>
    <w:rsid w:val="001F3F58"/>
    <w:rsid w:val="001F41F1"/>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4553"/>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5F64"/>
    <w:rsid w:val="0027626F"/>
    <w:rsid w:val="00277781"/>
    <w:rsid w:val="00280486"/>
    <w:rsid w:val="00280BFE"/>
    <w:rsid w:val="0028166F"/>
    <w:rsid w:val="00282FAB"/>
    <w:rsid w:val="00284670"/>
    <w:rsid w:val="00285D8B"/>
    <w:rsid w:val="00286A85"/>
    <w:rsid w:val="002874EB"/>
    <w:rsid w:val="0029057A"/>
    <w:rsid w:val="00292EAF"/>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65CF"/>
    <w:rsid w:val="002C7D88"/>
    <w:rsid w:val="002D3A20"/>
    <w:rsid w:val="002D3F8D"/>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B71"/>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38"/>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904"/>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3C48"/>
    <w:rsid w:val="00484ADB"/>
    <w:rsid w:val="00485AB4"/>
    <w:rsid w:val="00485DC2"/>
    <w:rsid w:val="00485F19"/>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A06"/>
    <w:rsid w:val="00526E51"/>
    <w:rsid w:val="005314D4"/>
    <w:rsid w:val="00532B1C"/>
    <w:rsid w:val="00534C2C"/>
    <w:rsid w:val="00536B09"/>
    <w:rsid w:val="005400E6"/>
    <w:rsid w:val="00540C82"/>
    <w:rsid w:val="005410F5"/>
    <w:rsid w:val="005427F4"/>
    <w:rsid w:val="00546047"/>
    <w:rsid w:val="005464A0"/>
    <w:rsid w:val="00552661"/>
    <w:rsid w:val="00553D55"/>
    <w:rsid w:val="00555483"/>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AED"/>
    <w:rsid w:val="00673E26"/>
    <w:rsid w:val="006742F4"/>
    <w:rsid w:val="00677A06"/>
    <w:rsid w:val="006829DC"/>
    <w:rsid w:val="00683AB2"/>
    <w:rsid w:val="00684858"/>
    <w:rsid w:val="0068638A"/>
    <w:rsid w:val="00686460"/>
    <w:rsid w:val="00686C41"/>
    <w:rsid w:val="00686E99"/>
    <w:rsid w:val="00686F51"/>
    <w:rsid w:val="0069451A"/>
    <w:rsid w:val="0069485E"/>
    <w:rsid w:val="00696EBA"/>
    <w:rsid w:val="006974C1"/>
    <w:rsid w:val="006A0172"/>
    <w:rsid w:val="006A1698"/>
    <w:rsid w:val="006A6323"/>
    <w:rsid w:val="006A7193"/>
    <w:rsid w:val="006B0C77"/>
    <w:rsid w:val="006B141C"/>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547B"/>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998"/>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47A5D"/>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4139"/>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06F7"/>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6664"/>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2EDB"/>
    <w:rsid w:val="00AE30E1"/>
    <w:rsid w:val="00AE3F14"/>
    <w:rsid w:val="00AE645E"/>
    <w:rsid w:val="00AE68C8"/>
    <w:rsid w:val="00AF05BA"/>
    <w:rsid w:val="00AF0A2A"/>
    <w:rsid w:val="00AF1510"/>
    <w:rsid w:val="00AF1D0A"/>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2A00"/>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8528C"/>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060A"/>
    <w:rsid w:val="00D218EB"/>
    <w:rsid w:val="00D21E0C"/>
    <w:rsid w:val="00D22B78"/>
    <w:rsid w:val="00D23445"/>
    <w:rsid w:val="00D23481"/>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23A"/>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0B95"/>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47AB5A"/>
  <w15:docId w15:val="{0E3421A7-483E-4EF4-B66B-01A8FF1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styleId="af4">
    <w:name w:val="Unresolved Mention"/>
    <w:basedOn w:val="a0"/>
    <w:uiPriority w:val="99"/>
    <w:rsid w:val="00D20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5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944</Words>
  <Characters>6092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44</cp:revision>
  <cp:lastPrinted>2014-04-24T13:33:00Z</cp:lastPrinted>
  <dcterms:created xsi:type="dcterms:W3CDTF">2024-06-30T17:03:00Z</dcterms:created>
  <dcterms:modified xsi:type="dcterms:W3CDTF">2025-02-17T06:48:00Z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