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23494"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1407DE0C"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BC5F54" w14:paraId="0A3238EE" w14:textId="77777777" w:rsidTr="00C822F5">
        <w:tc>
          <w:tcPr>
            <w:tcW w:w="3205" w:type="dxa"/>
            <w:shd w:val="clear" w:color="auto" w:fill="DDD9C3"/>
          </w:tcPr>
          <w:p w14:paraId="0CDE2264" w14:textId="77777777" w:rsidR="005D23EB" w:rsidRPr="00BC5F54" w:rsidRDefault="005D23EB" w:rsidP="00C822F5">
            <w:pPr>
              <w:jc w:val="right"/>
              <w:rPr>
                <w:rFonts w:asciiTheme="minorHAnsi" w:hAnsiTheme="minorHAnsi" w:cs="Arial"/>
                <w:b/>
                <w:sz w:val="22"/>
                <w:szCs w:val="22"/>
                <w:lang w:val="en-GB"/>
              </w:rPr>
            </w:pPr>
            <w:r w:rsidRPr="00BC5F54">
              <w:rPr>
                <w:rFonts w:asciiTheme="minorHAnsi" w:hAnsiTheme="minorHAnsi" w:cs="Arial"/>
                <w:b/>
                <w:sz w:val="22"/>
                <w:szCs w:val="22"/>
                <w:lang w:val="en-GB"/>
              </w:rPr>
              <w:t>SCHOOL</w:t>
            </w:r>
          </w:p>
        </w:tc>
        <w:tc>
          <w:tcPr>
            <w:tcW w:w="5231" w:type="dxa"/>
            <w:gridSpan w:val="5"/>
          </w:tcPr>
          <w:p w14:paraId="40DA1A5D" w14:textId="77777777" w:rsidR="005D23EB" w:rsidRPr="00BC5F54" w:rsidRDefault="00C45CAD" w:rsidP="00C822F5">
            <w:pPr>
              <w:rPr>
                <w:rFonts w:asciiTheme="minorHAnsi" w:hAnsiTheme="minorHAnsi" w:cs="Arial"/>
                <w:sz w:val="22"/>
                <w:szCs w:val="22"/>
                <w:lang w:val="en-GB"/>
              </w:rPr>
            </w:pPr>
            <w:r w:rsidRPr="00BC5F54">
              <w:rPr>
                <w:rFonts w:asciiTheme="minorHAnsi" w:hAnsiTheme="minorHAnsi" w:cs="Arial"/>
                <w:sz w:val="22"/>
                <w:szCs w:val="22"/>
                <w:lang w:val="en-GB"/>
              </w:rPr>
              <w:t>School of Health Sciences</w:t>
            </w:r>
          </w:p>
        </w:tc>
      </w:tr>
      <w:tr w:rsidR="005D23EB" w:rsidRPr="00BC5F54" w14:paraId="75E21E6C" w14:textId="77777777" w:rsidTr="00C822F5">
        <w:tc>
          <w:tcPr>
            <w:tcW w:w="3205" w:type="dxa"/>
            <w:shd w:val="clear" w:color="auto" w:fill="DDD9C3"/>
          </w:tcPr>
          <w:p w14:paraId="43BEBF74" w14:textId="77777777" w:rsidR="005D23EB" w:rsidRPr="00BC5F54" w:rsidRDefault="005D23EB" w:rsidP="00C822F5">
            <w:pPr>
              <w:jc w:val="right"/>
              <w:rPr>
                <w:rFonts w:asciiTheme="minorHAnsi" w:hAnsiTheme="minorHAnsi" w:cs="Arial"/>
                <w:b/>
                <w:sz w:val="22"/>
                <w:szCs w:val="22"/>
                <w:lang w:val="en-GB"/>
              </w:rPr>
            </w:pPr>
            <w:r w:rsidRPr="00BC5F54">
              <w:rPr>
                <w:rFonts w:asciiTheme="minorHAnsi" w:hAnsiTheme="minorHAnsi" w:cs="Arial"/>
                <w:b/>
                <w:sz w:val="22"/>
                <w:szCs w:val="22"/>
                <w:lang w:val="en-GB"/>
              </w:rPr>
              <w:t>ACADEMIC UNIT</w:t>
            </w:r>
          </w:p>
        </w:tc>
        <w:tc>
          <w:tcPr>
            <w:tcW w:w="5231" w:type="dxa"/>
            <w:gridSpan w:val="5"/>
          </w:tcPr>
          <w:p w14:paraId="07C39970" w14:textId="77777777" w:rsidR="005D23EB" w:rsidRPr="00BC5F54" w:rsidRDefault="00C45CAD" w:rsidP="00C822F5">
            <w:pPr>
              <w:rPr>
                <w:rFonts w:asciiTheme="minorHAnsi" w:hAnsiTheme="minorHAnsi" w:cs="Arial"/>
                <w:sz w:val="22"/>
                <w:szCs w:val="22"/>
                <w:lang w:val="en-GB"/>
              </w:rPr>
            </w:pPr>
            <w:r w:rsidRPr="00BC5F54">
              <w:rPr>
                <w:rFonts w:asciiTheme="minorHAnsi" w:hAnsiTheme="minorHAnsi" w:cs="Arial"/>
                <w:sz w:val="22"/>
                <w:szCs w:val="22"/>
                <w:lang w:val="en-GB"/>
              </w:rPr>
              <w:t>Faculty of Medicine</w:t>
            </w:r>
          </w:p>
        </w:tc>
      </w:tr>
      <w:tr w:rsidR="005D23EB" w:rsidRPr="00BC5F54" w14:paraId="2664B542" w14:textId="77777777" w:rsidTr="00C822F5">
        <w:tc>
          <w:tcPr>
            <w:tcW w:w="3205" w:type="dxa"/>
            <w:shd w:val="clear" w:color="auto" w:fill="DDD9C3"/>
          </w:tcPr>
          <w:p w14:paraId="7EB61309" w14:textId="77777777" w:rsidR="005D23EB" w:rsidRPr="00BC5F54" w:rsidRDefault="005D23EB" w:rsidP="00C822F5">
            <w:pPr>
              <w:jc w:val="right"/>
              <w:rPr>
                <w:rFonts w:asciiTheme="minorHAnsi" w:hAnsiTheme="minorHAnsi" w:cs="Arial"/>
                <w:b/>
                <w:sz w:val="22"/>
                <w:szCs w:val="22"/>
                <w:lang w:val="en-GB"/>
              </w:rPr>
            </w:pPr>
            <w:r w:rsidRPr="00BC5F54">
              <w:rPr>
                <w:rFonts w:asciiTheme="minorHAnsi" w:hAnsiTheme="minorHAnsi" w:cs="Arial"/>
                <w:b/>
                <w:sz w:val="22"/>
                <w:szCs w:val="22"/>
                <w:lang w:val="en-GB"/>
              </w:rPr>
              <w:t>LEVEL OF STUDIES</w:t>
            </w:r>
          </w:p>
        </w:tc>
        <w:tc>
          <w:tcPr>
            <w:tcW w:w="5231" w:type="dxa"/>
            <w:gridSpan w:val="5"/>
          </w:tcPr>
          <w:p w14:paraId="2A053F93" w14:textId="77777777" w:rsidR="005D23EB" w:rsidRPr="00BC5F54" w:rsidRDefault="00E877BA" w:rsidP="00C822F5">
            <w:pPr>
              <w:rPr>
                <w:rFonts w:asciiTheme="minorHAnsi" w:hAnsiTheme="minorHAnsi" w:cs="Arial"/>
                <w:sz w:val="22"/>
                <w:szCs w:val="22"/>
                <w:lang w:val="en-GB"/>
              </w:rPr>
            </w:pPr>
            <w:r w:rsidRPr="00BC5F54">
              <w:rPr>
                <w:rFonts w:asciiTheme="minorHAnsi" w:hAnsiTheme="minorHAnsi" w:cs="Arial"/>
                <w:sz w:val="22"/>
                <w:szCs w:val="22"/>
                <w:lang w:val="en-GB"/>
              </w:rPr>
              <w:t>Undergraduate</w:t>
            </w:r>
          </w:p>
        </w:tc>
      </w:tr>
      <w:tr w:rsidR="005D23EB" w:rsidRPr="00BC5F54" w14:paraId="7ABAB153" w14:textId="77777777" w:rsidTr="00C822F5">
        <w:tc>
          <w:tcPr>
            <w:tcW w:w="3205" w:type="dxa"/>
            <w:shd w:val="clear" w:color="auto" w:fill="DDD9C3"/>
          </w:tcPr>
          <w:p w14:paraId="008A6A11" w14:textId="77777777" w:rsidR="005D23EB" w:rsidRPr="00BC5F54" w:rsidRDefault="005D23EB" w:rsidP="00C822F5">
            <w:pPr>
              <w:jc w:val="right"/>
              <w:rPr>
                <w:rFonts w:asciiTheme="minorHAnsi" w:hAnsiTheme="minorHAnsi" w:cs="Arial"/>
                <w:b/>
                <w:sz w:val="22"/>
                <w:szCs w:val="22"/>
                <w:lang w:val="en-GB"/>
              </w:rPr>
            </w:pPr>
            <w:r w:rsidRPr="00BC5F54">
              <w:rPr>
                <w:rFonts w:asciiTheme="minorHAnsi" w:hAnsiTheme="minorHAnsi" w:cs="Arial"/>
                <w:b/>
                <w:sz w:val="22"/>
                <w:szCs w:val="22"/>
                <w:lang w:val="en-GB"/>
              </w:rPr>
              <w:t>COURSE CODE</w:t>
            </w:r>
          </w:p>
        </w:tc>
        <w:tc>
          <w:tcPr>
            <w:tcW w:w="1135" w:type="dxa"/>
          </w:tcPr>
          <w:p w14:paraId="5913AD6B" w14:textId="77777777" w:rsidR="005D23EB" w:rsidRPr="00BC5F54" w:rsidRDefault="00E877BA" w:rsidP="00C822F5">
            <w:pPr>
              <w:rPr>
                <w:rFonts w:asciiTheme="minorHAnsi" w:hAnsiTheme="minorHAnsi" w:cs="Arial"/>
                <w:b/>
                <w:sz w:val="22"/>
                <w:szCs w:val="22"/>
                <w:lang w:val="en-GB"/>
              </w:rPr>
            </w:pPr>
            <w:r w:rsidRPr="00BC5F54">
              <w:rPr>
                <w:rFonts w:asciiTheme="minorHAnsi" w:hAnsiTheme="minorHAnsi" w:cs="Arial"/>
                <w:b/>
                <w:sz w:val="22"/>
                <w:szCs w:val="22"/>
                <w:lang w:val="en-GB"/>
              </w:rPr>
              <w:t>IAY602</w:t>
            </w:r>
          </w:p>
        </w:tc>
        <w:tc>
          <w:tcPr>
            <w:tcW w:w="2505" w:type="dxa"/>
            <w:gridSpan w:val="2"/>
            <w:shd w:val="clear" w:color="auto" w:fill="DDD9C3"/>
          </w:tcPr>
          <w:p w14:paraId="62F0D842" w14:textId="77777777" w:rsidR="005D23EB" w:rsidRPr="00BC5F54" w:rsidRDefault="005D23EB" w:rsidP="00C822F5">
            <w:pPr>
              <w:jc w:val="right"/>
              <w:rPr>
                <w:rFonts w:asciiTheme="minorHAnsi" w:hAnsiTheme="minorHAnsi" w:cs="Arial"/>
                <w:b/>
                <w:sz w:val="22"/>
                <w:szCs w:val="22"/>
                <w:lang w:val="en-GB"/>
              </w:rPr>
            </w:pPr>
            <w:r w:rsidRPr="00BC5F54">
              <w:rPr>
                <w:rFonts w:asciiTheme="minorHAnsi" w:hAnsiTheme="minorHAnsi" w:cs="Arial"/>
                <w:b/>
                <w:sz w:val="22"/>
                <w:szCs w:val="22"/>
                <w:lang w:val="en-GB"/>
              </w:rPr>
              <w:t>SEMESTER</w:t>
            </w:r>
          </w:p>
        </w:tc>
        <w:tc>
          <w:tcPr>
            <w:tcW w:w="1591" w:type="dxa"/>
            <w:gridSpan w:val="2"/>
          </w:tcPr>
          <w:p w14:paraId="4CA540FB" w14:textId="77777777" w:rsidR="005D23EB" w:rsidRPr="00BC5F54" w:rsidRDefault="00E877BA" w:rsidP="00C822F5">
            <w:pPr>
              <w:rPr>
                <w:rFonts w:asciiTheme="minorHAnsi" w:hAnsiTheme="minorHAnsi" w:cs="Arial"/>
                <w:sz w:val="22"/>
                <w:szCs w:val="22"/>
                <w:lang w:val="en-GB"/>
              </w:rPr>
            </w:pPr>
            <w:r w:rsidRPr="00BC5F54">
              <w:rPr>
                <w:rFonts w:asciiTheme="minorHAnsi" w:hAnsiTheme="minorHAnsi" w:cs="Arial"/>
                <w:sz w:val="22"/>
                <w:szCs w:val="22"/>
                <w:lang w:val="en-GB"/>
              </w:rPr>
              <w:t>5</w:t>
            </w:r>
            <w:r w:rsidRPr="00BC5F54">
              <w:rPr>
                <w:rFonts w:asciiTheme="minorHAnsi" w:hAnsiTheme="minorHAnsi" w:cs="Arial"/>
                <w:sz w:val="22"/>
                <w:szCs w:val="22"/>
                <w:vertAlign w:val="superscript"/>
                <w:lang w:val="en-GB"/>
              </w:rPr>
              <w:t>th</w:t>
            </w:r>
            <w:r w:rsidRPr="00BC5F54">
              <w:rPr>
                <w:rFonts w:asciiTheme="minorHAnsi" w:hAnsiTheme="minorHAnsi" w:cs="Arial"/>
                <w:sz w:val="22"/>
                <w:szCs w:val="22"/>
                <w:lang w:val="en-GB"/>
              </w:rPr>
              <w:t xml:space="preserve"> (fifth)</w:t>
            </w:r>
          </w:p>
        </w:tc>
      </w:tr>
      <w:tr w:rsidR="005D23EB" w:rsidRPr="00BC5F54" w14:paraId="421F6F0C" w14:textId="77777777" w:rsidTr="00C822F5">
        <w:trPr>
          <w:trHeight w:val="375"/>
        </w:trPr>
        <w:tc>
          <w:tcPr>
            <w:tcW w:w="3205" w:type="dxa"/>
            <w:shd w:val="clear" w:color="auto" w:fill="DDD9C3"/>
            <w:vAlign w:val="center"/>
          </w:tcPr>
          <w:p w14:paraId="6731BCAE" w14:textId="77777777" w:rsidR="005D23EB" w:rsidRPr="00BC5F54" w:rsidRDefault="005D23EB" w:rsidP="00C822F5">
            <w:pPr>
              <w:jc w:val="right"/>
              <w:rPr>
                <w:rFonts w:asciiTheme="minorHAnsi" w:hAnsiTheme="minorHAnsi" w:cs="Arial"/>
                <w:b/>
                <w:sz w:val="22"/>
                <w:szCs w:val="22"/>
                <w:lang w:val="en-GB"/>
              </w:rPr>
            </w:pPr>
            <w:r w:rsidRPr="00BC5F54">
              <w:rPr>
                <w:rFonts w:asciiTheme="minorHAnsi" w:hAnsiTheme="minorHAnsi" w:cs="Arial"/>
                <w:b/>
                <w:sz w:val="22"/>
                <w:szCs w:val="22"/>
                <w:lang w:val="en-GB"/>
              </w:rPr>
              <w:t>COURSE TITLE</w:t>
            </w:r>
          </w:p>
        </w:tc>
        <w:tc>
          <w:tcPr>
            <w:tcW w:w="5231" w:type="dxa"/>
            <w:gridSpan w:val="5"/>
            <w:vAlign w:val="center"/>
          </w:tcPr>
          <w:p w14:paraId="7A203F0A" w14:textId="77777777" w:rsidR="005D23EB" w:rsidRPr="00BC5F54" w:rsidRDefault="00E877BA" w:rsidP="00C822F5">
            <w:pPr>
              <w:rPr>
                <w:rFonts w:asciiTheme="minorHAnsi" w:hAnsiTheme="minorHAnsi" w:cs="Arial"/>
                <w:sz w:val="22"/>
                <w:szCs w:val="22"/>
                <w:lang w:val="en-GB"/>
              </w:rPr>
            </w:pPr>
            <w:r w:rsidRPr="00BC5F54">
              <w:rPr>
                <w:rFonts w:asciiTheme="minorHAnsi" w:hAnsiTheme="minorHAnsi" w:cs="Arial"/>
                <w:sz w:val="22"/>
                <w:szCs w:val="22"/>
                <w:lang w:val="en-GB"/>
              </w:rPr>
              <w:t>GENERAL PATHOLOGY</w:t>
            </w:r>
          </w:p>
        </w:tc>
      </w:tr>
      <w:tr w:rsidR="005D23EB" w:rsidRPr="00BC5F54" w14:paraId="5179DAF6" w14:textId="77777777" w:rsidTr="00C822F5">
        <w:trPr>
          <w:trHeight w:val="196"/>
        </w:trPr>
        <w:tc>
          <w:tcPr>
            <w:tcW w:w="5637" w:type="dxa"/>
            <w:gridSpan w:val="3"/>
            <w:shd w:val="clear" w:color="auto" w:fill="DDD9C3"/>
            <w:vAlign w:val="center"/>
          </w:tcPr>
          <w:p w14:paraId="4AF4087C" w14:textId="77777777" w:rsidR="005D23EB" w:rsidRPr="00BC5F54" w:rsidRDefault="005D23EB" w:rsidP="00C822F5">
            <w:pPr>
              <w:jc w:val="center"/>
              <w:rPr>
                <w:rFonts w:asciiTheme="minorHAnsi" w:hAnsiTheme="minorHAnsi" w:cs="Arial"/>
                <w:b/>
                <w:sz w:val="22"/>
                <w:szCs w:val="22"/>
                <w:lang w:val="en-GB"/>
              </w:rPr>
            </w:pPr>
            <w:r w:rsidRPr="00BC5F54">
              <w:rPr>
                <w:rFonts w:asciiTheme="minorHAnsi" w:hAnsiTheme="minorHAnsi" w:cs="Arial"/>
                <w:b/>
                <w:sz w:val="22"/>
                <w:szCs w:val="22"/>
                <w:lang w:val="en-GB"/>
              </w:rPr>
              <w:t xml:space="preserve">INDEPENDENT TEACHING ACTIVITIES </w:t>
            </w:r>
            <w:r w:rsidRPr="00BC5F54">
              <w:rPr>
                <w:rFonts w:asciiTheme="minorHAnsi" w:hAnsiTheme="minorHAnsi" w:cs="Arial"/>
                <w:b/>
                <w:sz w:val="22"/>
                <w:szCs w:val="22"/>
                <w:lang w:val="en-GB"/>
              </w:rPr>
              <w:br/>
            </w:r>
            <w:r w:rsidRPr="00BC5F54">
              <w:rPr>
                <w:rFonts w:asciiTheme="minorHAnsi" w:hAnsiTheme="minorHAnsi" w:cs="Arial"/>
                <w:i/>
                <w:sz w:val="22"/>
                <w:szCs w:val="22"/>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0EF650D2" w14:textId="77777777" w:rsidR="005D23EB" w:rsidRPr="00BC5F54" w:rsidRDefault="005D23EB" w:rsidP="00C822F5">
            <w:pPr>
              <w:jc w:val="center"/>
              <w:rPr>
                <w:rFonts w:asciiTheme="minorHAnsi" w:hAnsiTheme="minorHAnsi" w:cs="Arial"/>
                <w:b/>
                <w:sz w:val="22"/>
                <w:szCs w:val="22"/>
                <w:lang w:val="en-GB"/>
              </w:rPr>
            </w:pPr>
            <w:r w:rsidRPr="00BC5F54">
              <w:rPr>
                <w:rFonts w:asciiTheme="minorHAnsi" w:hAnsiTheme="minorHAnsi" w:cs="Arial"/>
                <w:b/>
                <w:sz w:val="22"/>
                <w:szCs w:val="22"/>
                <w:lang w:val="en-GB"/>
              </w:rPr>
              <w:t>WEEKLY TEACHING HOURS</w:t>
            </w:r>
          </w:p>
        </w:tc>
        <w:tc>
          <w:tcPr>
            <w:tcW w:w="1240" w:type="dxa"/>
            <w:shd w:val="clear" w:color="auto" w:fill="DDD9C3"/>
            <w:vAlign w:val="center"/>
          </w:tcPr>
          <w:p w14:paraId="1A873E9D" w14:textId="77777777" w:rsidR="005D23EB" w:rsidRPr="00BC5F54" w:rsidRDefault="005D23EB" w:rsidP="00C822F5">
            <w:pPr>
              <w:jc w:val="center"/>
              <w:rPr>
                <w:rFonts w:asciiTheme="minorHAnsi" w:hAnsiTheme="minorHAnsi" w:cs="Arial"/>
                <w:b/>
                <w:sz w:val="22"/>
                <w:szCs w:val="22"/>
                <w:lang w:val="en-GB"/>
              </w:rPr>
            </w:pPr>
            <w:r w:rsidRPr="00BC5F54">
              <w:rPr>
                <w:rFonts w:asciiTheme="minorHAnsi" w:hAnsiTheme="minorHAnsi" w:cs="Arial"/>
                <w:b/>
                <w:sz w:val="22"/>
                <w:szCs w:val="22"/>
                <w:lang w:val="en-GB"/>
              </w:rPr>
              <w:t>CREDITS</w:t>
            </w:r>
          </w:p>
        </w:tc>
      </w:tr>
      <w:tr w:rsidR="005D23EB" w:rsidRPr="00BC5F54" w14:paraId="5ED827FA" w14:textId="77777777" w:rsidTr="00C822F5">
        <w:trPr>
          <w:trHeight w:val="194"/>
        </w:trPr>
        <w:tc>
          <w:tcPr>
            <w:tcW w:w="5637" w:type="dxa"/>
            <w:gridSpan w:val="3"/>
          </w:tcPr>
          <w:p w14:paraId="4AD1E59C" w14:textId="77777777" w:rsidR="005D23EB" w:rsidRPr="00BC5F54" w:rsidRDefault="00E877BA" w:rsidP="00C822F5">
            <w:pPr>
              <w:jc w:val="right"/>
              <w:rPr>
                <w:rFonts w:asciiTheme="minorHAnsi" w:hAnsiTheme="minorHAnsi" w:cs="Arial"/>
                <w:sz w:val="22"/>
                <w:szCs w:val="22"/>
                <w:lang w:val="en-GB"/>
              </w:rPr>
            </w:pPr>
            <w:r w:rsidRPr="00BC5F54">
              <w:rPr>
                <w:rFonts w:asciiTheme="minorHAnsi" w:hAnsiTheme="minorHAnsi" w:cs="Arial"/>
                <w:sz w:val="22"/>
                <w:szCs w:val="22"/>
                <w:lang w:val="en-GB"/>
              </w:rPr>
              <w:t>LECTURES</w:t>
            </w:r>
          </w:p>
        </w:tc>
        <w:tc>
          <w:tcPr>
            <w:tcW w:w="1559" w:type="dxa"/>
            <w:gridSpan w:val="2"/>
          </w:tcPr>
          <w:p w14:paraId="71626E21" w14:textId="77777777" w:rsidR="005D23EB" w:rsidRPr="00BC5F54" w:rsidRDefault="00E877BA" w:rsidP="00C822F5">
            <w:pPr>
              <w:jc w:val="center"/>
              <w:rPr>
                <w:rFonts w:asciiTheme="minorHAnsi" w:hAnsiTheme="minorHAnsi" w:cs="Arial"/>
                <w:sz w:val="22"/>
                <w:szCs w:val="22"/>
              </w:rPr>
            </w:pPr>
            <w:r w:rsidRPr="00BC5F54">
              <w:rPr>
                <w:rFonts w:asciiTheme="minorHAnsi" w:hAnsiTheme="minorHAnsi" w:cs="Arial"/>
                <w:sz w:val="22"/>
                <w:szCs w:val="22"/>
              </w:rPr>
              <w:t>5</w:t>
            </w:r>
          </w:p>
        </w:tc>
        <w:tc>
          <w:tcPr>
            <w:tcW w:w="1240" w:type="dxa"/>
          </w:tcPr>
          <w:p w14:paraId="6827EDBC" w14:textId="77777777" w:rsidR="005D23EB" w:rsidRPr="00BC5F54" w:rsidRDefault="00E877BA" w:rsidP="00C822F5">
            <w:pPr>
              <w:jc w:val="center"/>
              <w:rPr>
                <w:rFonts w:asciiTheme="minorHAnsi" w:hAnsiTheme="minorHAnsi" w:cs="Arial"/>
                <w:sz w:val="22"/>
                <w:szCs w:val="22"/>
              </w:rPr>
            </w:pPr>
            <w:r w:rsidRPr="00BC5F54">
              <w:rPr>
                <w:rFonts w:asciiTheme="minorHAnsi" w:hAnsiTheme="minorHAnsi" w:cs="Arial"/>
                <w:sz w:val="22"/>
                <w:szCs w:val="22"/>
              </w:rPr>
              <w:t>6</w:t>
            </w:r>
          </w:p>
        </w:tc>
      </w:tr>
      <w:tr w:rsidR="005D23EB" w:rsidRPr="00BC5F54" w14:paraId="4F5014D0" w14:textId="77777777" w:rsidTr="00C822F5">
        <w:trPr>
          <w:trHeight w:val="194"/>
        </w:trPr>
        <w:tc>
          <w:tcPr>
            <w:tcW w:w="5637" w:type="dxa"/>
            <w:gridSpan w:val="3"/>
          </w:tcPr>
          <w:p w14:paraId="25828421" w14:textId="77777777" w:rsidR="005D23EB" w:rsidRPr="00BC5F54" w:rsidRDefault="00E877BA" w:rsidP="00C822F5">
            <w:pPr>
              <w:jc w:val="right"/>
              <w:rPr>
                <w:rFonts w:asciiTheme="minorHAnsi" w:hAnsiTheme="minorHAnsi" w:cs="Arial"/>
                <w:sz w:val="22"/>
                <w:szCs w:val="22"/>
                <w:lang w:val="en-GB"/>
              </w:rPr>
            </w:pPr>
            <w:r w:rsidRPr="00BC5F54">
              <w:rPr>
                <w:rFonts w:asciiTheme="minorHAnsi" w:hAnsiTheme="minorHAnsi" w:cs="Arial"/>
                <w:sz w:val="22"/>
                <w:szCs w:val="22"/>
                <w:lang w:val="en-GB"/>
              </w:rPr>
              <w:t>LABORATORY EXERCISES</w:t>
            </w:r>
          </w:p>
        </w:tc>
        <w:tc>
          <w:tcPr>
            <w:tcW w:w="1559" w:type="dxa"/>
            <w:gridSpan w:val="2"/>
          </w:tcPr>
          <w:p w14:paraId="1B13A575" w14:textId="77777777" w:rsidR="005D23EB" w:rsidRPr="00BC5F54" w:rsidRDefault="00BC5F54" w:rsidP="00E877BA">
            <w:pPr>
              <w:jc w:val="center"/>
              <w:rPr>
                <w:rFonts w:asciiTheme="minorHAnsi" w:hAnsiTheme="minorHAnsi" w:cs="Arial"/>
                <w:sz w:val="22"/>
                <w:szCs w:val="22"/>
                <w:lang w:val="en-GB"/>
              </w:rPr>
            </w:pPr>
            <w:r w:rsidRPr="00BC5F54">
              <w:rPr>
                <w:rFonts w:asciiTheme="minorHAnsi" w:hAnsiTheme="minorHAnsi" w:cs="Arial"/>
                <w:sz w:val="22"/>
                <w:szCs w:val="22"/>
                <w:lang w:val="en-GB"/>
              </w:rPr>
              <w:t>9</w:t>
            </w:r>
          </w:p>
        </w:tc>
        <w:tc>
          <w:tcPr>
            <w:tcW w:w="1240" w:type="dxa"/>
          </w:tcPr>
          <w:p w14:paraId="5BBF2735" w14:textId="77777777" w:rsidR="005D23EB" w:rsidRPr="00BC5F54" w:rsidRDefault="005D23EB" w:rsidP="00C822F5">
            <w:pPr>
              <w:rPr>
                <w:rFonts w:asciiTheme="minorHAnsi" w:hAnsiTheme="minorHAnsi" w:cs="Arial"/>
                <w:sz w:val="22"/>
                <w:szCs w:val="22"/>
                <w:lang w:val="en-GB"/>
              </w:rPr>
            </w:pPr>
          </w:p>
        </w:tc>
      </w:tr>
      <w:tr w:rsidR="005D23EB" w:rsidRPr="00BC5F54" w14:paraId="3938CD95" w14:textId="77777777" w:rsidTr="00C822F5">
        <w:trPr>
          <w:trHeight w:val="194"/>
        </w:trPr>
        <w:tc>
          <w:tcPr>
            <w:tcW w:w="5637" w:type="dxa"/>
            <w:gridSpan w:val="3"/>
          </w:tcPr>
          <w:p w14:paraId="4E3B535E" w14:textId="77777777" w:rsidR="005D23EB" w:rsidRPr="00BC5F54" w:rsidRDefault="005D23EB" w:rsidP="00C822F5">
            <w:pPr>
              <w:rPr>
                <w:rFonts w:asciiTheme="minorHAnsi" w:hAnsiTheme="minorHAnsi" w:cs="Arial"/>
                <w:b/>
                <w:sz w:val="22"/>
                <w:szCs w:val="22"/>
                <w:lang w:val="en-GB"/>
              </w:rPr>
            </w:pPr>
          </w:p>
        </w:tc>
        <w:tc>
          <w:tcPr>
            <w:tcW w:w="1559" w:type="dxa"/>
            <w:gridSpan w:val="2"/>
          </w:tcPr>
          <w:p w14:paraId="54FA14E3" w14:textId="77777777" w:rsidR="005D23EB" w:rsidRPr="00BC5F54" w:rsidRDefault="005D23EB" w:rsidP="00C822F5">
            <w:pPr>
              <w:jc w:val="right"/>
              <w:rPr>
                <w:rFonts w:asciiTheme="minorHAnsi" w:hAnsiTheme="minorHAnsi" w:cs="Arial"/>
                <w:sz w:val="22"/>
                <w:szCs w:val="22"/>
                <w:lang w:val="en-GB"/>
              </w:rPr>
            </w:pPr>
          </w:p>
        </w:tc>
        <w:tc>
          <w:tcPr>
            <w:tcW w:w="1240" w:type="dxa"/>
          </w:tcPr>
          <w:p w14:paraId="19003D35" w14:textId="77777777" w:rsidR="005D23EB" w:rsidRPr="00BC5F54" w:rsidRDefault="005D23EB" w:rsidP="00C822F5">
            <w:pPr>
              <w:rPr>
                <w:rFonts w:asciiTheme="minorHAnsi" w:hAnsiTheme="minorHAnsi" w:cs="Arial"/>
                <w:sz w:val="22"/>
                <w:szCs w:val="22"/>
                <w:lang w:val="en-GB"/>
              </w:rPr>
            </w:pPr>
          </w:p>
        </w:tc>
      </w:tr>
      <w:tr w:rsidR="005D23EB" w:rsidRPr="00BC5F54" w14:paraId="4218D2C7" w14:textId="77777777" w:rsidTr="00C822F5">
        <w:trPr>
          <w:trHeight w:val="194"/>
        </w:trPr>
        <w:tc>
          <w:tcPr>
            <w:tcW w:w="5637" w:type="dxa"/>
            <w:gridSpan w:val="3"/>
            <w:shd w:val="clear" w:color="auto" w:fill="DDD9C3"/>
          </w:tcPr>
          <w:p w14:paraId="533390DD" w14:textId="77777777" w:rsidR="005D23EB" w:rsidRPr="00BC5F54" w:rsidRDefault="005D23EB" w:rsidP="00C822F5">
            <w:pPr>
              <w:rPr>
                <w:rFonts w:asciiTheme="minorHAnsi" w:hAnsiTheme="minorHAnsi" w:cs="Arial"/>
                <w:i/>
                <w:sz w:val="22"/>
                <w:szCs w:val="22"/>
                <w:lang w:val="en-GB"/>
              </w:rPr>
            </w:pPr>
            <w:r w:rsidRPr="00BC5F54">
              <w:rPr>
                <w:rFonts w:asciiTheme="minorHAnsi" w:hAnsiTheme="minorHAnsi" w:cs="Arial"/>
                <w:i/>
                <w:sz w:val="22"/>
                <w:szCs w:val="22"/>
                <w:lang w:val="en-GB"/>
              </w:rPr>
              <w:t>Add rows if necessary. The organisation of teaching and the teaching methods us</w:t>
            </w:r>
            <w:r w:rsidR="00293C01" w:rsidRPr="00BC5F54">
              <w:rPr>
                <w:rFonts w:asciiTheme="minorHAnsi" w:hAnsiTheme="minorHAnsi" w:cs="Arial"/>
                <w:i/>
                <w:sz w:val="22"/>
                <w:szCs w:val="22"/>
                <w:lang w:val="en-GB"/>
              </w:rPr>
              <w:t>ed are described in detail at (</w:t>
            </w:r>
            <w:r w:rsidR="00293C01" w:rsidRPr="00BC5F54">
              <w:rPr>
                <w:rFonts w:asciiTheme="minorHAnsi" w:hAnsiTheme="minorHAnsi" w:cs="Arial"/>
                <w:i/>
                <w:sz w:val="22"/>
                <w:szCs w:val="22"/>
              </w:rPr>
              <w:t>4</w:t>
            </w:r>
            <w:r w:rsidRPr="00BC5F54">
              <w:rPr>
                <w:rFonts w:asciiTheme="minorHAnsi" w:hAnsiTheme="minorHAnsi" w:cs="Arial"/>
                <w:i/>
                <w:sz w:val="22"/>
                <w:szCs w:val="22"/>
                <w:lang w:val="en-GB"/>
              </w:rPr>
              <w:t>).</w:t>
            </w:r>
          </w:p>
        </w:tc>
        <w:tc>
          <w:tcPr>
            <w:tcW w:w="1559" w:type="dxa"/>
            <w:gridSpan w:val="2"/>
          </w:tcPr>
          <w:p w14:paraId="7C494FEA" w14:textId="77777777" w:rsidR="005D23EB" w:rsidRPr="00BC5F54" w:rsidRDefault="005D23EB" w:rsidP="00C822F5">
            <w:pPr>
              <w:jc w:val="right"/>
              <w:rPr>
                <w:rFonts w:asciiTheme="minorHAnsi" w:hAnsiTheme="minorHAnsi" w:cs="Arial"/>
                <w:sz w:val="22"/>
                <w:szCs w:val="22"/>
                <w:lang w:val="en-GB"/>
              </w:rPr>
            </w:pPr>
          </w:p>
        </w:tc>
        <w:tc>
          <w:tcPr>
            <w:tcW w:w="1240" w:type="dxa"/>
          </w:tcPr>
          <w:p w14:paraId="238BB7D9" w14:textId="77777777" w:rsidR="005D23EB" w:rsidRPr="00BC5F54" w:rsidRDefault="005D23EB" w:rsidP="00C822F5">
            <w:pPr>
              <w:rPr>
                <w:rFonts w:asciiTheme="minorHAnsi" w:hAnsiTheme="minorHAnsi" w:cs="Arial"/>
                <w:sz w:val="22"/>
                <w:szCs w:val="22"/>
                <w:lang w:val="en-GB"/>
              </w:rPr>
            </w:pPr>
          </w:p>
        </w:tc>
      </w:tr>
      <w:tr w:rsidR="005D23EB" w:rsidRPr="00BC5F54" w14:paraId="5FE4D22C" w14:textId="77777777" w:rsidTr="00C822F5">
        <w:trPr>
          <w:trHeight w:val="599"/>
        </w:trPr>
        <w:tc>
          <w:tcPr>
            <w:tcW w:w="3205" w:type="dxa"/>
            <w:shd w:val="clear" w:color="auto" w:fill="DDD9C3"/>
          </w:tcPr>
          <w:p w14:paraId="4D5AF90E" w14:textId="77777777" w:rsidR="005D23EB" w:rsidRPr="00BC5F54" w:rsidRDefault="005D23EB" w:rsidP="00C822F5">
            <w:pPr>
              <w:jc w:val="right"/>
              <w:rPr>
                <w:rFonts w:asciiTheme="minorHAnsi" w:hAnsiTheme="minorHAnsi" w:cs="Arial"/>
                <w:i/>
                <w:sz w:val="22"/>
                <w:szCs w:val="22"/>
                <w:lang w:val="en-GB"/>
              </w:rPr>
            </w:pPr>
            <w:r w:rsidRPr="00BC5F54">
              <w:rPr>
                <w:rFonts w:asciiTheme="minorHAnsi" w:hAnsiTheme="minorHAnsi" w:cs="Arial"/>
                <w:b/>
                <w:sz w:val="22"/>
                <w:szCs w:val="22"/>
                <w:lang w:val="en-GB"/>
              </w:rPr>
              <w:t>COURSE TYPE</w:t>
            </w:r>
            <w:r w:rsidRPr="00BC5F54">
              <w:rPr>
                <w:rFonts w:asciiTheme="minorHAnsi" w:hAnsiTheme="minorHAnsi" w:cs="Arial"/>
                <w:i/>
                <w:sz w:val="22"/>
                <w:szCs w:val="22"/>
                <w:lang w:val="en-GB"/>
              </w:rPr>
              <w:t xml:space="preserve"> </w:t>
            </w:r>
          </w:p>
          <w:p w14:paraId="361162FB" w14:textId="77777777" w:rsidR="005D23EB" w:rsidRPr="00BC5F54" w:rsidRDefault="005D23EB" w:rsidP="00C822F5">
            <w:pPr>
              <w:jc w:val="right"/>
              <w:rPr>
                <w:rFonts w:asciiTheme="minorHAnsi" w:hAnsiTheme="minorHAnsi" w:cs="Arial"/>
                <w:b/>
                <w:sz w:val="22"/>
                <w:szCs w:val="22"/>
                <w:lang w:val="en-GB"/>
              </w:rPr>
            </w:pPr>
            <w:r w:rsidRPr="00BC5F54">
              <w:rPr>
                <w:rFonts w:asciiTheme="minorHAnsi" w:hAnsiTheme="minorHAnsi" w:cs="Arial"/>
                <w:i/>
                <w:sz w:val="22"/>
                <w:szCs w:val="22"/>
                <w:lang w:val="en-GB"/>
              </w:rPr>
              <w:t xml:space="preserve">general background, </w:t>
            </w:r>
            <w:r w:rsidRPr="00BC5F54">
              <w:rPr>
                <w:rFonts w:asciiTheme="minorHAnsi" w:hAnsiTheme="minorHAnsi" w:cs="Arial"/>
                <w:i/>
                <w:sz w:val="22"/>
                <w:szCs w:val="22"/>
                <w:lang w:val="en-GB"/>
              </w:rPr>
              <w:br/>
              <w:t>special background, specialised general knowledge, skills development</w:t>
            </w:r>
          </w:p>
        </w:tc>
        <w:tc>
          <w:tcPr>
            <w:tcW w:w="5231" w:type="dxa"/>
            <w:gridSpan w:val="5"/>
          </w:tcPr>
          <w:p w14:paraId="540F094E" w14:textId="77777777" w:rsidR="005D23EB" w:rsidRPr="00BC5F54" w:rsidRDefault="00BC5F54" w:rsidP="00E877BA">
            <w:pPr>
              <w:rPr>
                <w:rFonts w:asciiTheme="minorHAnsi" w:hAnsiTheme="minorHAnsi" w:cs="Arial"/>
                <w:sz w:val="22"/>
                <w:szCs w:val="22"/>
                <w:lang w:val="en-GB"/>
              </w:rPr>
            </w:pPr>
            <w:r>
              <w:rPr>
                <w:rFonts w:asciiTheme="minorHAnsi" w:hAnsiTheme="minorHAnsi" w:cs="Arial"/>
                <w:sz w:val="22"/>
                <w:szCs w:val="22"/>
                <w:lang w:val="en-GB"/>
              </w:rPr>
              <w:t>Scientific area</w:t>
            </w:r>
          </w:p>
        </w:tc>
      </w:tr>
      <w:tr w:rsidR="005D23EB" w:rsidRPr="00BC5F54" w14:paraId="36BE3432" w14:textId="77777777" w:rsidTr="00C822F5">
        <w:tc>
          <w:tcPr>
            <w:tcW w:w="3205" w:type="dxa"/>
            <w:shd w:val="clear" w:color="auto" w:fill="DDD9C3"/>
          </w:tcPr>
          <w:p w14:paraId="685FBDD8" w14:textId="77777777" w:rsidR="005D23EB" w:rsidRPr="00BC5F54" w:rsidRDefault="005D23EB" w:rsidP="00C822F5">
            <w:pPr>
              <w:jc w:val="right"/>
              <w:rPr>
                <w:rFonts w:asciiTheme="minorHAnsi" w:hAnsiTheme="minorHAnsi" w:cs="Arial"/>
                <w:b/>
                <w:sz w:val="22"/>
                <w:szCs w:val="22"/>
                <w:lang w:val="en-GB"/>
              </w:rPr>
            </w:pPr>
            <w:r w:rsidRPr="00BC5F54">
              <w:rPr>
                <w:rFonts w:asciiTheme="minorHAnsi" w:hAnsiTheme="minorHAnsi" w:cs="Arial"/>
                <w:b/>
                <w:sz w:val="22"/>
                <w:szCs w:val="22"/>
                <w:lang w:val="en-GB"/>
              </w:rPr>
              <w:t>PREREQUISITE COURSES:</w:t>
            </w:r>
          </w:p>
          <w:p w14:paraId="3C02FBD5" w14:textId="77777777" w:rsidR="005D23EB" w:rsidRPr="00BC5F54" w:rsidRDefault="005D23EB" w:rsidP="00C822F5">
            <w:pPr>
              <w:jc w:val="right"/>
              <w:rPr>
                <w:rFonts w:asciiTheme="minorHAnsi" w:hAnsiTheme="minorHAnsi" w:cs="Arial"/>
                <w:b/>
                <w:sz w:val="22"/>
                <w:szCs w:val="22"/>
                <w:lang w:val="en-GB"/>
              </w:rPr>
            </w:pPr>
          </w:p>
        </w:tc>
        <w:tc>
          <w:tcPr>
            <w:tcW w:w="5231" w:type="dxa"/>
            <w:gridSpan w:val="5"/>
          </w:tcPr>
          <w:p w14:paraId="5983F797" w14:textId="77777777" w:rsidR="005D23EB" w:rsidRPr="00BC5F54" w:rsidRDefault="00E877BA" w:rsidP="00C822F5">
            <w:pPr>
              <w:rPr>
                <w:rFonts w:asciiTheme="minorHAnsi" w:hAnsiTheme="minorHAnsi" w:cs="Arial"/>
                <w:sz w:val="22"/>
                <w:szCs w:val="22"/>
                <w:lang w:val="en-GB"/>
              </w:rPr>
            </w:pPr>
            <w:r w:rsidRPr="00BC5F54">
              <w:rPr>
                <w:rFonts w:asciiTheme="minorHAnsi" w:hAnsiTheme="minorHAnsi" w:cs="Arial"/>
                <w:sz w:val="22"/>
                <w:szCs w:val="22"/>
                <w:lang w:val="en-GB"/>
              </w:rPr>
              <w:t>-</w:t>
            </w:r>
          </w:p>
        </w:tc>
      </w:tr>
      <w:tr w:rsidR="005D23EB" w:rsidRPr="00BC5F54" w14:paraId="59971405" w14:textId="77777777" w:rsidTr="00C822F5">
        <w:tc>
          <w:tcPr>
            <w:tcW w:w="3205" w:type="dxa"/>
            <w:shd w:val="clear" w:color="auto" w:fill="DDD9C3"/>
          </w:tcPr>
          <w:p w14:paraId="39E541EC" w14:textId="77777777" w:rsidR="005D23EB" w:rsidRPr="00BC5F54" w:rsidRDefault="005D23EB" w:rsidP="00C822F5">
            <w:pPr>
              <w:jc w:val="right"/>
              <w:rPr>
                <w:rFonts w:asciiTheme="minorHAnsi" w:hAnsiTheme="minorHAnsi" w:cs="Arial"/>
                <w:b/>
                <w:sz w:val="22"/>
                <w:szCs w:val="22"/>
                <w:lang w:val="en-GB"/>
              </w:rPr>
            </w:pPr>
            <w:r w:rsidRPr="00BC5F54">
              <w:rPr>
                <w:rFonts w:asciiTheme="minorHAnsi" w:hAnsiTheme="minorHAnsi" w:cs="Arial"/>
                <w:b/>
                <w:sz w:val="22"/>
                <w:szCs w:val="22"/>
                <w:lang w:val="en-GB"/>
              </w:rPr>
              <w:t>LANGUAGE OF INSTRUCTION and EXAMINATIONS:</w:t>
            </w:r>
          </w:p>
        </w:tc>
        <w:tc>
          <w:tcPr>
            <w:tcW w:w="5231" w:type="dxa"/>
            <w:gridSpan w:val="5"/>
          </w:tcPr>
          <w:p w14:paraId="2B1ED9D2" w14:textId="77777777" w:rsidR="005D23EB" w:rsidRPr="00BC5F54" w:rsidRDefault="00E877BA" w:rsidP="00C822F5">
            <w:pPr>
              <w:rPr>
                <w:rFonts w:asciiTheme="minorHAnsi" w:hAnsiTheme="minorHAnsi" w:cs="Arial"/>
                <w:sz w:val="22"/>
                <w:szCs w:val="22"/>
                <w:lang w:val="en-GB"/>
              </w:rPr>
            </w:pPr>
            <w:r w:rsidRPr="00BC5F54">
              <w:rPr>
                <w:rFonts w:asciiTheme="minorHAnsi" w:hAnsiTheme="minorHAnsi" w:cs="Arial"/>
                <w:sz w:val="22"/>
                <w:szCs w:val="22"/>
                <w:lang w:val="en-GB"/>
              </w:rPr>
              <w:t>Greek</w:t>
            </w:r>
          </w:p>
        </w:tc>
      </w:tr>
      <w:tr w:rsidR="005D23EB" w:rsidRPr="00BC5F54" w14:paraId="2FE1E38A" w14:textId="77777777" w:rsidTr="00C822F5">
        <w:tc>
          <w:tcPr>
            <w:tcW w:w="3205" w:type="dxa"/>
            <w:shd w:val="clear" w:color="auto" w:fill="DDD9C3"/>
          </w:tcPr>
          <w:p w14:paraId="13E7EFA4" w14:textId="77777777" w:rsidR="005D23EB" w:rsidRPr="00BC5F54" w:rsidRDefault="005D23EB" w:rsidP="00C822F5">
            <w:pPr>
              <w:jc w:val="right"/>
              <w:rPr>
                <w:rFonts w:asciiTheme="minorHAnsi" w:hAnsiTheme="minorHAnsi" w:cs="Arial"/>
                <w:b/>
                <w:sz w:val="22"/>
                <w:szCs w:val="22"/>
                <w:lang w:val="en-GB"/>
              </w:rPr>
            </w:pPr>
            <w:r w:rsidRPr="00BC5F54">
              <w:rPr>
                <w:rFonts w:asciiTheme="minorHAnsi" w:hAnsiTheme="minorHAnsi" w:cs="Arial"/>
                <w:b/>
                <w:sz w:val="22"/>
                <w:szCs w:val="22"/>
                <w:lang w:val="en-GB"/>
              </w:rPr>
              <w:t>IS THE COURSE OFFERED TO ERASMUS STUDENTS</w:t>
            </w:r>
          </w:p>
        </w:tc>
        <w:tc>
          <w:tcPr>
            <w:tcW w:w="5231" w:type="dxa"/>
            <w:gridSpan w:val="5"/>
          </w:tcPr>
          <w:p w14:paraId="43E128AA" w14:textId="77777777" w:rsidR="005D23EB" w:rsidRPr="00BC5F54" w:rsidRDefault="00E877BA" w:rsidP="00C822F5">
            <w:pPr>
              <w:rPr>
                <w:rFonts w:asciiTheme="minorHAnsi" w:hAnsiTheme="minorHAnsi" w:cs="Arial"/>
                <w:sz w:val="22"/>
                <w:szCs w:val="22"/>
                <w:lang w:val="en-GB"/>
              </w:rPr>
            </w:pPr>
            <w:r w:rsidRPr="00BC5F54">
              <w:rPr>
                <w:rFonts w:asciiTheme="minorHAnsi" w:hAnsiTheme="minorHAnsi" w:cs="Arial"/>
                <w:sz w:val="22"/>
                <w:szCs w:val="22"/>
                <w:lang w:val="en-GB"/>
              </w:rPr>
              <w:t xml:space="preserve">YES </w:t>
            </w:r>
            <w:r w:rsidR="00232456">
              <w:rPr>
                <w:rFonts w:asciiTheme="minorHAnsi" w:hAnsiTheme="minorHAnsi" w:cs="Arial"/>
                <w:sz w:val="22"/>
                <w:szCs w:val="22"/>
                <w:lang w:val="en-GB"/>
              </w:rPr>
              <w:t xml:space="preserve">on demand </w:t>
            </w:r>
            <w:r w:rsidRPr="00BC5F54">
              <w:rPr>
                <w:rFonts w:asciiTheme="minorHAnsi" w:hAnsiTheme="minorHAnsi" w:cs="Arial"/>
                <w:sz w:val="22"/>
                <w:szCs w:val="22"/>
                <w:lang w:val="en-GB"/>
              </w:rPr>
              <w:t>(in English)</w:t>
            </w:r>
          </w:p>
        </w:tc>
      </w:tr>
      <w:tr w:rsidR="005D23EB" w:rsidRPr="00BC5F54" w14:paraId="41DA4315" w14:textId="77777777" w:rsidTr="00C822F5">
        <w:tc>
          <w:tcPr>
            <w:tcW w:w="3205" w:type="dxa"/>
            <w:shd w:val="clear" w:color="auto" w:fill="DDD9C3"/>
          </w:tcPr>
          <w:p w14:paraId="07E3008D" w14:textId="77777777" w:rsidR="005D23EB" w:rsidRPr="00BC5F54" w:rsidRDefault="005D23EB" w:rsidP="00C822F5">
            <w:pPr>
              <w:jc w:val="right"/>
              <w:rPr>
                <w:rFonts w:asciiTheme="minorHAnsi" w:hAnsiTheme="minorHAnsi" w:cs="Arial"/>
                <w:b/>
                <w:sz w:val="22"/>
                <w:szCs w:val="22"/>
                <w:lang w:val="en-GB"/>
              </w:rPr>
            </w:pPr>
            <w:r w:rsidRPr="00BC5F54">
              <w:rPr>
                <w:rFonts w:asciiTheme="minorHAnsi" w:hAnsiTheme="minorHAnsi" w:cs="Arial"/>
                <w:b/>
                <w:sz w:val="22"/>
                <w:szCs w:val="22"/>
                <w:lang w:val="en-GB"/>
              </w:rPr>
              <w:t>COURSE WEBSITE (URL)</w:t>
            </w:r>
          </w:p>
        </w:tc>
        <w:tc>
          <w:tcPr>
            <w:tcW w:w="5231" w:type="dxa"/>
            <w:gridSpan w:val="5"/>
          </w:tcPr>
          <w:p w14:paraId="2A98C56A" w14:textId="4D309CBE" w:rsidR="00E02484" w:rsidRPr="00E02484" w:rsidRDefault="00E02484" w:rsidP="00E02484">
            <w:pPr>
              <w:spacing w:after="200" w:line="276" w:lineRule="auto"/>
              <w:rPr>
                <w:rFonts w:asciiTheme="minorHAnsi" w:hAnsiTheme="minorHAnsi" w:cs="Arial"/>
                <w:sz w:val="22"/>
                <w:szCs w:val="22"/>
                <w:lang w:val="en-GB"/>
              </w:rPr>
            </w:pPr>
            <w:hyperlink r:id="rId8" w:history="1">
              <w:r w:rsidRPr="00E02484">
                <w:rPr>
                  <w:rStyle w:val="-"/>
                  <w:rFonts w:asciiTheme="minorHAnsi" w:hAnsiTheme="minorHAnsi" w:cs="Arial"/>
                  <w:sz w:val="22"/>
                  <w:szCs w:val="22"/>
                  <w:u w:val="none"/>
                  <w:lang w:val="en-GB"/>
                </w:rPr>
                <w:t>https://ecourse.uoi.gr/enrol/index.php?id=253</w:t>
              </w:r>
            </w:hyperlink>
          </w:p>
        </w:tc>
      </w:tr>
    </w:tbl>
    <w:p w14:paraId="6D4C52B8" w14:textId="77777777" w:rsidR="005D23EB" w:rsidRPr="00E02484" w:rsidRDefault="005D23EB" w:rsidP="008671BA">
      <w:pPr>
        <w:rPr>
          <w:rFonts w:asciiTheme="minorHAnsi" w:hAnsiTheme="minorHAnsi"/>
          <w:sz w:val="22"/>
          <w:szCs w:val="22"/>
          <w:lang w:val="en-GB"/>
        </w:rPr>
      </w:pPr>
    </w:p>
    <w:p w14:paraId="240E51BC" w14:textId="77777777" w:rsidR="00293C01" w:rsidRPr="00E02484" w:rsidRDefault="00293C01" w:rsidP="008671BA">
      <w:pPr>
        <w:rPr>
          <w:rFonts w:asciiTheme="minorHAnsi" w:hAnsiTheme="minorHAnsi"/>
          <w:sz w:val="22"/>
          <w:szCs w:val="22"/>
          <w:lang w:val="en-GB"/>
        </w:rPr>
      </w:pPr>
    </w:p>
    <w:p w14:paraId="54625A8F" w14:textId="77777777" w:rsidR="00293C01" w:rsidRPr="00E02484" w:rsidRDefault="00293C01" w:rsidP="008671BA">
      <w:pPr>
        <w:rPr>
          <w:rFonts w:asciiTheme="minorHAnsi" w:hAnsiTheme="minorHAnsi"/>
          <w:sz w:val="22"/>
          <w:szCs w:val="22"/>
          <w:lang w:val="en-GB"/>
        </w:rPr>
      </w:pPr>
    </w:p>
    <w:p w14:paraId="5C3901CE" w14:textId="77777777" w:rsidR="00293C01" w:rsidRPr="00E02484" w:rsidRDefault="00293C01" w:rsidP="008671BA">
      <w:pPr>
        <w:rPr>
          <w:rFonts w:asciiTheme="minorHAnsi" w:hAnsiTheme="minorHAnsi"/>
          <w:sz w:val="22"/>
          <w:szCs w:val="22"/>
          <w:lang w:val="en-GB"/>
        </w:rPr>
      </w:pPr>
    </w:p>
    <w:p w14:paraId="12071E38" w14:textId="77777777" w:rsidR="00293C01" w:rsidRPr="00E02484" w:rsidRDefault="00293C01" w:rsidP="008671BA">
      <w:pPr>
        <w:rPr>
          <w:rFonts w:asciiTheme="minorHAnsi" w:hAnsiTheme="minorHAnsi"/>
          <w:sz w:val="22"/>
          <w:szCs w:val="22"/>
          <w:lang w:val="en-GB"/>
        </w:rPr>
      </w:pPr>
    </w:p>
    <w:p w14:paraId="361F10C7" w14:textId="77777777" w:rsidR="00293C01" w:rsidRPr="00E02484" w:rsidRDefault="00293C01" w:rsidP="008671BA">
      <w:pPr>
        <w:rPr>
          <w:rFonts w:asciiTheme="minorHAnsi" w:hAnsiTheme="minorHAnsi"/>
          <w:sz w:val="22"/>
          <w:szCs w:val="22"/>
          <w:lang w:val="en-GB"/>
        </w:rPr>
      </w:pPr>
    </w:p>
    <w:p w14:paraId="60D3723D" w14:textId="77777777" w:rsidR="00293C01" w:rsidRPr="00E02484" w:rsidRDefault="00293C01" w:rsidP="008671BA">
      <w:pPr>
        <w:rPr>
          <w:rFonts w:asciiTheme="minorHAnsi" w:hAnsiTheme="minorHAnsi"/>
          <w:sz w:val="22"/>
          <w:szCs w:val="22"/>
          <w:lang w:val="en-GB"/>
        </w:rPr>
      </w:pPr>
    </w:p>
    <w:p w14:paraId="2AD28719" w14:textId="77777777" w:rsidR="00293C01" w:rsidRPr="00E02484" w:rsidRDefault="00293C01" w:rsidP="008671BA">
      <w:pPr>
        <w:rPr>
          <w:rFonts w:asciiTheme="minorHAnsi" w:hAnsiTheme="minorHAnsi"/>
          <w:sz w:val="22"/>
          <w:szCs w:val="22"/>
          <w:lang w:val="en-GB"/>
        </w:rPr>
      </w:pPr>
    </w:p>
    <w:p w14:paraId="69958400" w14:textId="77777777" w:rsidR="00293C01" w:rsidRPr="00E02484" w:rsidRDefault="00293C01" w:rsidP="008671BA">
      <w:pPr>
        <w:rPr>
          <w:rFonts w:asciiTheme="minorHAnsi" w:hAnsiTheme="minorHAnsi"/>
          <w:sz w:val="22"/>
          <w:szCs w:val="22"/>
          <w:lang w:val="en-GB"/>
        </w:rPr>
      </w:pPr>
      <w:r w:rsidRPr="00E02484">
        <w:rPr>
          <w:rFonts w:asciiTheme="minorHAnsi" w:hAnsiTheme="minorHAnsi"/>
          <w:sz w:val="22"/>
          <w:szCs w:val="22"/>
          <w:lang w:val="en-GB"/>
        </w:rPr>
        <w:br w:type="page"/>
      </w:r>
    </w:p>
    <w:p w14:paraId="27F5DD80" w14:textId="77777777" w:rsidR="005D23EB" w:rsidRPr="00BC5F54" w:rsidRDefault="005D23EB" w:rsidP="005E715E">
      <w:pPr>
        <w:widowControl w:val="0"/>
        <w:numPr>
          <w:ilvl w:val="0"/>
          <w:numId w:val="1"/>
        </w:numPr>
        <w:autoSpaceDE w:val="0"/>
        <w:autoSpaceDN w:val="0"/>
        <w:adjustRightInd w:val="0"/>
        <w:spacing w:before="120" w:after="200" w:line="276" w:lineRule="auto"/>
        <w:ind w:left="357" w:hanging="357"/>
        <w:rPr>
          <w:rFonts w:asciiTheme="minorHAnsi" w:hAnsiTheme="minorHAnsi" w:cs="Arial"/>
          <w:b/>
          <w:sz w:val="22"/>
          <w:szCs w:val="22"/>
          <w:lang w:val="en-GB"/>
        </w:rPr>
      </w:pPr>
      <w:r w:rsidRPr="00BC5F54">
        <w:rPr>
          <w:rFonts w:asciiTheme="minorHAnsi" w:hAnsiTheme="minorHAnsi" w:cs="Arial"/>
          <w:b/>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BC5F54" w14:paraId="7CB058D4" w14:textId="77777777" w:rsidTr="00C822F5">
        <w:tc>
          <w:tcPr>
            <w:tcW w:w="8472" w:type="dxa"/>
            <w:gridSpan w:val="2"/>
            <w:tcBorders>
              <w:bottom w:val="nil"/>
            </w:tcBorders>
            <w:shd w:val="clear" w:color="auto" w:fill="DDD9C3"/>
          </w:tcPr>
          <w:p w14:paraId="1E3F47C0" w14:textId="77777777" w:rsidR="005D23EB" w:rsidRPr="00BC5F54" w:rsidRDefault="005D23EB" w:rsidP="00C822F5">
            <w:pPr>
              <w:rPr>
                <w:rFonts w:asciiTheme="minorHAnsi" w:hAnsiTheme="minorHAnsi" w:cs="Arial"/>
                <w:i/>
                <w:sz w:val="22"/>
                <w:szCs w:val="22"/>
                <w:lang w:val="en-GB"/>
              </w:rPr>
            </w:pPr>
            <w:r w:rsidRPr="00BC5F54">
              <w:rPr>
                <w:rFonts w:asciiTheme="minorHAnsi" w:hAnsiTheme="minorHAnsi" w:cs="Arial"/>
                <w:b/>
                <w:sz w:val="22"/>
                <w:szCs w:val="22"/>
                <w:lang w:val="en-GB"/>
              </w:rPr>
              <w:t>Learning outcomes</w:t>
            </w:r>
          </w:p>
        </w:tc>
      </w:tr>
      <w:tr w:rsidR="005D23EB" w:rsidRPr="00BC5F54" w14:paraId="7888F3B2" w14:textId="77777777" w:rsidTr="00C822F5">
        <w:tc>
          <w:tcPr>
            <w:tcW w:w="8472" w:type="dxa"/>
            <w:gridSpan w:val="2"/>
            <w:tcBorders>
              <w:top w:val="nil"/>
            </w:tcBorders>
            <w:shd w:val="clear" w:color="auto" w:fill="DDD9C3"/>
          </w:tcPr>
          <w:p w14:paraId="144CB32E" w14:textId="77777777" w:rsidR="005D23EB" w:rsidRPr="00BC5F54" w:rsidRDefault="005D23EB" w:rsidP="00C822F5">
            <w:pPr>
              <w:widowControl w:val="0"/>
              <w:autoSpaceDE w:val="0"/>
              <w:autoSpaceDN w:val="0"/>
              <w:adjustRightInd w:val="0"/>
              <w:spacing w:after="60"/>
              <w:rPr>
                <w:rFonts w:asciiTheme="minorHAnsi" w:hAnsiTheme="minorHAnsi" w:cs="Arial"/>
                <w:i/>
                <w:sz w:val="22"/>
                <w:szCs w:val="22"/>
                <w:lang w:val="en-GB"/>
              </w:rPr>
            </w:pPr>
            <w:r w:rsidRPr="00BC5F54">
              <w:rPr>
                <w:rFonts w:asciiTheme="minorHAnsi" w:hAnsiTheme="minorHAnsi" w:cs="Arial"/>
                <w:i/>
                <w:sz w:val="22"/>
                <w:szCs w:val="22"/>
                <w:lang w:val="en-GB"/>
              </w:rPr>
              <w:t>The course learning outcomes, specific knowledge, skills and competences of an appropriate level, which the students will acquire with the successful completion of the course are described.</w:t>
            </w:r>
          </w:p>
          <w:p w14:paraId="5D82B06B" w14:textId="77777777" w:rsidR="005D23EB" w:rsidRPr="00BC5F54" w:rsidRDefault="005D23EB" w:rsidP="00C822F5">
            <w:pPr>
              <w:autoSpaceDE w:val="0"/>
              <w:autoSpaceDN w:val="0"/>
              <w:adjustRightInd w:val="0"/>
              <w:rPr>
                <w:rFonts w:asciiTheme="minorHAnsi" w:hAnsiTheme="minorHAnsi" w:cs="Arial"/>
                <w:i/>
                <w:sz w:val="22"/>
                <w:szCs w:val="22"/>
                <w:lang w:val="en-GB"/>
              </w:rPr>
            </w:pPr>
            <w:r w:rsidRPr="00BC5F54">
              <w:rPr>
                <w:rFonts w:asciiTheme="minorHAnsi" w:hAnsiTheme="minorHAnsi" w:cs="Arial"/>
                <w:i/>
                <w:sz w:val="22"/>
                <w:szCs w:val="22"/>
                <w:lang w:val="en-GB"/>
              </w:rPr>
              <w:t xml:space="preserve">Consult Appendix A </w:t>
            </w:r>
          </w:p>
          <w:p w14:paraId="79B6E85C" w14:textId="77777777" w:rsidR="005D23EB" w:rsidRPr="00BC5F54" w:rsidRDefault="005D23EB" w:rsidP="005E715E">
            <w:pPr>
              <w:widowControl w:val="0"/>
              <w:numPr>
                <w:ilvl w:val="0"/>
                <w:numId w:val="2"/>
              </w:numPr>
              <w:autoSpaceDE w:val="0"/>
              <w:autoSpaceDN w:val="0"/>
              <w:adjustRightInd w:val="0"/>
              <w:spacing w:after="200" w:line="276" w:lineRule="auto"/>
              <w:ind w:left="313" w:hanging="219"/>
              <w:contextualSpacing/>
              <w:rPr>
                <w:rFonts w:asciiTheme="minorHAnsi" w:hAnsiTheme="minorHAnsi" w:cs="Arial"/>
                <w:i/>
                <w:sz w:val="22"/>
                <w:szCs w:val="22"/>
                <w:lang w:val="en-GB"/>
              </w:rPr>
            </w:pPr>
            <w:r w:rsidRPr="00BC5F54">
              <w:rPr>
                <w:rFonts w:asciiTheme="minorHAnsi" w:hAnsiTheme="minorHAnsi" w:cs="Arial"/>
                <w:i/>
                <w:sz w:val="22"/>
                <w:szCs w:val="22"/>
                <w:lang w:val="en-GB"/>
              </w:rPr>
              <w:t>Description of the level of learning outcomes for each qualifications cycle, according to the Qualifications Framework of the European Higher Education Area</w:t>
            </w:r>
          </w:p>
          <w:p w14:paraId="78FD1C69" w14:textId="77777777" w:rsidR="005D23EB" w:rsidRPr="00BC5F54" w:rsidRDefault="005D23EB" w:rsidP="005E715E">
            <w:pPr>
              <w:widowControl w:val="0"/>
              <w:numPr>
                <w:ilvl w:val="0"/>
                <w:numId w:val="2"/>
              </w:numPr>
              <w:autoSpaceDE w:val="0"/>
              <w:autoSpaceDN w:val="0"/>
              <w:adjustRightInd w:val="0"/>
              <w:spacing w:after="200" w:line="276" w:lineRule="auto"/>
              <w:ind w:left="313" w:hanging="219"/>
              <w:contextualSpacing/>
              <w:rPr>
                <w:rFonts w:asciiTheme="minorHAnsi" w:hAnsiTheme="minorHAnsi" w:cs="Arial"/>
                <w:i/>
                <w:sz w:val="22"/>
                <w:szCs w:val="22"/>
                <w:lang w:val="en-GB"/>
              </w:rPr>
            </w:pPr>
            <w:r w:rsidRPr="00BC5F54">
              <w:rPr>
                <w:rFonts w:asciiTheme="minorHAnsi" w:hAnsiTheme="minorHAnsi" w:cs="Arial"/>
                <w:i/>
                <w:sz w:val="22"/>
                <w:szCs w:val="22"/>
                <w:lang w:val="en-GB"/>
              </w:rPr>
              <w:t>Descriptors for Levels 6, 7 &amp; 8 of the European Qualifications Framework for Lifelong Learning and Appendix B</w:t>
            </w:r>
          </w:p>
          <w:p w14:paraId="2137E640" w14:textId="77777777" w:rsidR="005D23EB" w:rsidRPr="00BC5F54" w:rsidRDefault="005D23EB" w:rsidP="005E715E">
            <w:pPr>
              <w:widowControl w:val="0"/>
              <w:numPr>
                <w:ilvl w:val="0"/>
                <w:numId w:val="2"/>
              </w:numPr>
              <w:autoSpaceDE w:val="0"/>
              <w:autoSpaceDN w:val="0"/>
              <w:adjustRightInd w:val="0"/>
              <w:spacing w:after="200" w:line="276" w:lineRule="auto"/>
              <w:ind w:left="313" w:hanging="219"/>
              <w:contextualSpacing/>
              <w:rPr>
                <w:rFonts w:asciiTheme="minorHAnsi" w:hAnsiTheme="minorHAnsi" w:cs="Arial"/>
                <w:i/>
                <w:sz w:val="22"/>
                <w:szCs w:val="22"/>
                <w:lang w:val="en-GB"/>
              </w:rPr>
            </w:pPr>
            <w:r w:rsidRPr="00BC5F54">
              <w:rPr>
                <w:rFonts w:asciiTheme="minorHAnsi" w:hAnsiTheme="minorHAnsi" w:cs="Arial"/>
                <w:i/>
                <w:sz w:val="22"/>
                <w:szCs w:val="22"/>
                <w:lang w:val="en-GB"/>
              </w:rPr>
              <w:t xml:space="preserve">Guidelines for writing Learning Outcomes </w:t>
            </w:r>
          </w:p>
        </w:tc>
      </w:tr>
      <w:tr w:rsidR="005D23EB" w:rsidRPr="007529A1" w14:paraId="25E0EB2D" w14:textId="77777777" w:rsidTr="00C822F5">
        <w:tc>
          <w:tcPr>
            <w:tcW w:w="8472" w:type="dxa"/>
            <w:gridSpan w:val="2"/>
          </w:tcPr>
          <w:p w14:paraId="38F9FAB0" w14:textId="77777777" w:rsidR="00E877BA" w:rsidRPr="006C2801" w:rsidRDefault="00FF0504" w:rsidP="00FF0504">
            <w:pPr>
              <w:spacing w:line="300" w:lineRule="atLeast"/>
              <w:jc w:val="both"/>
              <w:rPr>
                <w:rFonts w:asciiTheme="minorHAnsi" w:hAnsiTheme="minorHAnsi" w:cs="Arial"/>
                <w:color w:val="000000"/>
                <w:sz w:val="22"/>
                <w:szCs w:val="22"/>
                <w:lang w:eastAsia="el-GR"/>
              </w:rPr>
            </w:pPr>
            <w:r w:rsidRPr="006C2801">
              <w:rPr>
                <w:rFonts w:asciiTheme="minorHAnsi" w:hAnsiTheme="minorHAnsi" w:cs="Arial"/>
                <w:color w:val="000000"/>
                <w:sz w:val="22"/>
                <w:szCs w:val="22"/>
                <w:lang w:eastAsia="el-GR"/>
              </w:rPr>
              <w:t>Pathology is the medical specialty that constitutes the bridge between basic biomedical sciences and clinical medicine. The area of study includes the diagnosis of diseases, the understanding of d</w:t>
            </w:r>
            <w:r w:rsidR="00BC5F54" w:rsidRPr="006C2801">
              <w:rPr>
                <w:rFonts w:asciiTheme="minorHAnsi" w:hAnsiTheme="minorHAnsi" w:cs="Arial"/>
                <w:color w:val="000000"/>
                <w:sz w:val="22"/>
                <w:szCs w:val="22"/>
                <w:lang w:eastAsia="el-GR"/>
              </w:rPr>
              <w:t>i</w:t>
            </w:r>
            <w:r w:rsidRPr="006C2801">
              <w:rPr>
                <w:rFonts w:asciiTheme="minorHAnsi" w:hAnsiTheme="minorHAnsi" w:cs="Arial"/>
                <w:color w:val="000000"/>
                <w:sz w:val="22"/>
                <w:szCs w:val="22"/>
                <w:lang w:eastAsia="el-GR"/>
              </w:rPr>
              <w:t xml:space="preserve">sease pathogenesis and the prediction of biological behavior and response to treatment. </w:t>
            </w:r>
            <w:r w:rsidR="00E877BA" w:rsidRPr="006C2801">
              <w:rPr>
                <w:rFonts w:asciiTheme="minorHAnsi" w:hAnsiTheme="minorHAnsi" w:cs="Arial"/>
                <w:color w:val="000000"/>
                <w:sz w:val="22"/>
                <w:szCs w:val="22"/>
                <w:lang w:eastAsia="el-GR"/>
              </w:rPr>
              <w:t xml:space="preserve"> </w:t>
            </w:r>
          </w:p>
          <w:p w14:paraId="6912F1B3" w14:textId="77777777" w:rsidR="00E877BA" w:rsidRPr="006C2801" w:rsidRDefault="00FF0504" w:rsidP="00E877BA">
            <w:pPr>
              <w:spacing w:line="300" w:lineRule="atLeast"/>
              <w:jc w:val="both"/>
              <w:rPr>
                <w:rFonts w:asciiTheme="minorHAnsi" w:hAnsiTheme="minorHAnsi" w:cs="Arial"/>
                <w:color w:val="000000"/>
                <w:sz w:val="22"/>
                <w:szCs w:val="22"/>
                <w:lang w:eastAsia="el-GR"/>
              </w:rPr>
            </w:pPr>
            <w:r w:rsidRPr="006C2801">
              <w:rPr>
                <w:rFonts w:asciiTheme="minorHAnsi" w:hAnsiTheme="minorHAnsi" w:cs="Arial"/>
                <w:color w:val="000000"/>
                <w:sz w:val="22"/>
                <w:szCs w:val="22"/>
                <w:lang w:eastAsia="el-GR"/>
              </w:rPr>
              <w:t>The Pathologist, in order to achieve these goals</w:t>
            </w:r>
            <w:r w:rsidR="0077233E" w:rsidRPr="006C2801">
              <w:rPr>
                <w:rFonts w:asciiTheme="minorHAnsi" w:hAnsiTheme="minorHAnsi" w:cs="Arial"/>
                <w:color w:val="000000"/>
                <w:sz w:val="22"/>
                <w:szCs w:val="22"/>
                <w:lang w:eastAsia="el-GR"/>
              </w:rPr>
              <w:t>,</w:t>
            </w:r>
            <w:r w:rsidRPr="006C2801">
              <w:rPr>
                <w:rFonts w:asciiTheme="minorHAnsi" w:hAnsiTheme="minorHAnsi" w:cs="Arial"/>
                <w:color w:val="000000"/>
                <w:sz w:val="22"/>
                <w:szCs w:val="22"/>
                <w:lang w:eastAsia="el-GR"/>
              </w:rPr>
              <w:t xml:space="preserve"> examines both macroscopically and microscopically, as well as with molecular methods cells, tissues and organs, from patients with a wide range of diseases</w:t>
            </w:r>
            <w:r w:rsidR="0077233E" w:rsidRPr="006C2801">
              <w:rPr>
                <w:rFonts w:asciiTheme="minorHAnsi" w:hAnsiTheme="minorHAnsi" w:cs="Arial"/>
                <w:color w:val="000000"/>
                <w:sz w:val="22"/>
                <w:szCs w:val="22"/>
                <w:lang w:eastAsia="el-GR"/>
              </w:rPr>
              <w:t xml:space="preserve">: </w:t>
            </w:r>
            <w:r w:rsidRPr="006C2801">
              <w:rPr>
                <w:rFonts w:asciiTheme="minorHAnsi" w:hAnsiTheme="minorHAnsi" w:cs="Arial"/>
                <w:color w:val="000000"/>
                <w:sz w:val="22"/>
                <w:szCs w:val="22"/>
                <w:lang w:eastAsia="el-GR"/>
              </w:rPr>
              <w:t xml:space="preserve">degenerative, inflammatory, and neoplastic.   </w:t>
            </w:r>
            <w:r w:rsidR="00FD71C6" w:rsidRPr="006C2801">
              <w:rPr>
                <w:rFonts w:asciiTheme="minorHAnsi" w:hAnsiTheme="minorHAnsi" w:cs="Arial"/>
                <w:color w:val="000000"/>
                <w:sz w:val="22"/>
                <w:szCs w:val="22"/>
                <w:lang w:eastAsia="el-GR"/>
              </w:rPr>
              <w:t xml:space="preserve">The methods used are microscopy (usually light microscope, fluorescent microscope and rarely electron microscope), histochemical stains, immunohistochemical stains, </w:t>
            </w:r>
            <w:r w:rsidR="00FD71C6" w:rsidRPr="006C2801">
              <w:rPr>
                <w:rFonts w:asciiTheme="minorHAnsi" w:hAnsiTheme="minorHAnsi" w:cs="Arial"/>
                <w:i/>
                <w:color w:val="000000"/>
                <w:sz w:val="22"/>
                <w:szCs w:val="22"/>
                <w:lang w:eastAsia="el-GR"/>
              </w:rPr>
              <w:t>in situ</w:t>
            </w:r>
            <w:r w:rsidR="00FD71C6" w:rsidRPr="006C2801">
              <w:rPr>
                <w:rFonts w:asciiTheme="minorHAnsi" w:hAnsiTheme="minorHAnsi" w:cs="Arial"/>
                <w:color w:val="000000"/>
                <w:sz w:val="22"/>
                <w:szCs w:val="22"/>
                <w:lang w:eastAsia="el-GR"/>
              </w:rPr>
              <w:t xml:space="preserve"> hybridization, molecular analysis of DNA, RNA </w:t>
            </w:r>
            <w:proofErr w:type="gramStart"/>
            <w:r w:rsidR="00FD71C6" w:rsidRPr="006C2801">
              <w:rPr>
                <w:rFonts w:asciiTheme="minorHAnsi" w:hAnsiTheme="minorHAnsi" w:cs="Arial"/>
                <w:color w:val="000000"/>
                <w:sz w:val="22"/>
                <w:szCs w:val="22"/>
                <w:lang w:eastAsia="el-GR"/>
              </w:rPr>
              <w:t xml:space="preserve">and </w:t>
            </w:r>
            <w:r w:rsidR="00BC5F54" w:rsidRPr="006C2801">
              <w:rPr>
                <w:rFonts w:asciiTheme="minorHAnsi" w:hAnsiTheme="minorHAnsi" w:cs="Arial"/>
                <w:color w:val="000000"/>
                <w:sz w:val="22"/>
                <w:szCs w:val="22"/>
                <w:lang w:eastAsia="el-GR"/>
              </w:rPr>
              <w:t xml:space="preserve"> </w:t>
            </w:r>
            <w:r w:rsidR="00FD71C6" w:rsidRPr="006C2801">
              <w:rPr>
                <w:rFonts w:asciiTheme="minorHAnsi" w:hAnsiTheme="minorHAnsi" w:cs="Arial"/>
                <w:color w:val="000000"/>
                <w:sz w:val="22"/>
                <w:szCs w:val="22"/>
                <w:lang w:eastAsia="el-GR"/>
              </w:rPr>
              <w:t>proteins</w:t>
            </w:r>
            <w:proofErr w:type="gramEnd"/>
            <w:r w:rsidR="00FD71C6" w:rsidRPr="006C2801">
              <w:rPr>
                <w:rFonts w:asciiTheme="minorHAnsi" w:hAnsiTheme="minorHAnsi" w:cs="Arial"/>
                <w:color w:val="000000"/>
                <w:sz w:val="22"/>
                <w:szCs w:val="22"/>
                <w:lang w:eastAsia="el-GR"/>
              </w:rPr>
              <w:t xml:space="preserve">, </w:t>
            </w:r>
            <w:r w:rsidR="00BC5F54" w:rsidRPr="006C2801">
              <w:rPr>
                <w:rFonts w:asciiTheme="minorHAnsi" w:hAnsiTheme="minorHAnsi" w:cs="Arial"/>
                <w:color w:val="000000"/>
                <w:sz w:val="22"/>
                <w:szCs w:val="22"/>
                <w:lang w:eastAsia="el-GR"/>
              </w:rPr>
              <w:t xml:space="preserve">as well as </w:t>
            </w:r>
            <w:r w:rsidR="00FD71C6" w:rsidRPr="006C2801">
              <w:rPr>
                <w:rFonts w:asciiTheme="minorHAnsi" w:hAnsiTheme="minorHAnsi" w:cs="Arial"/>
                <w:color w:val="000000"/>
                <w:sz w:val="22"/>
                <w:szCs w:val="22"/>
                <w:lang w:eastAsia="el-GR"/>
              </w:rPr>
              <w:t>immunofl</w:t>
            </w:r>
            <w:r w:rsidR="007529A1" w:rsidRPr="006C2801">
              <w:rPr>
                <w:rFonts w:asciiTheme="minorHAnsi" w:hAnsiTheme="minorHAnsi" w:cs="Arial"/>
                <w:color w:val="000000"/>
                <w:sz w:val="22"/>
                <w:szCs w:val="22"/>
                <w:lang w:eastAsia="el-GR"/>
              </w:rPr>
              <w:t>uores</w:t>
            </w:r>
            <w:r w:rsidR="00FD71C6" w:rsidRPr="006C2801">
              <w:rPr>
                <w:rFonts w:asciiTheme="minorHAnsi" w:hAnsiTheme="minorHAnsi" w:cs="Arial"/>
                <w:color w:val="000000"/>
                <w:sz w:val="22"/>
                <w:szCs w:val="22"/>
                <w:lang w:eastAsia="el-GR"/>
              </w:rPr>
              <w:t>c</w:t>
            </w:r>
            <w:r w:rsidR="007529A1" w:rsidRPr="006C2801">
              <w:rPr>
                <w:rFonts w:asciiTheme="minorHAnsi" w:hAnsiTheme="minorHAnsi" w:cs="Arial"/>
                <w:color w:val="000000"/>
                <w:sz w:val="22"/>
                <w:szCs w:val="22"/>
                <w:lang w:eastAsia="el-GR"/>
              </w:rPr>
              <w:t>e</w:t>
            </w:r>
            <w:r w:rsidR="00FD71C6" w:rsidRPr="006C2801">
              <w:rPr>
                <w:rFonts w:asciiTheme="minorHAnsi" w:hAnsiTheme="minorHAnsi" w:cs="Arial"/>
                <w:color w:val="000000"/>
                <w:sz w:val="22"/>
                <w:szCs w:val="22"/>
                <w:lang w:eastAsia="el-GR"/>
              </w:rPr>
              <w:t xml:space="preserve">nce. </w:t>
            </w:r>
          </w:p>
          <w:p w14:paraId="16CF4FF9" w14:textId="77777777" w:rsidR="00BC5F54" w:rsidRPr="003B2E39" w:rsidRDefault="00FE1E67" w:rsidP="00FE1E67">
            <w:pPr>
              <w:spacing w:line="300" w:lineRule="atLeast"/>
              <w:ind w:firstLine="75"/>
              <w:jc w:val="both"/>
              <w:rPr>
                <w:rFonts w:asciiTheme="minorHAnsi" w:hAnsiTheme="minorHAnsi" w:cs="Arial"/>
                <w:color w:val="000000"/>
                <w:sz w:val="22"/>
                <w:szCs w:val="22"/>
                <w:lang w:eastAsia="el-GR"/>
              </w:rPr>
            </w:pPr>
            <w:r w:rsidRPr="003B2E39">
              <w:rPr>
                <w:rFonts w:asciiTheme="minorHAnsi" w:hAnsiTheme="minorHAnsi" w:cs="Arial"/>
                <w:color w:val="000000"/>
                <w:sz w:val="22"/>
                <w:szCs w:val="22"/>
                <w:lang w:eastAsia="el-GR"/>
              </w:rPr>
              <w:t>The body of Pathology consists of General and Systems Pathology</w:t>
            </w:r>
            <w:r w:rsidR="00E877BA" w:rsidRPr="003B2E39">
              <w:rPr>
                <w:rFonts w:asciiTheme="minorHAnsi" w:hAnsiTheme="minorHAnsi" w:cs="Arial"/>
                <w:color w:val="000000"/>
                <w:sz w:val="22"/>
                <w:szCs w:val="22"/>
                <w:lang w:eastAsia="el-GR"/>
              </w:rPr>
              <w:t xml:space="preserve">. </w:t>
            </w:r>
          </w:p>
          <w:p w14:paraId="2A3BC52C" w14:textId="77777777" w:rsidR="00FE1E67" w:rsidRPr="003B2E39" w:rsidRDefault="00FE1E67" w:rsidP="00FE1E67">
            <w:pPr>
              <w:spacing w:line="300" w:lineRule="atLeast"/>
              <w:ind w:firstLine="75"/>
              <w:jc w:val="both"/>
              <w:rPr>
                <w:rFonts w:asciiTheme="minorHAnsi" w:hAnsiTheme="minorHAnsi" w:cs="Arial"/>
                <w:color w:val="000000"/>
                <w:sz w:val="22"/>
                <w:szCs w:val="22"/>
                <w:lang w:eastAsia="el-GR"/>
              </w:rPr>
            </w:pPr>
            <w:r w:rsidRPr="003B2E39">
              <w:rPr>
                <w:rFonts w:asciiTheme="minorHAnsi" w:hAnsiTheme="minorHAnsi" w:cs="Arial"/>
                <w:color w:val="000000"/>
                <w:sz w:val="22"/>
                <w:szCs w:val="22"/>
                <w:lang w:eastAsia="el-GR"/>
              </w:rPr>
              <w:t>General Pathology discusses the fundamental principles of diseases and their pathogenetic mechanisms and correlates these data with morphological and functional alterations of cell</w:t>
            </w:r>
            <w:r w:rsidR="00BC5F54" w:rsidRPr="003B2E39">
              <w:rPr>
                <w:rFonts w:asciiTheme="minorHAnsi" w:hAnsiTheme="minorHAnsi" w:cs="Arial"/>
                <w:color w:val="000000"/>
                <w:sz w:val="22"/>
                <w:szCs w:val="22"/>
                <w:lang w:eastAsia="el-GR"/>
              </w:rPr>
              <w:t>s</w:t>
            </w:r>
            <w:r w:rsidRPr="003B2E39">
              <w:rPr>
                <w:rFonts w:asciiTheme="minorHAnsi" w:hAnsiTheme="minorHAnsi" w:cs="Arial"/>
                <w:color w:val="000000"/>
                <w:sz w:val="22"/>
                <w:szCs w:val="22"/>
                <w:lang w:eastAsia="el-GR"/>
              </w:rPr>
              <w:t>, tissues and organs</w:t>
            </w:r>
            <w:r w:rsidR="00BC5F54" w:rsidRPr="003B2E39">
              <w:rPr>
                <w:rFonts w:asciiTheme="minorHAnsi" w:hAnsiTheme="minorHAnsi" w:cs="Arial"/>
                <w:color w:val="000000"/>
                <w:sz w:val="22"/>
                <w:szCs w:val="22"/>
                <w:lang w:eastAsia="el-GR"/>
              </w:rPr>
              <w:t>.</w:t>
            </w:r>
          </w:p>
          <w:p w14:paraId="5207E7EC" w14:textId="77777777" w:rsidR="005D23EB" w:rsidRPr="003B2E39" w:rsidRDefault="00FE1E67" w:rsidP="007529A1">
            <w:pPr>
              <w:spacing w:line="300" w:lineRule="atLeast"/>
              <w:ind w:firstLine="75"/>
              <w:jc w:val="both"/>
              <w:rPr>
                <w:rFonts w:asciiTheme="minorHAnsi" w:hAnsiTheme="minorHAnsi" w:cs="Arial"/>
                <w:color w:val="000000"/>
                <w:sz w:val="22"/>
                <w:szCs w:val="22"/>
                <w:lang w:eastAsia="el-GR"/>
              </w:rPr>
            </w:pPr>
            <w:r w:rsidRPr="003B2E39">
              <w:rPr>
                <w:rFonts w:asciiTheme="minorHAnsi" w:hAnsiTheme="minorHAnsi" w:cs="Arial"/>
                <w:color w:val="000000"/>
                <w:sz w:val="22"/>
                <w:szCs w:val="22"/>
                <w:lang w:eastAsia="el-GR"/>
              </w:rPr>
              <w:t xml:space="preserve">The aim of the Course of General Pathology is the understanding by the students of the pathogenetic mechanisms of diseases, from the molecular level </w:t>
            </w:r>
            <w:r w:rsidR="007529A1" w:rsidRPr="003B2E39">
              <w:rPr>
                <w:rFonts w:asciiTheme="minorHAnsi" w:hAnsiTheme="minorHAnsi" w:cs="Arial"/>
                <w:color w:val="000000"/>
                <w:sz w:val="22"/>
                <w:szCs w:val="22"/>
                <w:lang w:eastAsia="el-GR"/>
              </w:rPr>
              <w:t>to the level of cel</w:t>
            </w:r>
            <w:r w:rsidRPr="003B2E39">
              <w:rPr>
                <w:rFonts w:asciiTheme="minorHAnsi" w:hAnsiTheme="minorHAnsi" w:cs="Arial"/>
                <w:color w:val="000000"/>
                <w:sz w:val="22"/>
                <w:szCs w:val="22"/>
                <w:lang w:eastAsia="el-GR"/>
              </w:rPr>
              <w:t>ls, tissues and organs</w:t>
            </w:r>
            <w:r w:rsidR="007529A1" w:rsidRPr="003B2E39">
              <w:rPr>
                <w:rFonts w:asciiTheme="minorHAnsi" w:hAnsiTheme="minorHAnsi" w:cs="Arial"/>
                <w:color w:val="000000"/>
                <w:sz w:val="22"/>
                <w:szCs w:val="22"/>
                <w:lang w:eastAsia="el-GR"/>
              </w:rPr>
              <w:t xml:space="preserve"> and their influence on functions and subsequent clinical manifestations</w:t>
            </w:r>
            <w:r w:rsidR="00BC5F54" w:rsidRPr="003B2E39">
              <w:rPr>
                <w:rFonts w:asciiTheme="minorHAnsi" w:hAnsiTheme="minorHAnsi" w:cs="Arial"/>
                <w:color w:val="000000"/>
                <w:sz w:val="22"/>
                <w:szCs w:val="22"/>
                <w:lang w:eastAsia="el-GR"/>
              </w:rPr>
              <w:t>.</w:t>
            </w:r>
          </w:p>
          <w:p w14:paraId="145938C1" w14:textId="77777777" w:rsidR="00BC5F54" w:rsidRPr="003B2E39" w:rsidRDefault="00BC5F54" w:rsidP="007529A1">
            <w:pPr>
              <w:spacing w:line="300" w:lineRule="atLeast"/>
              <w:ind w:firstLine="75"/>
              <w:jc w:val="both"/>
              <w:rPr>
                <w:rFonts w:asciiTheme="minorHAnsi" w:hAnsiTheme="minorHAnsi" w:cs="Arial"/>
                <w:color w:val="000000"/>
                <w:sz w:val="22"/>
                <w:szCs w:val="22"/>
                <w:lang w:eastAsia="el-GR"/>
              </w:rPr>
            </w:pPr>
            <w:r w:rsidRPr="003B2E39">
              <w:rPr>
                <w:rFonts w:asciiTheme="minorHAnsi" w:hAnsiTheme="minorHAnsi" w:cs="Arial"/>
                <w:color w:val="000000"/>
                <w:sz w:val="22"/>
                <w:szCs w:val="22"/>
                <w:lang w:eastAsia="el-GR"/>
              </w:rPr>
              <w:t>At the end of the e</w:t>
            </w:r>
            <w:r w:rsidR="006C2801" w:rsidRPr="003B2E39">
              <w:rPr>
                <w:rFonts w:asciiTheme="minorHAnsi" w:hAnsiTheme="minorHAnsi" w:cs="Arial"/>
                <w:color w:val="000000"/>
                <w:sz w:val="22"/>
                <w:szCs w:val="22"/>
                <w:lang w:eastAsia="el-GR"/>
              </w:rPr>
              <w:t>ducational process the students:</w:t>
            </w:r>
          </w:p>
          <w:p w14:paraId="3DE30CCB" w14:textId="77777777" w:rsidR="006C2801" w:rsidRPr="003B2E39" w:rsidRDefault="006C2801" w:rsidP="006C2801">
            <w:pPr>
              <w:pStyle w:val="ab"/>
              <w:numPr>
                <w:ilvl w:val="0"/>
                <w:numId w:val="6"/>
              </w:numPr>
              <w:spacing w:line="300" w:lineRule="atLeast"/>
              <w:jc w:val="both"/>
              <w:rPr>
                <w:rFonts w:asciiTheme="minorHAnsi" w:hAnsiTheme="minorHAnsi" w:cs="Arial"/>
                <w:color w:val="000000"/>
                <w:lang w:val="en-US" w:eastAsia="el-GR"/>
              </w:rPr>
            </w:pPr>
            <w:r w:rsidRPr="003B2E39">
              <w:rPr>
                <w:rFonts w:asciiTheme="minorHAnsi" w:hAnsiTheme="minorHAnsi" w:cs="Arial"/>
                <w:color w:val="000000"/>
                <w:lang w:val="en-US" w:eastAsia="el-GR"/>
              </w:rPr>
              <w:t>Understand the pathogenetic mechanisms of disease</w:t>
            </w:r>
          </w:p>
          <w:p w14:paraId="4A6EA8EE" w14:textId="77777777" w:rsidR="006C2801" w:rsidRPr="003B2E39" w:rsidRDefault="006C2801" w:rsidP="006C2801">
            <w:pPr>
              <w:pStyle w:val="ab"/>
              <w:numPr>
                <w:ilvl w:val="0"/>
                <w:numId w:val="6"/>
              </w:numPr>
              <w:spacing w:line="300" w:lineRule="atLeast"/>
              <w:jc w:val="both"/>
              <w:rPr>
                <w:rFonts w:cs="Arial"/>
                <w:color w:val="000000"/>
                <w:lang w:val="en-US" w:eastAsia="el-GR"/>
              </w:rPr>
            </w:pPr>
            <w:r w:rsidRPr="003B2E39">
              <w:rPr>
                <w:rFonts w:cs="Arial"/>
                <w:color w:val="000000"/>
                <w:lang w:val="en-US" w:eastAsia="el-GR"/>
              </w:rPr>
              <w:t xml:space="preserve">Correlate changes from the molecular level to the macroscopic and microscopic </w:t>
            </w:r>
            <w:r w:rsidR="00864209" w:rsidRPr="003B2E39">
              <w:rPr>
                <w:rFonts w:cs="Arial"/>
                <w:color w:val="000000"/>
                <w:lang w:val="en-US" w:eastAsia="el-GR"/>
              </w:rPr>
              <w:t>image</w:t>
            </w:r>
          </w:p>
          <w:p w14:paraId="12537C7E" w14:textId="77777777" w:rsidR="00864209" w:rsidRPr="003B2E39" w:rsidRDefault="00864209" w:rsidP="006C2801">
            <w:pPr>
              <w:pStyle w:val="ab"/>
              <w:numPr>
                <w:ilvl w:val="0"/>
                <w:numId w:val="6"/>
              </w:numPr>
              <w:spacing w:line="300" w:lineRule="atLeast"/>
              <w:jc w:val="both"/>
              <w:rPr>
                <w:rFonts w:cs="Arial"/>
                <w:color w:val="000000"/>
                <w:lang w:val="en-US" w:eastAsia="el-GR"/>
              </w:rPr>
            </w:pPr>
            <w:r w:rsidRPr="003B2E39">
              <w:rPr>
                <w:rFonts w:cs="Arial"/>
                <w:color w:val="000000"/>
                <w:lang w:val="en-US" w:eastAsia="el-GR"/>
              </w:rPr>
              <w:t>Understand the fundamental role of the Pathology Laboratory in the therapeutic approach of the patient</w:t>
            </w:r>
          </w:p>
          <w:p w14:paraId="27DBB2EF" w14:textId="77777777" w:rsidR="00864209" w:rsidRPr="003B2E39" w:rsidRDefault="00864209" w:rsidP="006C2801">
            <w:pPr>
              <w:pStyle w:val="ab"/>
              <w:numPr>
                <w:ilvl w:val="0"/>
                <w:numId w:val="6"/>
              </w:numPr>
              <w:spacing w:line="300" w:lineRule="atLeast"/>
              <w:jc w:val="both"/>
              <w:rPr>
                <w:rFonts w:cs="Arial"/>
                <w:color w:val="000000"/>
                <w:lang w:val="en-US" w:eastAsia="el-GR"/>
              </w:rPr>
            </w:pPr>
            <w:r w:rsidRPr="003B2E39">
              <w:rPr>
                <w:rFonts w:cs="Arial"/>
                <w:color w:val="000000"/>
                <w:lang w:val="en-US" w:eastAsia="el-GR"/>
              </w:rPr>
              <w:t>Understand and use properly medical terms</w:t>
            </w:r>
          </w:p>
          <w:p w14:paraId="326C4767" w14:textId="77777777" w:rsidR="00864209" w:rsidRPr="003B2E39" w:rsidRDefault="00864209" w:rsidP="006C2801">
            <w:pPr>
              <w:pStyle w:val="ab"/>
              <w:numPr>
                <w:ilvl w:val="0"/>
                <w:numId w:val="6"/>
              </w:numPr>
              <w:spacing w:line="300" w:lineRule="atLeast"/>
              <w:jc w:val="both"/>
              <w:rPr>
                <w:rFonts w:cs="Arial"/>
                <w:color w:val="000000"/>
                <w:lang w:val="en-US" w:eastAsia="el-GR"/>
              </w:rPr>
            </w:pPr>
            <w:r w:rsidRPr="003B2E39">
              <w:rPr>
                <w:rFonts w:cs="Arial"/>
                <w:color w:val="000000"/>
                <w:lang w:val="en-US" w:eastAsia="el-GR"/>
              </w:rPr>
              <w:t>Demonstrate scientific/medical behavior</w:t>
            </w:r>
          </w:p>
          <w:p w14:paraId="7EFC0651" w14:textId="77777777" w:rsidR="003B2E39" w:rsidRPr="003B2E39" w:rsidRDefault="00864209" w:rsidP="003B2E39">
            <w:pPr>
              <w:pStyle w:val="ab"/>
              <w:numPr>
                <w:ilvl w:val="0"/>
                <w:numId w:val="6"/>
              </w:numPr>
              <w:spacing w:line="300" w:lineRule="atLeast"/>
              <w:jc w:val="both"/>
              <w:rPr>
                <w:rFonts w:cs="Arial"/>
                <w:color w:val="000000"/>
                <w:lang w:val="en-US" w:eastAsia="el-GR"/>
              </w:rPr>
            </w:pPr>
            <w:r w:rsidRPr="003B2E39">
              <w:rPr>
                <w:rFonts w:cs="Arial"/>
                <w:color w:val="000000"/>
                <w:lang w:val="en-US" w:eastAsia="el-GR"/>
              </w:rPr>
              <w:t>Acquire ability for search and internalization of evidence-based knowledge</w:t>
            </w:r>
          </w:p>
          <w:p w14:paraId="258B51B4" w14:textId="77777777" w:rsidR="003B2E39" w:rsidRPr="003B2E39" w:rsidRDefault="00864209" w:rsidP="003B2E39">
            <w:pPr>
              <w:pStyle w:val="ab"/>
              <w:numPr>
                <w:ilvl w:val="0"/>
                <w:numId w:val="6"/>
              </w:numPr>
              <w:spacing w:line="300" w:lineRule="atLeast"/>
              <w:jc w:val="both"/>
              <w:rPr>
                <w:rFonts w:cs="Arial"/>
                <w:color w:val="000000"/>
                <w:lang w:val="en-US" w:eastAsia="el-GR"/>
              </w:rPr>
            </w:pPr>
            <w:r w:rsidRPr="003B2E39">
              <w:rPr>
                <w:rFonts w:cs="Arial"/>
                <w:color w:val="000000"/>
                <w:lang w:val="en-US" w:eastAsia="el-GR"/>
              </w:rPr>
              <w:t xml:space="preserve">Acquire cognitive skills </w:t>
            </w:r>
            <w:r w:rsidR="003B2E39" w:rsidRPr="003B2E39">
              <w:rPr>
                <w:rFonts w:cs="Arial"/>
                <w:color w:val="000000"/>
                <w:lang w:val="en-US" w:eastAsia="el-GR"/>
              </w:rPr>
              <w:t xml:space="preserve">essential for the practice of medicine, such as detailed observation and analysis, as well as </w:t>
            </w:r>
            <w:r w:rsidR="00232456">
              <w:rPr>
                <w:rFonts w:cs="Arial"/>
                <w:color w:val="000000"/>
                <w:lang w:val="en-US" w:eastAsia="el-GR"/>
              </w:rPr>
              <w:t xml:space="preserve">ability for </w:t>
            </w:r>
            <w:r w:rsidR="003B2E39" w:rsidRPr="003B2E39">
              <w:rPr>
                <w:rFonts w:cs="Arial"/>
                <w:color w:val="000000"/>
                <w:lang w:val="en-US" w:eastAsia="el-GR"/>
              </w:rPr>
              <w:t>clinic</w:t>
            </w:r>
            <w:r w:rsidR="00564E08">
              <w:rPr>
                <w:rFonts w:cs="Arial"/>
                <w:color w:val="000000"/>
                <w:lang w:eastAsia="el-GR"/>
              </w:rPr>
              <w:t>ο</w:t>
            </w:r>
            <w:r w:rsidR="003B2E39" w:rsidRPr="003B2E39">
              <w:rPr>
                <w:rFonts w:cs="Arial"/>
                <w:color w:val="000000"/>
                <w:lang w:val="en-US" w:eastAsia="el-GR"/>
              </w:rPr>
              <w:t>pathologic</w:t>
            </w:r>
            <w:r w:rsidR="00564E08" w:rsidRPr="00564E08">
              <w:rPr>
                <w:rFonts w:cs="Arial"/>
                <w:color w:val="000000"/>
                <w:lang w:val="en-US" w:eastAsia="el-GR"/>
              </w:rPr>
              <w:t xml:space="preserve"> </w:t>
            </w:r>
            <w:r w:rsidR="003B2E39" w:rsidRPr="003B2E39">
              <w:rPr>
                <w:rFonts w:cs="Arial"/>
                <w:color w:val="000000"/>
                <w:lang w:val="en-US" w:eastAsia="el-GR"/>
              </w:rPr>
              <w:t>correlations</w:t>
            </w:r>
          </w:p>
          <w:p w14:paraId="6CCA3F07" w14:textId="77777777" w:rsidR="007529A1" w:rsidRPr="00BC5F54" w:rsidRDefault="007529A1" w:rsidP="007529A1">
            <w:pPr>
              <w:spacing w:line="300" w:lineRule="atLeast"/>
              <w:ind w:firstLine="75"/>
              <w:jc w:val="both"/>
              <w:rPr>
                <w:rFonts w:ascii="Cambria" w:hAnsi="Cambria" w:cs="Arial"/>
                <w:i/>
                <w:sz w:val="16"/>
                <w:szCs w:val="16"/>
              </w:rPr>
            </w:pPr>
          </w:p>
        </w:tc>
      </w:tr>
      <w:tr w:rsidR="005D23EB" w:rsidRPr="006403CB" w14:paraId="7830513F"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40AAEC19" w14:textId="77777777"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t xml:space="preserve">General Competences </w:t>
            </w:r>
          </w:p>
        </w:tc>
      </w:tr>
      <w:tr w:rsidR="005D23EB" w:rsidRPr="006403CB" w14:paraId="3F13319B" w14:textId="77777777" w:rsidTr="00C822F5">
        <w:tc>
          <w:tcPr>
            <w:tcW w:w="8472" w:type="dxa"/>
            <w:gridSpan w:val="2"/>
            <w:tcBorders>
              <w:top w:val="nil"/>
              <w:bottom w:val="nil"/>
            </w:tcBorders>
            <w:shd w:val="clear" w:color="auto" w:fill="DDD9C3"/>
          </w:tcPr>
          <w:p w14:paraId="70A9D9BE"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14:paraId="360C5AF6" w14:textId="77777777" w:rsidTr="00C822F5">
        <w:tblPrEx>
          <w:tblLook w:val="0000" w:firstRow="0" w:lastRow="0" w:firstColumn="0" w:lastColumn="0" w:noHBand="0" w:noVBand="0"/>
        </w:tblPrEx>
        <w:tc>
          <w:tcPr>
            <w:tcW w:w="3964" w:type="dxa"/>
            <w:tcBorders>
              <w:top w:val="nil"/>
              <w:right w:val="nil"/>
            </w:tcBorders>
            <w:shd w:val="clear" w:color="auto" w:fill="DDD9C3"/>
          </w:tcPr>
          <w:p w14:paraId="5E62CA38"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0EF4A80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5ADFCF2A"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571B734B"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5322F9CF"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14:paraId="7FD653CF"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5C5A35B1"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lastRenderedPageBreak/>
              <w:t xml:space="preserve">Working in an interdisciplinary environment </w:t>
            </w:r>
          </w:p>
          <w:p w14:paraId="0BCAAD22"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79609F0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lastRenderedPageBreak/>
              <w:t xml:space="preserve">Project planning and management </w:t>
            </w:r>
          </w:p>
          <w:p w14:paraId="0AC2D4A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6F64A1D1"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02A0D401"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6EF1CE40"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4D826DAE"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1FB68381"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lastRenderedPageBreak/>
              <w:t>……</w:t>
            </w:r>
          </w:p>
          <w:p w14:paraId="37DFB6CB"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14:paraId="1C7455CD" w14:textId="77777777"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564E08" w14:paraId="31126C1A" w14:textId="77777777" w:rsidTr="00C822F5">
        <w:tc>
          <w:tcPr>
            <w:tcW w:w="8472" w:type="dxa"/>
            <w:gridSpan w:val="2"/>
          </w:tcPr>
          <w:p w14:paraId="130A5FC5" w14:textId="77777777" w:rsidR="005D23EB" w:rsidRPr="006E52C4" w:rsidRDefault="005D23EB" w:rsidP="00C822F5">
            <w:pPr>
              <w:widowControl w:val="0"/>
              <w:autoSpaceDE w:val="0"/>
              <w:autoSpaceDN w:val="0"/>
              <w:adjustRightInd w:val="0"/>
              <w:rPr>
                <w:rFonts w:ascii="Cambria" w:hAnsi="Cambria"/>
                <w:color w:val="002060"/>
                <w:sz w:val="22"/>
                <w:szCs w:val="22"/>
                <w:lang w:val="en-GB"/>
              </w:rPr>
            </w:pPr>
          </w:p>
          <w:p w14:paraId="1008B839" w14:textId="77777777" w:rsidR="00564E08" w:rsidRPr="006E52C4" w:rsidRDefault="00C450A9" w:rsidP="00564E08">
            <w:pPr>
              <w:numPr>
                <w:ilvl w:val="0"/>
                <w:numId w:val="5"/>
              </w:numPr>
              <w:spacing w:line="300" w:lineRule="atLeast"/>
              <w:ind w:firstLine="0"/>
              <w:jc w:val="both"/>
              <w:rPr>
                <w:rFonts w:asciiTheme="minorHAnsi" w:hAnsiTheme="minorHAnsi" w:cs="Arial"/>
                <w:color w:val="000000"/>
                <w:sz w:val="22"/>
                <w:szCs w:val="22"/>
                <w:lang w:eastAsia="el-GR"/>
              </w:rPr>
            </w:pPr>
            <w:r w:rsidRPr="006E52C4">
              <w:rPr>
                <w:rFonts w:asciiTheme="minorHAnsi" w:hAnsiTheme="minorHAnsi" w:cs="Arial"/>
                <w:color w:val="000000"/>
                <w:sz w:val="22"/>
                <w:szCs w:val="22"/>
                <w:lang w:eastAsia="el-GR"/>
              </w:rPr>
              <w:t>Understanding  the complex clinicopathologic parameters in disease</w:t>
            </w:r>
          </w:p>
          <w:p w14:paraId="39902A44" w14:textId="77777777" w:rsidR="00C450A9" w:rsidRPr="006E52C4" w:rsidRDefault="00C450A9" w:rsidP="00564E08">
            <w:pPr>
              <w:numPr>
                <w:ilvl w:val="0"/>
                <w:numId w:val="5"/>
              </w:numPr>
              <w:spacing w:line="300" w:lineRule="atLeast"/>
              <w:ind w:firstLine="0"/>
              <w:jc w:val="both"/>
              <w:rPr>
                <w:rFonts w:asciiTheme="minorHAnsi" w:hAnsiTheme="minorHAnsi" w:cs="Arial"/>
                <w:color w:val="000000"/>
                <w:sz w:val="22"/>
                <w:szCs w:val="22"/>
                <w:lang w:eastAsia="el-GR"/>
              </w:rPr>
            </w:pPr>
            <w:r w:rsidRPr="006E52C4">
              <w:rPr>
                <w:rFonts w:asciiTheme="minorHAnsi" w:hAnsiTheme="minorHAnsi" w:cs="Arial"/>
                <w:color w:val="000000"/>
                <w:sz w:val="22"/>
                <w:szCs w:val="22"/>
                <w:lang w:eastAsia="el-GR"/>
              </w:rPr>
              <w:t>Inquiring and evaluating all relevant information, with the use of advanced technology and form a diagnostic hypoth</w:t>
            </w:r>
            <w:r w:rsidR="008532AC">
              <w:rPr>
                <w:rFonts w:asciiTheme="minorHAnsi" w:hAnsiTheme="minorHAnsi" w:cs="Arial"/>
                <w:color w:val="000000"/>
                <w:sz w:val="22"/>
                <w:szCs w:val="22"/>
                <w:lang w:eastAsia="el-GR"/>
              </w:rPr>
              <w:t>e</w:t>
            </w:r>
            <w:r w:rsidRPr="006E52C4">
              <w:rPr>
                <w:rFonts w:asciiTheme="minorHAnsi" w:hAnsiTheme="minorHAnsi" w:cs="Arial"/>
                <w:color w:val="000000"/>
                <w:sz w:val="22"/>
                <w:szCs w:val="22"/>
                <w:lang w:eastAsia="el-GR"/>
              </w:rPr>
              <w:t>sis</w:t>
            </w:r>
          </w:p>
          <w:p w14:paraId="6AB23816" w14:textId="77777777" w:rsidR="00564E08" w:rsidRPr="006E52C4" w:rsidRDefault="00C450A9" w:rsidP="00564E08">
            <w:pPr>
              <w:numPr>
                <w:ilvl w:val="0"/>
                <w:numId w:val="5"/>
              </w:numPr>
              <w:spacing w:line="300" w:lineRule="atLeast"/>
              <w:ind w:firstLine="0"/>
              <w:jc w:val="both"/>
              <w:rPr>
                <w:rFonts w:asciiTheme="minorHAnsi" w:hAnsiTheme="minorHAnsi" w:cs="Arial"/>
                <w:color w:val="000000"/>
                <w:sz w:val="22"/>
                <w:szCs w:val="22"/>
                <w:lang w:val="el-GR" w:eastAsia="el-GR"/>
              </w:rPr>
            </w:pPr>
            <w:r w:rsidRPr="006E52C4">
              <w:rPr>
                <w:rFonts w:asciiTheme="minorHAnsi" w:hAnsiTheme="minorHAnsi" w:cs="Arial"/>
                <w:color w:val="000000"/>
                <w:sz w:val="22"/>
                <w:szCs w:val="22"/>
                <w:lang w:eastAsia="el-GR"/>
              </w:rPr>
              <w:t>Decision making</w:t>
            </w:r>
          </w:p>
          <w:p w14:paraId="521E8579" w14:textId="77777777" w:rsidR="00C450A9" w:rsidRPr="006E52C4" w:rsidRDefault="00C450A9" w:rsidP="00564E08">
            <w:pPr>
              <w:numPr>
                <w:ilvl w:val="0"/>
                <w:numId w:val="5"/>
              </w:numPr>
              <w:spacing w:line="300" w:lineRule="atLeast"/>
              <w:ind w:firstLine="0"/>
              <w:jc w:val="both"/>
              <w:rPr>
                <w:rFonts w:asciiTheme="minorHAnsi" w:hAnsiTheme="minorHAnsi" w:cs="Arial"/>
                <w:color w:val="000000"/>
                <w:sz w:val="22"/>
                <w:szCs w:val="22"/>
                <w:lang w:eastAsia="el-GR"/>
              </w:rPr>
            </w:pPr>
            <w:r w:rsidRPr="006E52C4">
              <w:rPr>
                <w:rFonts w:asciiTheme="minorHAnsi" w:hAnsiTheme="minorHAnsi" w:cs="Arial"/>
                <w:color w:val="000000"/>
                <w:sz w:val="22"/>
                <w:szCs w:val="22"/>
                <w:lang w:eastAsia="el-GR"/>
              </w:rPr>
              <w:t xml:space="preserve">Ability for active participation as a member of the diagnostic team </w:t>
            </w:r>
          </w:p>
          <w:p w14:paraId="77F358DB" w14:textId="77777777" w:rsidR="00C450A9" w:rsidRPr="000F1727" w:rsidRDefault="00C450A9" w:rsidP="00564E08">
            <w:pPr>
              <w:numPr>
                <w:ilvl w:val="0"/>
                <w:numId w:val="5"/>
              </w:numPr>
              <w:spacing w:line="300" w:lineRule="atLeast"/>
              <w:ind w:firstLine="0"/>
              <w:jc w:val="both"/>
              <w:rPr>
                <w:rFonts w:asciiTheme="minorHAnsi" w:hAnsiTheme="minorHAnsi" w:cs="Arial"/>
                <w:color w:val="000000"/>
                <w:sz w:val="22"/>
                <w:szCs w:val="22"/>
                <w:lang w:eastAsia="el-GR"/>
              </w:rPr>
            </w:pPr>
            <w:r w:rsidRPr="006E52C4">
              <w:rPr>
                <w:rFonts w:asciiTheme="minorHAnsi" w:hAnsiTheme="minorHAnsi" w:cs="Arial"/>
                <w:color w:val="000000"/>
                <w:sz w:val="22"/>
                <w:szCs w:val="22"/>
                <w:lang w:eastAsia="el-GR"/>
              </w:rPr>
              <w:t xml:space="preserve">Ability for team work, but also ability for autonomous work </w:t>
            </w:r>
          </w:p>
          <w:p w14:paraId="4DA4CAF6" w14:textId="77777777" w:rsidR="005D23EB" w:rsidRPr="000F1727" w:rsidRDefault="00C450A9" w:rsidP="00C450A9">
            <w:pPr>
              <w:numPr>
                <w:ilvl w:val="0"/>
                <w:numId w:val="5"/>
              </w:numPr>
              <w:spacing w:line="300" w:lineRule="atLeast"/>
              <w:ind w:firstLine="0"/>
              <w:jc w:val="both"/>
              <w:rPr>
                <w:rFonts w:ascii="Cambria" w:hAnsi="Cambria"/>
                <w:color w:val="002060"/>
                <w:sz w:val="22"/>
                <w:szCs w:val="22"/>
              </w:rPr>
            </w:pPr>
            <w:r w:rsidRPr="006E52C4">
              <w:rPr>
                <w:rFonts w:asciiTheme="minorHAnsi" w:hAnsiTheme="minorHAnsi" w:cs="Arial"/>
                <w:color w:val="000000"/>
                <w:sz w:val="22"/>
                <w:szCs w:val="22"/>
                <w:lang w:eastAsia="el-GR"/>
              </w:rPr>
              <w:t>Understanding</w:t>
            </w:r>
            <w:r w:rsidRPr="000F1727">
              <w:rPr>
                <w:rFonts w:asciiTheme="minorHAnsi" w:hAnsiTheme="minorHAnsi" w:cs="Arial"/>
                <w:color w:val="000000"/>
                <w:sz w:val="22"/>
                <w:szCs w:val="22"/>
                <w:lang w:eastAsia="el-GR"/>
              </w:rPr>
              <w:t xml:space="preserve"> </w:t>
            </w:r>
            <w:r w:rsidRPr="006E52C4">
              <w:rPr>
                <w:rFonts w:asciiTheme="minorHAnsi" w:hAnsiTheme="minorHAnsi" w:cs="Arial"/>
                <w:color w:val="000000"/>
                <w:sz w:val="22"/>
                <w:szCs w:val="22"/>
                <w:lang w:eastAsia="el-GR"/>
              </w:rPr>
              <w:t>of</w:t>
            </w:r>
            <w:r w:rsidRPr="000F1727">
              <w:rPr>
                <w:rFonts w:asciiTheme="minorHAnsi" w:hAnsiTheme="minorHAnsi" w:cs="Arial"/>
                <w:color w:val="000000"/>
                <w:sz w:val="22"/>
                <w:szCs w:val="22"/>
                <w:lang w:eastAsia="el-GR"/>
              </w:rPr>
              <w:t xml:space="preserve"> </w:t>
            </w:r>
            <w:r w:rsidRPr="006E52C4">
              <w:rPr>
                <w:rFonts w:asciiTheme="minorHAnsi" w:hAnsiTheme="minorHAnsi" w:cs="Arial"/>
                <w:color w:val="000000"/>
                <w:sz w:val="22"/>
                <w:szCs w:val="22"/>
                <w:lang w:eastAsia="el-GR"/>
              </w:rPr>
              <w:t>the</w:t>
            </w:r>
            <w:r w:rsidRPr="000F1727">
              <w:rPr>
                <w:rFonts w:asciiTheme="minorHAnsi" w:hAnsiTheme="minorHAnsi" w:cs="Arial"/>
                <w:color w:val="000000"/>
                <w:sz w:val="22"/>
                <w:szCs w:val="22"/>
                <w:lang w:eastAsia="el-GR"/>
              </w:rPr>
              <w:t xml:space="preserve"> </w:t>
            </w:r>
            <w:r w:rsidRPr="006E52C4">
              <w:rPr>
                <w:rFonts w:asciiTheme="minorHAnsi" w:hAnsiTheme="minorHAnsi" w:cs="Arial"/>
                <w:color w:val="000000"/>
                <w:sz w:val="22"/>
                <w:szCs w:val="22"/>
                <w:lang w:eastAsia="el-GR"/>
              </w:rPr>
              <w:t>pathogenetic</w:t>
            </w:r>
            <w:r w:rsidRPr="000F1727">
              <w:rPr>
                <w:rFonts w:asciiTheme="minorHAnsi" w:hAnsiTheme="minorHAnsi" w:cs="Arial"/>
                <w:color w:val="000000"/>
                <w:sz w:val="22"/>
                <w:szCs w:val="22"/>
                <w:lang w:eastAsia="el-GR"/>
              </w:rPr>
              <w:t xml:space="preserve"> </w:t>
            </w:r>
            <w:r w:rsidRPr="006E52C4">
              <w:rPr>
                <w:rFonts w:asciiTheme="minorHAnsi" w:hAnsiTheme="minorHAnsi" w:cs="Arial"/>
                <w:color w:val="000000"/>
                <w:sz w:val="22"/>
                <w:szCs w:val="22"/>
                <w:lang w:eastAsia="el-GR"/>
              </w:rPr>
              <w:t>mechanisms</w:t>
            </w:r>
            <w:r w:rsidRPr="000F1727">
              <w:rPr>
                <w:rFonts w:asciiTheme="minorHAnsi" w:hAnsiTheme="minorHAnsi" w:cs="Arial"/>
                <w:color w:val="000000"/>
                <w:sz w:val="22"/>
                <w:szCs w:val="22"/>
                <w:lang w:eastAsia="el-GR"/>
              </w:rPr>
              <w:t xml:space="preserve"> </w:t>
            </w:r>
            <w:r w:rsidRPr="006E52C4">
              <w:rPr>
                <w:rFonts w:asciiTheme="minorHAnsi" w:hAnsiTheme="minorHAnsi" w:cs="Arial"/>
                <w:color w:val="000000"/>
                <w:sz w:val="22"/>
                <w:szCs w:val="22"/>
                <w:lang w:eastAsia="el-GR"/>
              </w:rPr>
              <w:t>and</w:t>
            </w:r>
            <w:r w:rsidRPr="000F1727">
              <w:rPr>
                <w:rFonts w:asciiTheme="minorHAnsi" w:hAnsiTheme="minorHAnsi" w:cs="Arial"/>
                <w:color w:val="000000"/>
                <w:sz w:val="22"/>
                <w:szCs w:val="22"/>
                <w:lang w:eastAsia="el-GR"/>
              </w:rPr>
              <w:t xml:space="preserve"> </w:t>
            </w:r>
            <w:r w:rsidRPr="006E52C4">
              <w:rPr>
                <w:rFonts w:asciiTheme="minorHAnsi" w:hAnsiTheme="minorHAnsi" w:cs="Arial"/>
                <w:color w:val="000000"/>
                <w:sz w:val="22"/>
                <w:szCs w:val="22"/>
                <w:lang w:eastAsia="el-GR"/>
              </w:rPr>
              <w:t>ability</w:t>
            </w:r>
            <w:r w:rsidRPr="000F1727">
              <w:rPr>
                <w:rFonts w:asciiTheme="minorHAnsi" w:hAnsiTheme="minorHAnsi" w:cs="Arial"/>
                <w:color w:val="000000"/>
                <w:sz w:val="22"/>
                <w:szCs w:val="22"/>
                <w:lang w:eastAsia="el-GR"/>
              </w:rPr>
              <w:t xml:space="preserve"> </w:t>
            </w:r>
            <w:r w:rsidRPr="006E52C4">
              <w:rPr>
                <w:rFonts w:asciiTheme="minorHAnsi" w:hAnsiTheme="minorHAnsi" w:cs="Arial"/>
                <w:color w:val="000000"/>
                <w:sz w:val="22"/>
                <w:szCs w:val="22"/>
                <w:lang w:eastAsia="el-GR"/>
              </w:rPr>
              <w:t>to</w:t>
            </w:r>
            <w:r w:rsidRPr="000F1727">
              <w:rPr>
                <w:rFonts w:asciiTheme="minorHAnsi" w:hAnsiTheme="minorHAnsi" w:cs="Arial"/>
                <w:color w:val="000000"/>
                <w:sz w:val="22"/>
                <w:szCs w:val="22"/>
                <w:lang w:eastAsia="el-GR"/>
              </w:rPr>
              <w:t xml:space="preserve"> </w:t>
            </w:r>
            <w:r w:rsidRPr="006E52C4">
              <w:rPr>
                <w:rFonts w:asciiTheme="minorHAnsi" w:hAnsiTheme="minorHAnsi" w:cs="Arial"/>
                <w:color w:val="000000"/>
                <w:sz w:val="22"/>
                <w:szCs w:val="22"/>
                <w:lang w:eastAsia="el-GR"/>
              </w:rPr>
              <w:t>recognize</w:t>
            </w:r>
            <w:r w:rsidRPr="000F1727">
              <w:rPr>
                <w:rFonts w:asciiTheme="minorHAnsi" w:hAnsiTheme="minorHAnsi" w:cs="Arial"/>
                <w:color w:val="000000"/>
                <w:sz w:val="22"/>
                <w:szCs w:val="22"/>
                <w:lang w:eastAsia="el-GR"/>
              </w:rPr>
              <w:t xml:space="preserve"> </w:t>
            </w:r>
            <w:r w:rsidRPr="006E52C4">
              <w:rPr>
                <w:rFonts w:asciiTheme="minorHAnsi" w:hAnsiTheme="minorHAnsi" w:cs="Arial"/>
                <w:color w:val="000000"/>
                <w:sz w:val="22"/>
                <w:szCs w:val="22"/>
                <w:lang w:eastAsia="el-GR"/>
              </w:rPr>
              <w:t>scientific</w:t>
            </w:r>
            <w:r w:rsidRPr="000F1727">
              <w:rPr>
                <w:rFonts w:asciiTheme="minorHAnsi" w:hAnsiTheme="minorHAnsi" w:cs="Arial"/>
                <w:color w:val="000000"/>
                <w:sz w:val="22"/>
                <w:szCs w:val="22"/>
                <w:lang w:eastAsia="el-GR"/>
              </w:rPr>
              <w:t xml:space="preserve"> </w:t>
            </w:r>
            <w:r w:rsidRPr="006E52C4">
              <w:rPr>
                <w:rFonts w:asciiTheme="minorHAnsi" w:hAnsiTheme="minorHAnsi" w:cs="Arial"/>
                <w:color w:val="000000"/>
                <w:sz w:val="22"/>
                <w:szCs w:val="22"/>
                <w:lang w:eastAsia="el-GR"/>
              </w:rPr>
              <w:t>fields</w:t>
            </w:r>
            <w:r w:rsidRPr="000F1727">
              <w:rPr>
                <w:rFonts w:asciiTheme="minorHAnsi" w:hAnsiTheme="minorHAnsi" w:cs="Arial"/>
                <w:color w:val="000000"/>
                <w:sz w:val="22"/>
                <w:szCs w:val="22"/>
                <w:lang w:eastAsia="el-GR"/>
              </w:rPr>
              <w:t xml:space="preserve"> </w:t>
            </w:r>
            <w:r w:rsidRPr="006E52C4">
              <w:rPr>
                <w:rFonts w:asciiTheme="minorHAnsi" w:hAnsiTheme="minorHAnsi" w:cs="Arial"/>
                <w:color w:val="000000"/>
                <w:sz w:val="22"/>
                <w:szCs w:val="22"/>
                <w:lang w:eastAsia="el-GR"/>
              </w:rPr>
              <w:t>with</w:t>
            </w:r>
            <w:r w:rsidRPr="000F1727">
              <w:rPr>
                <w:rFonts w:asciiTheme="minorHAnsi" w:hAnsiTheme="minorHAnsi" w:cs="Arial"/>
                <w:color w:val="000000"/>
                <w:sz w:val="22"/>
                <w:szCs w:val="22"/>
                <w:lang w:eastAsia="el-GR"/>
              </w:rPr>
              <w:t xml:space="preserve"> </w:t>
            </w:r>
            <w:r w:rsidRPr="006E52C4">
              <w:rPr>
                <w:rFonts w:asciiTheme="minorHAnsi" w:hAnsiTheme="minorHAnsi" w:cs="Arial"/>
                <w:color w:val="000000"/>
                <w:sz w:val="22"/>
                <w:szCs w:val="22"/>
                <w:lang w:eastAsia="el-GR"/>
              </w:rPr>
              <w:t>research</w:t>
            </w:r>
            <w:r w:rsidRPr="000F1727">
              <w:rPr>
                <w:rFonts w:asciiTheme="minorHAnsi" w:hAnsiTheme="minorHAnsi" w:cs="Arial"/>
                <w:color w:val="000000"/>
                <w:sz w:val="22"/>
                <w:szCs w:val="22"/>
                <w:lang w:eastAsia="el-GR"/>
              </w:rPr>
              <w:t xml:space="preserve"> </w:t>
            </w:r>
            <w:r w:rsidRPr="006E52C4">
              <w:rPr>
                <w:rFonts w:asciiTheme="minorHAnsi" w:hAnsiTheme="minorHAnsi" w:cs="Arial"/>
                <w:color w:val="000000"/>
                <w:sz w:val="22"/>
                <w:szCs w:val="22"/>
                <w:lang w:eastAsia="el-GR"/>
              </w:rPr>
              <w:t>opportunities</w:t>
            </w:r>
            <w:r w:rsidRPr="000F1727">
              <w:rPr>
                <w:rFonts w:asciiTheme="minorHAnsi" w:hAnsiTheme="minorHAnsi" w:cs="Arial"/>
                <w:color w:val="000000"/>
                <w:sz w:val="22"/>
                <w:szCs w:val="22"/>
                <w:lang w:eastAsia="el-GR"/>
              </w:rPr>
              <w:t xml:space="preserve"> </w:t>
            </w:r>
          </w:p>
          <w:p w14:paraId="460B0D84" w14:textId="77777777" w:rsidR="005D23EB" w:rsidRPr="000F1727" w:rsidRDefault="005D23EB" w:rsidP="00981DD9">
            <w:pPr>
              <w:widowControl w:val="0"/>
              <w:autoSpaceDE w:val="0"/>
              <w:autoSpaceDN w:val="0"/>
              <w:adjustRightInd w:val="0"/>
              <w:rPr>
                <w:rFonts w:ascii="Cambria" w:hAnsi="Cambria" w:cs="Arial"/>
                <w:i/>
                <w:sz w:val="16"/>
                <w:szCs w:val="16"/>
              </w:rPr>
            </w:pPr>
          </w:p>
        </w:tc>
      </w:tr>
    </w:tbl>
    <w:p w14:paraId="2AC9F18C" w14:textId="77777777" w:rsidR="00293C01" w:rsidRPr="000F1727" w:rsidRDefault="00293C01">
      <w:pPr>
        <w:rPr>
          <w:rFonts w:ascii="Cambria" w:hAnsi="Cambria" w:cs="Arial"/>
          <w:b/>
          <w:color w:val="000000"/>
          <w:sz w:val="22"/>
          <w:szCs w:val="22"/>
        </w:rPr>
      </w:pPr>
    </w:p>
    <w:p w14:paraId="20444202"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781B" w:rsidRPr="00BC5F54" w14:paraId="7E68E5DA" w14:textId="77777777" w:rsidTr="00074540">
        <w:tc>
          <w:tcPr>
            <w:tcW w:w="8472" w:type="dxa"/>
          </w:tcPr>
          <w:p w14:paraId="75A4F867" w14:textId="77777777" w:rsidR="00001C0E" w:rsidRPr="00232456" w:rsidRDefault="00D2781B" w:rsidP="00001C0E">
            <w:pPr>
              <w:pStyle w:val="ab"/>
              <w:numPr>
                <w:ilvl w:val="0"/>
                <w:numId w:val="7"/>
              </w:numPr>
              <w:rPr>
                <w:rFonts w:asciiTheme="minorHAnsi" w:hAnsiTheme="minorHAnsi" w:cs="Arial"/>
                <w:b/>
                <w:color w:val="000000"/>
                <w:lang w:val="en-US"/>
              </w:rPr>
            </w:pPr>
            <w:r w:rsidRPr="00232456">
              <w:rPr>
                <w:rFonts w:asciiTheme="minorHAnsi" w:hAnsiTheme="minorHAnsi"/>
                <w:b/>
                <w:color w:val="000000"/>
                <w:lang w:val="en-US"/>
              </w:rPr>
              <w:t xml:space="preserve">Introductory notes in </w:t>
            </w:r>
            <w:r w:rsidR="00981DD9" w:rsidRPr="00232456">
              <w:rPr>
                <w:rFonts w:asciiTheme="minorHAnsi" w:hAnsiTheme="minorHAnsi"/>
                <w:b/>
                <w:color w:val="000000"/>
                <w:lang w:val="en-US"/>
              </w:rPr>
              <w:t>G</w:t>
            </w:r>
            <w:r w:rsidRPr="00232456">
              <w:rPr>
                <w:rFonts w:asciiTheme="minorHAnsi" w:hAnsiTheme="minorHAnsi"/>
                <w:b/>
                <w:color w:val="000000"/>
                <w:lang w:val="en-US"/>
              </w:rPr>
              <w:t>eneral and Systems Pathology</w:t>
            </w:r>
          </w:p>
          <w:p w14:paraId="54DA71AA" w14:textId="77777777" w:rsidR="00001C0E" w:rsidRPr="00232456" w:rsidRDefault="00232456" w:rsidP="00001C0E">
            <w:pPr>
              <w:pStyle w:val="ab"/>
              <w:numPr>
                <w:ilvl w:val="0"/>
                <w:numId w:val="7"/>
              </w:numPr>
              <w:rPr>
                <w:rFonts w:asciiTheme="minorHAnsi" w:hAnsiTheme="minorHAnsi" w:cs="Arial"/>
                <w:b/>
                <w:color w:val="000000"/>
              </w:rPr>
            </w:pPr>
            <w:proofErr w:type="spellStart"/>
            <w:r w:rsidRPr="00232456">
              <w:rPr>
                <w:rFonts w:asciiTheme="minorHAnsi" w:hAnsiTheme="minorHAnsi"/>
                <w:b/>
                <w:color w:val="000000"/>
              </w:rPr>
              <w:t>Cellular</w:t>
            </w:r>
            <w:proofErr w:type="spellEnd"/>
            <w:r w:rsidRPr="00232456">
              <w:rPr>
                <w:rFonts w:asciiTheme="minorHAnsi" w:hAnsiTheme="minorHAnsi"/>
                <w:b/>
                <w:color w:val="000000"/>
              </w:rPr>
              <w:t xml:space="preserve"> </w:t>
            </w:r>
            <w:r w:rsidRPr="00232456">
              <w:rPr>
                <w:rFonts w:asciiTheme="minorHAnsi" w:hAnsiTheme="minorHAnsi"/>
                <w:b/>
                <w:color w:val="000000"/>
                <w:lang w:val="en-US"/>
              </w:rPr>
              <w:t>A</w:t>
            </w:r>
            <w:proofErr w:type="spellStart"/>
            <w:r w:rsidR="00D2781B" w:rsidRPr="00232456">
              <w:rPr>
                <w:rFonts w:asciiTheme="minorHAnsi" w:hAnsiTheme="minorHAnsi"/>
                <w:b/>
                <w:color w:val="000000"/>
              </w:rPr>
              <w:t>daptation</w:t>
            </w:r>
            <w:proofErr w:type="spellEnd"/>
            <w:r w:rsidR="00D2781B" w:rsidRPr="00232456">
              <w:rPr>
                <w:rFonts w:asciiTheme="minorHAnsi" w:hAnsiTheme="minorHAnsi"/>
                <w:b/>
                <w:color w:val="000000"/>
              </w:rPr>
              <w:t xml:space="preserve"> and </w:t>
            </w:r>
            <w:r w:rsidRPr="00232456">
              <w:rPr>
                <w:rFonts w:asciiTheme="minorHAnsi" w:hAnsiTheme="minorHAnsi"/>
                <w:b/>
                <w:color w:val="000000"/>
                <w:lang w:val="en-US"/>
              </w:rPr>
              <w:t>C</w:t>
            </w:r>
            <w:proofErr w:type="spellStart"/>
            <w:r w:rsidR="00D2781B" w:rsidRPr="00232456">
              <w:rPr>
                <w:rFonts w:asciiTheme="minorHAnsi" w:hAnsiTheme="minorHAnsi"/>
                <w:b/>
                <w:color w:val="000000"/>
              </w:rPr>
              <w:t>ellular</w:t>
            </w:r>
            <w:proofErr w:type="spellEnd"/>
            <w:r w:rsidR="00D2781B" w:rsidRPr="00232456">
              <w:rPr>
                <w:rFonts w:asciiTheme="minorHAnsi" w:hAnsiTheme="minorHAnsi"/>
                <w:b/>
                <w:color w:val="000000"/>
              </w:rPr>
              <w:t xml:space="preserve"> </w:t>
            </w:r>
            <w:r w:rsidRPr="00232456">
              <w:rPr>
                <w:rFonts w:asciiTheme="minorHAnsi" w:hAnsiTheme="minorHAnsi"/>
                <w:b/>
                <w:color w:val="000000"/>
                <w:lang w:val="en-US"/>
              </w:rPr>
              <w:t>D</w:t>
            </w:r>
            <w:proofErr w:type="spellStart"/>
            <w:r w:rsidR="00D2781B" w:rsidRPr="00232456">
              <w:rPr>
                <w:rFonts w:asciiTheme="minorHAnsi" w:hAnsiTheme="minorHAnsi"/>
                <w:b/>
                <w:color w:val="000000"/>
              </w:rPr>
              <w:t>amage</w:t>
            </w:r>
            <w:proofErr w:type="spellEnd"/>
          </w:p>
          <w:p w14:paraId="5B477679" w14:textId="77777777" w:rsidR="00001C0E" w:rsidRPr="00232456" w:rsidRDefault="00001C0E" w:rsidP="00001C0E">
            <w:pPr>
              <w:pStyle w:val="ab"/>
              <w:numPr>
                <w:ilvl w:val="0"/>
                <w:numId w:val="7"/>
              </w:numPr>
              <w:rPr>
                <w:rFonts w:asciiTheme="minorHAnsi" w:hAnsiTheme="minorHAnsi" w:cs="Arial"/>
                <w:b/>
                <w:color w:val="000000"/>
              </w:rPr>
            </w:pPr>
            <w:r w:rsidRPr="00232456">
              <w:rPr>
                <w:rFonts w:asciiTheme="minorHAnsi" w:hAnsiTheme="minorHAnsi"/>
                <w:b/>
                <w:color w:val="000000"/>
                <w:lang w:val="en-US"/>
              </w:rPr>
              <w:t>Intracellular</w:t>
            </w:r>
            <w:r w:rsidRPr="00232456">
              <w:rPr>
                <w:rFonts w:asciiTheme="minorHAnsi" w:hAnsiTheme="minorHAnsi"/>
                <w:b/>
                <w:color w:val="000000"/>
              </w:rPr>
              <w:t xml:space="preserve"> </w:t>
            </w:r>
            <w:r w:rsidRPr="00232456">
              <w:rPr>
                <w:rFonts w:asciiTheme="minorHAnsi" w:hAnsiTheme="minorHAnsi"/>
                <w:b/>
                <w:color w:val="000000"/>
                <w:lang w:val="en-US"/>
              </w:rPr>
              <w:t>and</w:t>
            </w:r>
            <w:r w:rsidRPr="00232456">
              <w:rPr>
                <w:rFonts w:asciiTheme="minorHAnsi" w:hAnsiTheme="minorHAnsi"/>
                <w:b/>
                <w:color w:val="000000"/>
              </w:rPr>
              <w:t xml:space="preserve"> </w:t>
            </w:r>
            <w:r w:rsidR="00232456" w:rsidRPr="00232456">
              <w:rPr>
                <w:rFonts w:asciiTheme="minorHAnsi" w:hAnsiTheme="minorHAnsi"/>
                <w:b/>
                <w:color w:val="000000"/>
                <w:lang w:val="en-US"/>
              </w:rPr>
              <w:t>E</w:t>
            </w:r>
            <w:r w:rsidRPr="00232456">
              <w:rPr>
                <w:rFonts w:asciiTheme="minorHAnsi" w:hAnsiTheme="minorHAnsi"/>
                <w:b/>
                <w:color w:val="000000"/>
                <w:lang w:val="en-US"/>
              </w:rPr>
              <w:t>xtracellular</w:t>
            </w:r>
            <w:r w:rsidRPr="00232456">
              <w:rPr>
                <w:rFonts w:asciiTheme="minorHAnsi" w:hAnsiTheme="minorHAnsi"/>
                <w:b/>
                <w:color w:val="000000"/>
              </w:rPr>
              <w:t xml:space="preserve"> </w:t>
            </w:r>
            <w:r w:rsidR="00232456" w:rsidRPr="00232456">
              <w:rPr>
                <w:rFonts w:asciiTheme="minorHAnsi" w:hAnsiTheme="minorHAnsi"/>
                <w:b/>
                <w:color w:val="000000"/>
                <w:lang w:val="en-US"/>
              </w:rPr>
              <w:t>A</w:t>
            </w:r>
            <w:r w:rsidRPr="00232456">
              <w:rPr>
                <w:rFonts w:asciiTheme="minorHAnsi" w:hAnsiTheme="minorHAnsi"/>
                <w:b/>
                <w:color w:val="000000"/>
                <w:lang w:val="en-US"/>
              </w:rPr>
              <w:t>ccumulations</w:t>
            </w:r>
          </w:p>
          <w:p w14:paraId="5F98F97D" w14:textId="77777777" w:rsidR="00001C0E" w:rsidRPr="00232456" w:rsidRDefault="00752325" w:rsidP="00001C0E">
            <w:pPr>
              <w:pStyle w:val="ab"/>
              <w:numPr>
                <w:ilvl w:val="0"/>
                <w:numId w:val="7"/>
              </w:numPr>
              <w:rPr>
                <w:rFonts w:asciiTheme="minorHAnsi" w:hAnsiTheme="minorHAnsi" w:cs="Arial"/>
                <w:b/>
                <w:color w:val="000000"/>
              </w:rPr>
            </w:pPr>
            <w:proofErr w:type="spellStart"/>
            <w:r w:rsidRPr="00232456">
              <w:rPr>
                <w:rFonts w:asciiTheme="minorHAnsi" w:hAnsiTheme="minorHAnsi"/>
                <w:b/>
                <w:color w:val="000000"/>
              </w:rPr>
              <w:t>Hemodynamic</w:t>
            </w:r>
            <w:proofErr w:type="spellEnd"/>
            <w:r w:rsidRPr="00232456">
              <w:rPr>
                <w:rFonts w:asciiTheme="minorHAnsi" w:hAnsiTheme="minorHAnsi"/>
                <w:b/>
                <w:color w:val="000000"/>
              </w:rPr>
              <w:t xml:space="preserve"> </w:t>
            </w:r>
            <w:r w:rsidR="00232456" w:rsidRPr="00232456">
              <w:rPr>
                <w:rFonts w:asciiTheme="minorHAnsi" w:hAnsiTheme="minorHAnsi"/>
                <w:b/>
                <w:color w:val="000000"/>
                <w:lang w:val="en-US"/>
              </w:rPr>
              <w:t>D</w:t>
            </w:r>
            <w:proofErr w:type="spellStart"/>
            <w:r w:rsidRPr="00232456">
              <w:rPr>
                <w:rFonts w:asciiTheme="minorHAnsi" w:hAnsiTheme="minorHAnsi"/>
                <w:b/>
                <w:color w:val="000000"/>
              </w:rPr>
              <w:t>isorders</w:t>
            </w:r>
            <w:proofErr w:type="spellEnd"/>
          </w:p>
          <w:p w14:paraId="0AA82214" w14:textId="77777777" w:rsidR="00001C0E" w:rsidRPr="00232456" w:rsidRDefault="00D2781B" w:rsidP="00001C0E">
            <w:pPr>
              <w:pStyle w:val="ab"/>
              <w:numPr>
                <w:ilvl w:val="0"/>
                <w:numId w:val="7"/>
              </w:numPr>
              <w:rPr>
                <w:rFonts w:asciiTheme="minorHAnsi" w:hAnsiTheme="minorHAnsi" w:cs="Arial"/>
                <w:b/>
                <w:color w:val="000000"/>
                <w:lang w:val="en-US"/>
              </w:rPr>
            </w:pPr>
            <w:r w:rsidRPr="00232456">
              <w:rPr>
                <w:rFonts w:asciiTheme="minorHAnsi" w:hAnsiTheme="minorHAnsi"/>
                <w:b/>
                <w:color w:val="000000"/>
                <w:lang w:val="en-US"/>
              </w:rPr>
              <w:t xml:space="preserve"> </w:t>
            </w:r>
            <w:r w:rsidR="00752325" w:rsidRPr="00232456">
              <w:rPr>
                <w:rFonts w:asciiTheme="minorHAnsi" w:hAnsiTheme="minorHAnsi"/>
                <w:b/>
                <w:color w:val="000000"/>
                <w:lang w:val="en-US"/>
              </w:rPr>
              <w:t>Inflammation</w:t>
            </w:r>
            <w:r w:rsidRPr="00232456">
              <w:rPr>
                <w:rFonts w:asciiTheme="minorHAnsi" w:hAnsiTheme="minorHAnsi"/>
                <w:b/>
                <w:color w:val="000000"/>
                <w:lang w:val="en-US"/>
              </w:rPr>
              <w:t xml:space="preserve">, </w:t>
            </w:r>
            <w:r w:rsidR="00232456" w:rsidRPr="00232456">
              <w:rPr>
                <w:rFonts w:asciiTheme="minorHAnsi" w:hAnsiTheme="minorHAnsi"/>
                <w:b/>
                <w:color w:val="000000"/>
                <w:lang w:val="en-US"/>
              </w:rPr>
              <w:t>T</w:t>
            </w:r>
            <w:r w:rsidR="00001C0E" w:rsidRPr="00232456">
              <w:rPr>
                <w:rFonts w:asciiTheme="minorHAnsi" w:hAnsiTheme="minorHAnsi"/>
                <w:b/>
                <w:color w:val="000000"/>
                <w:lang w:val="en-US"/>
              </w:rPr>
              <w:t xml:space="preserve">issue </w:t>
            </w:r>
            <w:r w:rsidR="00232456" w:rsidRPr="00232456">
              <w:rPr>
                <w:rFonts w:asciiTheme="minorHAnsi" w:hAnsiTheme="minorHAnsi"/>
                <w:b/>
                <w:color w:val="000000"/>
                <w:lang w:val="en-US"/>
              </w:rPr>
              <w:t>R</w:t>
            </w:r>
            <w:r w:rsidR="00001C0E" w:rsidRPr="00232456">
              <w:rPr>
                <w:rFonts w:asciiTheme="minorHAnsi" w:hAnsiTheme="minorHAnsi"/>
                <w:b/>
                <w:color w:val="000000"/>
                <w:lang w:val="en-US"/>
              </w:rPr>
              <w:t xml:space="preserve">epair and </w:t>
            </w:r>
            <w:r w:rsidR="00232456" w:rsidRPr="00232456">
              <w:rPr>
                <w:rFonts w:asciiTheme="minorHAnsi" w:hAnsiTheme="minorHAnsi"/>
                <w:b/>
                <w:color w:val="000000"/>
                <w:lang w:val="en-US"/>
              </w:rPr>
              <w:t>R</w:t>
            </w:r>
            <w:r w:rsidR="00001C0E" w:rsidRPr="00232456">
              <w:rPr>
                <w:rFonts w:asciiTheme="minorHAnsi" w:hAnsiTheme="minorHAnsi"/>
                <w:b/>
                <w:color w:val="000000"/>
                <w:lang w:val="en-US"/>
              </w:rPr>
              <w:t>egeneration</w:t>
            </w:r>
          </w:p>
          <w:p w14:paraId="6F3021CB" w14:textId="77777777" w:rsidR="00001C0E" w:rsidRPr="00232456" w:rsidRDefault="00001C0E" w:rsidP="00001C0E">
            <w:pPr>
              <w:pStyle w:val="ab"/>
              <w:numPr>
                <w:ilvl w:val="0"/>
                <w:numId w:val="7"/>
              </w:numPr>
              <w:rPr>
                <w:rFonts w:asciiTheme="minorHAnsi" w:hAnsiTheme="minorHAnsi" w:cs="Arial"/>
                <w:b/>
                <w:color w:val="000000"/>
                <w:lang w:val="en-US"/>
              </w:rPr>
            </w:pPr>
            <w:r w:rsidRPr="00232456">
              <w:rPr>
                <w:rFonts w:asciiTheme="minorHAnsi" w:hAnsiTheme="minorHAnsi"/>
                <w:b/>
                <w:color w:val="000000"/>
                <w:lang w:val="en-US"/>
              </w:rPr>
              <w:t xml:space="preserve">Principles of </w:t>
            </w:r>
            <w:r w:rsidR="00232456" w:rsidRPr="00232456">
              <w:rPr>
                <w:rFonts w:asciiTheme="minorHAnsi" w:hAnsiTheme="minorHAnsi"/>
                <w:b/>
                <w:color w:val="000000"/>
                <w:lang w:val="en-US"/>
              </w:rPr>
              <w:t>I</w:t>
            </w:r>
            <w:r w:rsidRPr="00232456">
              <w:rPr>
                <w:rFonts w:asciiTheme="minorHAnsi" w:hAnsiTheme="minorHAnsi"/>
                <w:b/>
                <w:color w:val="000000"/>
                <w:lang w:val="en-US"/>
              </w:rPr>
              <w:t xml:space="preserve">nnate and </w:t>
            </w:r>
            <w:r w:rsidR="00232456" w:rsidRPr="00232456">
              <w:rPr>
                <w:rFonts w:asciiTheme="minorHAnsi" w:hAnsiTheme="minorHAnsi"/>
                <w:b/>
                <w:color w:val="000000"/>
                <w:lang w:val="en-US"/>
              </w:rPr>
              <w:t>A</w:t>
            </w:r>
            <w:r w:rsidRPr="00232456">
              <w:rPr>
                <w:rFonts w:asciiTheme="minorHAnsi" w:hAnsiTheme="minorHAnsi"/>
                <w:b/>
                <w:color w:val="000000"/>
                <w:lang w:val="en-US"/>
              </w:rPr>
              <w:t xml:space="preserve">daptive </w:t>
            </w:r>
            <w:r w:rsidR="00232456" w:rsidRPr="00232456">
              <w:rPr>
                <w:rFonts w:asciiTheme="minorHAnsi" w:hAnsiTheme="minorHAnsi"/>
                <w:b/>
                <w:color w:val="000000"/>
                <w:lang w:val="en-US"/>
              </w:rPr>
              <w:t>I</w:t>
            </w:r>
            <w:r w:rsidRPr="00232456">
              <w:rPr>
                <w:rFonts w:asciiTheme="minorHAnsi" w:hAnsiTheme="minorHAnsi"/>
                <w:b/>
                <w:color w:val="000000"/>
                <w:lang w:val="en-US"/>
              </w:rPr>
              <w:t>mmunity</w:t>
            </w:r>
          </w:p>
          <w:p w14:paraId="248D625B" w14:textId="77777777" w:rsidR="00001C0E" w:rsidRPr="00232456" w:rsidRDefault="00D2781B" w:rsidP="00001C0E">
            <w:pPr>
              <w:pStyle w:val="ab"/>
              <w:numPr>
                <w:ilvl w:val="0"/>
                <w:numId w:val="7"/>
              </w:numPr>
              <w:rPr>
                <w:rFonts w:asciiTheme="minorHAnsi" w:hAnsiTheme="minorHAnsi" w:cs="Arial"/>
                <w:b/>
                <w:color w:val="000000"/>
              </w:rPr>
            </w:pPr>
            <w:r w:rsidRPr="00232456">
              <w:rPr>
                <w:rFonts w:asciiTheme="minorHAnsi" w:hAnsiTheme="minorHAnsi"/>
                <w:b/>
                <w:color w:val="000000"/>
                <w:lang w:val="en-US"/>
              </w:rPr>
              <w:t xml:space="preserve"> </w:t>
            </w:r>
            <w:r w:rsidR="00001C0E" w:rsidRPr="00232456">
              <w:rPr>
                <w:rFonts w:asciiTheme="minorHAnsi" w:hAnsiTheme="minorHAnsi"/>
                <w:b/>
                <w:color w:val="000000"/>
                <w:lang w:val="en-US"/>
              </w:rPr>
              <w:t xml:space="preserve">Hypersensitivity </w:t>
            </w:r>
            <w:r w:rsidR="00232456" w:rsidRPr="00232456">
              <w:rPr>
                <w:rFonts w:asciiTheme="minorHAnsi" w:hAnsiTheme="minorHAnsi"/>
                <w:b/>
                <w:color w:val="000000"/>
                <w:lang w:val="en-US"/>
              </w:rPr>
              <w:t>R</w:t>
            </w:r>
            <w:r w:rsidR="00001C0E" w:rsidRPr="00232456">
              <w:rPr>
                <w:rFonts w:asciiTheme="minorHAnsi" w:hAnsiTheme="minorHAnsi"/>
                <w:b/>
                <w:color w:val="000000"/>
                <w:lang w:val="en-US"/>
              </w:rPr>
              <w:t>eactions</w:t>
            </w:r>
          </w:p>
          <w:p w14:paraId="5F030F67" w14:textId="77777777" w:rsidR="00001C0E" w:rsidRPr="00232456" w:rsidRDefault="00001C0E" w:rsidP="00001C0E">
            <w:pPr>
              <w:pStyle w:val="ab"/>
              <w:numPr>
                <w:ilvl w:val="0"/>
                <w:numId w:val="7"/>
              </w:numPr>
              <w:rPr>
                <w:rFonts w:asciiTheme="minorHAnsi" w:hAnsiTheme="minorHAnsi" w:cs="Arial"/>
                <w:b/>
                <w:color w:val="000000"/>
              </w:rPr>
            </w:pPr>
            <w:r w:rsidRPr="00232456">
              <w:rPr>
                <w:rFonts w:asciiTheme="minorHAnsi" w:hAnsiTheme="minorHAnsi"/>
                <w:b/>
                <w:color w:val="000000"/>
                <w:lang w:val="en-US"/>
              </w:rPr>
              <w:t xml:space="preserve">Systemic </w:t>
            </w:r>
            <w:r w:rsidR="00232456" w:rsidRPr="00232456">
              <w:rPr>
                <w:rFonts w:asciiTheme="minorHAnsi" w:hAnsiTheme="minorHAnsi"/>
                <w:b/>
                <w:color w:val="000000"/>
                <w:lang w:val="en-US"/>
              </w:rPr>
              <w:t>A</w:t>
            </w:r>
            <w:r w:rsidRPr="00232456">
              <w:rPr>
                <w:rFonts w:asciiTheme="minorHAnsi" w:hAnsiTheme="minorHAnsi"/>
                <w:b/>
                <w:color w:val="000000"/>
                <w:lang w:val="en-US"/>
              </w:rPr>
              <w:t xml:space="preserve">utoimmune </w:t>
            </w:r>
            <w:r w:rsidR="00232456" w:rsidRPr="00232456">
              <w:rPr>
                <w:rFonts w:asciiTheme="minorHAnsi" w:hAnsiTheme="minorHAnsi"/>
                <w:b/>
                <w:color w:val="000000"/>
                <w:lang w:val="en-US"/>
              </w:rPr>
              <w:t>D</w:t>
            </w:r>
            <w:r w:rsidRPr="00232456">
              <w:rPr>
                <w:rFonts w:asciiTheme="minorHAnsi" w:hAnsiTheme="minorHAnsi"/>
                <w:b/>
                <w:color w:val="000000"/>
                <w:lang w:val="en-US"/>
              </w:rPr>
              <w:t>iseases</w:t>
            </w:r>
          </w:p>
          <w:p w14:paraId="1372D42A" w14:textId="77777777" w:rsidR="005324B0" w:rsidRPr="00232456" w:rsidRDefault="005324B0" w:rsidP="00001C0E">
            <w:pPr>
              <w:pStyle w:val="ab"/>
              <w:numPr>
                <w:ilvl w:val="0"/>
                <w:numId w:val="7"/>
              </w:numPr>
              <w:rPr>
                <w:rFonts w:asciiTheme="minorHAnsi" w:hAnsiTheme="minorHAnsi" w:cs="Arial"/>
                <w:b/>
                <w:color w:val="000000"/>
                <w:lang w:val="en-US"/>
              </w:rPr>
            </w:pPr>
            <w:r w:rsidRPr="00232456">
              <w:rPr>
                <w:rFonts w:asciiTheme="minorHAnsi" w:hAnsiTheme="minorHAnsi"/>
                <w:b/>
                <w:color w:val="000000"/>
                <w:lang w:val="en-US"/>
              </w:rPr>
              <w:t xml:space="preserve">Disorders of </w:t>
            </w:r>
            <w:r w:rsidR="00232456" w:rsidRPr="00232456">
              <w:rPr>
                <w:rFonts w:asciiTheme="minorHAnsi" w:hAnsiTheme="minorHAnsi"/>
                <w:b/>
                <w:color w:val="000000"/>
                <w:lang w:val="en-US"/>
              </w:rPr>
              <w:t>C</w:t>
            </w:r>
            <w:r w:rsidRPr="00232456">
              <w:rPr>
                <w:rFonts w:asciiTheme="minorHAnsi" w:hAnsiTheme="minorHAnsi"/>
                <w:b/>
                <w:color w:val="000000"/>
                <w:lang w:val="en-US"/>
              </w:rPr>
              <w:t xml:space="preserve">ellular </w:t>
            </w:r>
            <w:r w:rsidR="00232456" w:rsidRPr="00232456">
              <w:rPr>
                <w:rFonts w:asciiTheme="minorHAnsi" w:hAnsiTheme="minorHAnsi"/>
                <w:b/>
                <w:color w:val="000000"/>
                <w:lang w:val="en-US"/>
              </w:rPr>
              <w:t>G</w:t>
            </w:r>
            <w:r w:rsidRPr="00232456">
              <w:rPr>
                <w:rFonts w:asciiTheme="minorHAnsi" w:hAnsiTheme="minorHAnsi"/>
                <w:b/>
                <w:color w:val="000000"/>
                <w:lang w:val="en-US"/>
              </w:rPr>
              <w:t>rowth/</w:t>
            </w:r>
            <w:r w:rsidR="00232456" w:rsidRPr="00232456">
              <w:rPr>
                <w:rFonts w:asciiTheme="minorHAnsi" w:hAnsiTheme="minorHAnsi"/>
                <w:b/>
                <w:color w:val="000000"/>
                <w:lang w:val="en-US"/>
              </w:rPr>
              <w:t>D</w:t>
            </w:r>
            <w:r w:rsidRPr="00232456">
              <w:rPr>
                <w:rFonts w:asciiTheme="minorHAnsi" w:hAnsiTheme="minorHAnsi"/>
                <w:b/>
                <w:color w:val="000000"/>
                <w:lang w:val="en-US"/>
              </w:rPr>
              <w:t>ifferentiation</w:t>
            </w:r>
          </w:p>
          <w:p w14:paraId="3741F865" w14:textId="77777777" w:rsidR="005324B0" w:rsidRPr="00232456" w:rsidRDefault="005324B0" w:rsidP="00001C0E">
            <w:pPr>
              <w:pStyle w:val="ab"/>
              <w:numPr>
                <w:ilvl w:val="0"/>
                <w:numId w:val="7"/>
              </w:numPr>
              <w:rPr>
                <w:rFonts w:asciiTheme="minorHAnsi" w:hAnsiTheme="minorHAnsi" w:cs="Arial"/>
                <w:b/>
                <w:color w:val="000000"/>
              </w:rPr>
            </w:pPr>
            <w:r w:rsidRPr="00232456">
              <w:rPr>
                <w:rFonts w:asciiTheme="minorHAnsi" w:hAnsiTheme="minorHAnsi"/>
                <w:b/>
                <w:color w:val="000000"/>
                <w:lang w:val="en-US"/>
              </w:rPr>
              <w:t xml:space="preserve">Basic </w:t>
            </w:r>
            <w:r w:rsidR="00232456" w:rsidRPr="00232456">
              <w:rPr>
                <w:rFonts w:asciiTheme="minorHAnsi" w:hAnsiTheme="minorHAnsi"/>
                <w:b/>
                <w:color w:val="000000"/>
                <w:lang w:val="en-US"/>
              </w:rPr>
              <w:t>P</w:t>
            </w:r>
            <w:r w:rsidRPr="00232456">
              <w:rPr>
                <w:rFonts w:asciiTheme="minorHAnsi" w:hAnsiTheme="minorHAnsi"/>
                <w:b/>
                <w:color w:val="000000"/>
                <w:lang w:val="en-US"/>
              </w:rPr>
              <w:t xml:space="preserve">rinciples of </w:t>
            </w:r>
            <w:r w:rsidR="00232456" w:rsidRPr="00232456">
              <w:rPr>
                <w:rFonts w:asciiTheme="minorHAnsi" w:hAnsiTheme="minorHAnsi"/>
                <w:b/>
                <w:color w:val="000000"/>
                <w:lang w:val="en-US"/>
              </w:rPr>
              <w:t>N</w:t>
            </w:r>
            <w:r w:rsidRPr="00232456">
              <w:rPr>
                <w:rFonts w:asciiTheme="minorHAnsi" w:hAnsiTheme="minorHAnsi"/>
                <w:b/>
                <w:color w:val="000000"/>
                <w:lang w:val="en-US"/>
              </w:rPr>
              <w:t>eoplasia</w:t>
            </w:r>
          </w:p>
          <w:p w14:paraId="78E309D0" w14:textId="77777777" w:rsidR="005324B0" w:rsidRPr="00232456" w:rsidRDefault="005324B0" w:rsidP="00001C0E">
            <w:pPr>
              <w:pStyle w:val="ab"/>
              <w:numPr>
                <w:ilvl w:val="0"/>
                <w:numId w:val="7"/>
              </w:numPr>
              <w:rPr>
                <w:rFonts w:asciiTheme="minorHAnsi" w:hAnsiTheme="minorHAnsi" w:cs="Arial"/>
                <w:b/>
                <w:color w:val="000000"/>
              </w:rPr>
            </w:pPr>
            <w:r w:rsidRPr="00232456">
              <w:rPr>
                <w:rFonts w:asciiTheme="minorHAnsi" w:hAnsiTheme="minorHAnsi"/>
                <w:b/>
                <w:color w:val="000000"/>
                <w:lang w:val="en-US"/>
              </w:rPr>
              <w:t xml:space="preserve">Molecular </w:t>
            </w:r>
            <w:r w:rsidR="00232456" w:rsidRPr="00232456">
              <w:rPr>
                <w:rFonts w:asciiTheme="minorHAnsi" w:hAnsiTheme="minorHAnsi"/>
                <w:b/>
                <w:color w:val="000000"/>
                <w:lang w:val="en-US"/>
              </w:rPr>
              <w:t>B</w:t>
            </w:r>
            <w:r w:rsidRPr="00232456">
              <w:rPr>
                <w:rFonts w:asciiTheme="minorHAnsi" w:hAnsiTheme="minorHAnsi"/>
                <w:b/>
                <w:color w:val="000000"/>
                <w:lang w:val="en-US"/>
              </w:rPr>
              <w:t xml:space="preserve">asis of </w:t>
            </w:r>
            <w:r w:rsidR="00232456" w:rsidRPr="00232456">
              <w:rPr>
                <w:rFonts w:asciiTheme="minorHAnsi" w:hAnsiTheme="minorHAnsi"/>
                <w:b/>
                <w:color w:val="000000"/>
                <w:lang w:val="en-US"/>
              </w:rPr>
              <w:t>C</w:t>
            </w:r>
            <w:r w:rsidRPr="00232456">
              <w:rPr>
                <w:rFonts w:asciiTheme="minorHAnsi" w:hAnsiTheme="minorHAnsi"/>
                <w:b/>
                <w:color w:val="000000"/>
                <w:lang w:val="en-US"/>
              </w:rPr>
              <w:t>ancer</w:t>
            </w:r>
          </w:p>
          <w:p w14:paraId="38FC6993" w14:textId="77777777" w:rsidR="00C43DD2" w:rsidRPr="00C43DD2" w:rsidRDefault="00C43DD2" w:rsidP="00C43DD2">
            <w:pPr>
              <w:pStyle w:val="ab"/>
              <w:numPr>
                <w:ilvl w:val="0"/>
                <w:numId w:val="7"/>
              </w:numPr>
              <w:rPr>
                <w:rFonts w:asciiTheme="minorHAnsi" w:hAnsiTheme="minorHAnsi" w:cs="Arial"/>
                <w:color w:val="000000"/>
                <w:lang w:val="en-US"/>
              </w:rPr>
            </w:pPr>
            <w:r w:rsidRPr="00232456">
              <w:rPr>
                <w:rFonts w:asciiTheme="minorHAnsi" w:hAnsiTheme="minorHAnsi"/>
                <w:b/>
                <w:color w:val="000000"/>
                <w:lang w:val="en-US"/>
              </w:rPr>
              <w:t xml:space="preserve">Circulation </w:t>
            </w:r>
            <w:r>
              <w:rPr>
                <w:rFonts w:asciiTheme="minorHAnsi" w:hAnsiTheme="minorHAnsi"/>
                <w:color w:val="000000"/>
                <w:lang w:val="en-US"/>
              </w:rPr>
              <w:t>(Disease</w:t>
            </w:r>
            <w:r w:rsidR="00981DD9">
              <w:rPr>
                <w:rFonts w:asciiTheme="minorHAnsi" w:hAnsiTheme="minorHAnsi"/>
                <w:color w:val="000000"/>
                <w:lang w:val="en-US"/>
              </w:rPr>
              <w:t>s</w:t>
            </w:r>
            <w:r>
              <w:rPr>
                <w:rFonts w:asciiTheme="minorHAnsi" w:hAnsiTheme="minorHAnsi"/>
                <w:color w:val="000000"/>
                <w:lang w:val="en-US"/>
              </w:rPr>
              <w:t xml:space="preserve"> of </w:t>
            </w:r>
            <w:r w:rsidR="00232456">
              <w:rPr>
                <w:rFonts w:asciiTheme="minorHAnsi" w:hAnsiTheme="minorHAnsi"/>
                <w:color w:val="000000"/>
                <w:lang w:val="en-US"/>
              </w:rPr>
              <w:t>A</w:t>
            </w:r>
            <w:r>
              <w:rPr>
                <w:rFonts w:asciiTheme="minorHAnsi" w:hAnsiTheme="minorHAnsi"/>
                <w:color w:val="000000"/>
                <w:lang w:val="en-US"/>
              </w:rPr>
              <w:t>rteries/</w:t>
            </w:r>
            <w:r w:rsidR="00232456">
              <w:rPr>
                <w:rFonts w:asciiTheme="minorHAnsi" w:hAnsiTheme="minorHAnsi"/>
                <w:color w:val="000000"/>
                <w:lang w:val="en-US"/>
              </w:rPr>
              <w:t>V</w:t>
            </w:r>
            <w:r>
              <w:rPr>
                <w:rFonts w:asciiTheme="minorHAnsi" w:hAnsiTheme="minorHAnsi"/>
                <w:color w:val="000000"/>
                <w:lang w:val="en-US"/>
              </w:rPr>
              <w:t xml:space="preserve">eins/ </w:t>
            </w:r>
            <w:r w:rsidR="00232456">
              <w:rPr>
                <w:rFonts w:asciiTheme="minorHAnsi" w:hAnsiTheme="minorHAnsi"/>
                <w:color w:val="000000"/>
                <w:lang w:val="en-US"/>
              </w:rPr>
              <w:t>L</w:t>
            </w:r>
            <w:r>
              <w:rPr>
                <w:rFonts w:asciiTheme="minorHAnsi" w:hAnsiTheme="minorHAnsi"/>
                <w:color w:val="000000"/>
                <w:lang w:val="en-US"/>
              </w:rPr>
              <w:t xml:space="preserve">ymphatic </w:t>
            </w:r>
            <w:r w:rsidR="00232456">
              <w:rPr>
                <w:rFonts w:asciiTheme="minorHAnsi" w:hAnsiTheme="minorHAnsi"/>
                <w:color w:val="000000"/>
                <w:lang w:val="en-US"/>
              </w:rPr>
              <w:t>S</w:t>
            </w:r>
            <w:r>
              <w:rPr>
                <w:rFonts w:asciiTheme="minorHAnsi" w:hAnsiTheme="minorHAnsi"/>
                <w:color w:val="000000"/>
                <w:lang w:val="en-US"/>
              </w:rPr>
              <w:t xml:space="preserve">ystem, </w:t>
            </w:r>
            <w:r w:rsidR="00232456">
              <w:rPr>
                <w:rFonts w:asciiTheme="minorHAnsi" w:hAnsiTheme="minorHAnsi"/>
                <w:color w:val="000000"/>
                <w:lang w:val="en-US"/>
              </w:rPr>
              <w:t>V</w:t>
            </w:r>
            <w:r>
              <w:rPr>
                <w:rFonts w:asciiTheme="minorHAnsi" w:hAnsiTheme="minorHAnsi"/>
                <w:color w:val="000000"/>
                <w:lang w:val="en-US"/>
              </w:rPr>
              <w:t xml:space="preserve">ascular </w:t>
            </w:r>
            <w:r w:rsidR="00D2781B" w:rsidRPr="00C43DD2">
              <w:rPr>
                <w:rFonts w:asciiTheme="minorHAnsi" w:hAnsiTheme="minorHAnsi"/>
                <w:color w:val="000000"/>
                <w:lang w:val="en-US"/>
              </w:rPr>
              <w:t xml:space="preserve"> </w:t>
            </w:r>
            <w:r w:rsidR="00232456">
              <w:rPr>
                <w:rFonts w:asciiTheme="minorHAnsi" w:hAnsiTheme="minorHAnsi"/>
                <w:color w:val="000000"/>
                <w:lang w:val="en-US"/>
              </w:rPr>
              <w:t>T</w:t>
            </w:r>
            <w:r>
              <w:rPr>
                <w:rFonts w:asciiTheme="minorHAnsi" w:hAnsiTheme="minorHAnsi"/>
                <w:color w:val="000000"/>
                <w:lang w:val="en-US"/>
              </w:rPr>
              <w:t xml:space="preserve">umors, </w:t>
            </w:r>
            <w:r w:rsidR="00232456">
              <w:rPr>
                <w:rFonts w:asciiTheme="minorHAnsi" w:hAnsiTheme="minorHAnsi"/>
                <w:color w:val="000000"/>
                <w:lang w:val="en-US"/>
              </w:rPr>
              <w:t>D</w:t>
            </w:r>
            <w:r>
              <w:rPr>
                <w:rFonts w:asciiTheme="minorHAnsi" w:hAnsiTheme="minorHAnsi"/>
                <w:color w:val="000000"/>
                <w:lang w:val="en-US"/>
              </w:rPr>
              <w:t xml:space="preserve">iseases of the </w:t>
            </w:r>
            <w:r w:rsidR="00232456">
              <w:rPr>
                <w:rFonts w:asciiTheme="minorHAnsi" w:hAnsiTheme="minorHAnsi"/>
                <w:color w:val="000000"/>
                <w:lang w:val="en-US"/>
              </w:rPr>
              <w:t>H</w:t>
            </w:r>
            <w:r>
              <w:rPr>
                <w:rFonts w:asciiTheme="minorHAnsi" w:hAnsiTheme="minorHAnsi"/>
                <w:color w:val="000000"/>
                <w:lang w:val="en-US"/>
              </w:rPr>
              <w:t xml:space="preserve">eart and the </w:t>
            </w:r>
            <w:r w:rsidR="00232456">
              <w:rPr>
                <w:rFonts w:asciiTheme="minorHAnsi" w:hAnsiTheme="minorHAnsi"/>
                <w:color w:val="000000"/>
                <w:lang w:val="en-US"/>
              </w:rPr>
              <w:t>P</w:t>
            </w:r>
            <w:r>
              <w:rPr>
                <w:rFonts w:asciiTheme="minorHAnsi" w:hAnsiTheme="minorHAnsi"/>
                <w:color w:val="000000"/>
                <w:lang w:val="en-US"/>
              </w:rPr>
              <w:t>ericardium)</w:t>
            </w:r>
          </w:p>
          <w:p w14:paraId="466AED5D" w14:textId="77777777" w:rsidR="00C43DD2" w:rsidRPr="000F1727" w:rsidRDefault="00752325" w:rsidP="00C43DD2">
            <w:pPr>
              <w:pStyle w:val="ab"/>
              <w:numPr>
                <w:ilvl w:val="0"/>
                <w:numId w:val="7"/>
              </w:numPr>
              <w:rPr>
                <w:rFonts w:asciiTheme="minorHAnsi" w:hAnsiTheme="minorHAnsi" w:cs="Arial"/>
                <w:color w:val="000000"/>
                <w:lang w:val="en-US"/>
              </w:rPr>
            </w:pPr>
            <w:r w:rsidRPr="00232456">
              <w:rPr>
                <w:rFonts w:asciiTheme="minorHAnsi" w:hAnsiTheme="minorHAnsi"/>
                <w:b/>
                <w:color w:val="000000"/>
                <w:lang w:val="en-US"/>
              </w:rPr>
              <w:t xml:space="preserve">Respiratory </w:t>
            </w:r>
            <w:r w:rsidR="00C43DD2" w:rsidRPr="00232456">
              <w:rPr>
                <w:rFonts w:asciiTheme="minorHAnsi" w:hAnsiTheme="minorHAnsi"/>
                <w:b/>
                <w:color w:val="000000"/>
                <w:lang w:val="en-US"/>
              </w:rPr>
              <w:t>S</w:t>
            </w:r>
            <w:r w:rsidRPr="00232456">
              <w:rPr>
                <w:rFonts w:asciiTheme="minorHAnsi" w:hAnsiTheme="minorHAnsi"/>
                <w:b/>
                <w:color w:val="000000"/>
                <w:lang w:val="en-US"/>
              </w:rPr>
              <w:t>ystem</w:t>
            </w:r>
            <w:r w:rsidR="00D2781B" w:rsidRPr="00C43DD2">
              <w:rPr>
                <w:rFonts w:asciiTheme="minorHAnsi" w:hAnsiTheme="minorHAnsi"/>
                <w:color w:val="000000"/>
                <w:lang w:val="en-US"/>
              </w:rPr>
              <w:t xml:space="preserve"> (</w:t>
            </w:r>
            <w:r w:rsidR="00C43DD2">
              <w:rPr>
                <w:rFonts w:asciiTheme="minorHAnsi" w:hAnsiTheme="minorHAnsi"/>
                <w:color w:val="000000"/>
                <w:lang w:val="en-US"/>
              </w:rPr>
              <w:t xml:space="preserve">Diseases of the </w:t>
            </w:r>
            <w:r w:rsidR="00232456">
              <w:rPr>
                <w:rFonts w:asciiTheme="minorHAnsi" w:hAnsiTheme="minorHAnsi"/>
                <w:color w:val="000000"/>
                <w:lang w:val="en-US"/>
              </w:rPr>
              <w:t>N</w:t>
            </w:r>
            <w:r w:rsidR="00C43DD2">
              <w:rPr>
                <w:rFonts w:asciiTheme="minorHAnsi" w:hAnsiTheme="minorHAnsi"/>
                <w:color w:val="000000"/>
                <w:lang w:val="en-US"/>
              </w:rPr>
              <w:t xml:space="preserve">ose, </w:t>
            </w:r>
            <w:r w:rsidR="00232456">
              <w:rPr>
                <w:rFonts w:asciiTheme="minorHAnsi" w:hAnsiTheme="minorHAnsi"/>
                <w:color w:val="000000"/>
                <w:lang w:val="en-US"/>
              </w:rPr>
              <w:t>P</w:t>
            </w:r>
            <w:r w:rsidR="00C43DD2">
              <w:rPr>
                <w:rFonts w:asciiTheme="minorHAnsi" w:hAnsiTheme="minorHAnsi"/>
                <w:color w:val="000000"/>
                <w:lang w:val="en-US"/>
              </w:rPr>
              <w:t xml:space="preserve">harynx, </w:t>
            </w:r>
            <w:r w:rsidR="00232456">
              <w:rPr>
                <w:rFonts w:asciiTheme="minorHAnsi" w:hAnsiTheme="minorHAnsi"/>
                <w:color w:val="000000"/>
                <w:lang w:val="en-US"/>
              </w:rPr>
              <w:t>L</w:t>
            </w:r>
            <w:r w:rsidR="00C43DD2">
              <w:rPr>
                <w:rFonts w:asciiTheme="minorHAnsi" w:hAnsiTheme="minorHAnsi"/>
                <w:color w:val="000000"/>
                <w:lang w:val="en-US"/>
              </w:rPr>
              <w:t xml:space="preserve">arynx, </w:t>
            </w:r>
            <w:r w:rsidR="00232456">
              <w:rPr>
                <w:rFonts w:asciiTheme="minorHAnsi" w:hAnsiTheme="minorHAnsi"/>
                <w:color w:val="000000"/>
                <w:lang w:val="en-US"/>
              </w:rPr>
              <w:t>L</w:t>
            </w:r>
            <w:r w:rsidR="00C43DD2">
              <w:rPr>
                <w:rFonts w:asciiTheme="minorHAnsi" w:hAnsiTheme="minorHAnsi"/>
                <w:color w:val="000000"/>
                <w:lang w:val="en-US"/>
              </w:rPr>
              <w:t xml:space="preserve">ung and </w:t>
            </w:r>
            <w:r w:rsidR="00232456">
              <w:rPr>
                <w:rFonts w:asciiTheme="minorHAnsi" w:hAnsiTheme="minorHAnsi"/>
                <w:color w:val="000000"/>
                <w:lang w:val="en-US"/>
              </w:rPr>
              <w:t>P</w:t>
            </w:r>
            <w:r w:rsidR="00C43DD2">
              <w:rPr>
                <w:rFonts w:asciiTheme="minorHAnsi" w:hAnsiTheme="minorHAnsi"/>
                <w:color w:val="000000"/>
                <w:lang w:val="en-US"/>
              </w:rPr>
              <w:t>leura)</w:t>
            </w:r>
          </w:p>
          <w:p w14:paraId="0F20F523" w14:textId="77777777" w:rsidR="00D2781B" w:rsidRPr="000F1727" w:rsidRDefault="00752325" w:rsidP="00232456">
            <w:pPr>
              <w:pStyle w:val="ab"/>
              <w:numPr>
                <w:ilvl w:val="0"/>
                <w:numId w:val="7"/>
              </w:numPr>
              <w:rPr>
                <w:rFonts w:asciiTheme="minorHAnsi" w:hAnsiTheme="minorHAnsi" w:cs="Arial"/>
                <w:color w:val="000000"/>
                <w:lang w:val="en-US"/>
              </w:rPr>
            </w:pPr>
            <w:r w:rsidRPr="00232456">
              <w:rPr>
                <w:rFonts w:asciiTheme="minorHAnsi" w:hAnsiTheme="minorHAnsi"/>
                <w:b/>
                <w:color w:val="000000"/>
                <w:lang w:val="en-US"/>
              </w:rPr>
              <w:t>Breast</w:t>
            </w:r>
            <w:r w:rsidR="00D2781B" w:rsidRPr="000F1727">
              <w:rPr>
                <w:rFonts w:asciiTheme="minorHAnsi" w:hAnsiTheme="minorHAnsi"/>
                <w:color w:val="000000"/>
                <w:lang w:val="en-US"/>
              </w:rPr>
              <w:t xml:space="preserve"> (</w:t>
            </w:r>
            <w:r w:rsidR="00C43DD2">
              <w:rPr>
                <w:rFonts w:asciiTheme="minorHAnsi" w:hAnsiTheme="minorHAnsi"/>
                <w:color w:val="000000"/>
                <w:lang w:val="en-US"/>
              </w:rPr>
              <w:t>Inflammatory</w:t>
            </w:r>
            <w:r w:rsidR="00C43DD2" w:rsidRPr="000F1727">
              <w:rPr>
                <w:rFonts w:asciiTheme="minorHAnsi" w:hAnsiTheme="minorHAnsi"/>
                <w:color w:val="000000"/>
                <w:lang w:val="en-US"/>
              </w:rPr>
              <w:t xml:space="preserve"> </w:t>
            </w:r>
            <w:r w:rsidR="00232456">
              <w:rPr>
                <w:rFonts w:asciiTheme="minorHAnsi" w:hAnsiTheme="minorHAnsi"/>
                <w:color w:val="000000"/>
                <w:lang w:val="en-US"/>
              </w:rPr>
              <w:t>L</w:t>
            </w:r>
            <w:r w:rsidR="00C43DD2">
              <w:rPr>
                <w:rFonts w:asciiTheme="minorHAnsi" w:hAnsiTheme="minorHAnsi"/>
                <w:color w:val="000000"/>
                <w:lang w:val="en-US"/>
              </w:rPr>
              <w:t>esions</w:t>
            </w:r>
            <w:r w:rsidR="00C43DD2" w:rsidRPr="000F1727">
              <w:rPr>
                <w:rFonts w:asciiTheme="minorHAnsi" w:hAnsiTheme="minorHAnsi"/>
                <w:color w:val="000000"/>
                <w:lang w:val="en-US"/>
              </w:rPr>
              <w:t xml:space="preserve">, </w:t>
            </w:r>
            <w:r w:rsidR="00232456">
              <w:rPr>
                <w:rFonts w:asciiTheme="minorHAnsi" w:hAnsiTheme="minorHAnsi"/>
                <w:color w:val="000000"/>
                <w:lang w:val="en-US"/>
              </w:rPr>
              <w:t>F</w:t>
            </w:r>
            <w:r w:rsidR="00C43DD2">
              <w:rPr>
                <w:rFonts w:asciiTheme="minorHAnsi" w:hAnsiTheme="minorHAnsi"/>
                <w:color w:val="000000"/>
                <w:lang w:val="en-US"/>
              </w:rPr>
              <w:t>ibrocystic</w:t>
            </w:r>
            <w:r w:rsidR="00C43DD2" w:rsidRPr="000F1727">
              <w:rPr>
                <w:rFonts w:asciiTheme="minorHAnsi" w:hAnsiTheme="minorHAnsi"/>
                <w:color w:val="000000"/>
                <w:lang w:val="en-US"/>
              </w:rPr>
              <w:t xml:space="preserve"> </w:t>
            </w:r>
            <w:r w:rsidR="00232456">
              <w:rPr>
                <w:rFonts w:asciiTheme="minorHAnsi" w:hAnsiTheme="minorHAnsi"/>
                <w:color w:val="000000"/>
                <w:lang w:val="en-US"/>
              </w:rPr>
              <w:t>C</w:t>
            </w:r>
            <w:r w:rsidR="00C43DD2">
              <w:rPr>
                <w:rFonts w:asciiTheme="minorHAnsi" w:hAnsiTheme="minorHAnsi"/>
                <w:color w:val="000000"/>
                <w:lang w:val="en-US"/>
              </w:rPr>
              <w:t>hanges</w:t>
            </w:r>
            <w:r w:rsidR="00C43DD2" w:rsidRPr="000F1727">
              <w:rPr>
                <w:rFonts w:asciiTheme="minorHAnsi" w:hAnsiTheme="minorHAnsi"/>
                <w:color w:val="000000"/>
                <w:lang w:val="en-US"/>
              </w:rPr>
              <w:t xml:space="preserve">, </w:t>
            </w:r>
            <w:r w:rsidR="00232456">
              <w:rPr>
                <w:rFonts w:asciiTheme="minorHAnsi" w:hAnsiTheme="minorHAnsi"/>
                <w:color w:val="000000"/>
                <w:lang w:val="en-US"/>
              </w:rPr>
              <w:t>O</w:t>
            </w:r>
            <w:r w:rsidR="00C43DD2">
              <w:rPr>
                <w:rFonts w:asciiTheme="minorHAnsi" w:hAnsiTheme="minorHAnsi"/>
                <w:color w:val="000000"/>
                <w:lang w:val="en-US"/>
              </w:rPr>
              <w:t>ther</w:t>
            </w:r>
            <w:r w:rsidR="00C43DD2" w:rsidRPr="000F1727">
              <w:rPr>
                <w:rFonts w:asciiTheme="minorHAnsi" w:hAnsiTheme="minorHAnsi"/>
                <w:color w:val="000000"/>
                <w:lang w:val="en-US"/>
              </w:rPr>
              <w:t xml:space="preserve"> </w:t>
            </w:r>
            <w:r w:rsidR="00232456">
              <w:rPr>
                <w:rFonts w:asciiTheme="minorHAnsi" w:hAnsiTheme="minorHAnsi"/>
                <w:color w:val="000000"/>
                <w:lang w:val="en-US"/>
              </w:rPr>
              <w:t>B</w:t>
            </w:r>
            <w:r w:rsidR="00C43DD2">
              <w:rPr>
                <w:rFonts w:asciiTheme="minorHAnsi" w:hAnsiTheme="minorHAnsi"/>
                <w:color w:val="000000"/>
                <w:lang w:val="en-US"/>
              </w:rPr>
              <w:t>enign</w:t>
            </w:r>
            <w:r w:rsidR="00C43DD2" w:rsidRPr="000F1727">
              <w:rPr>
                <w:rFonts w:asciiTheme="minorHAnsi" w:hAnsiTheme="minorHAnsi"/>
                <w:color w:val="000000"/>
                <w:lang w:val="en-US"/>
              </w:rPr>
              <w:t>/</w:t>
            </w:r>
            <w:r w:rsidR="00232456">
              <w:rPr>
                <w:rFonts w:asciiTheme="minorHAnsi" w:hAnsiTheme="minorHAnsi"/>
                <w:color w:val="000000"/>
                <w:lang w:val="en-US"/>
              </w:rPr>
              <w:t>H</w:t>
            </w:r>
            <w:r w:rsidR="00C43DD2">
              <w:rPr>
                <w:rFonts w:asciiTheme="minorHAnsi" w:hAnsiTheme="minorHAnsi"/>
                <w:color w:val="000000"/>
                <w:lang w:val="en-US"/>
              </w:rPr>
              <w:t>yperplastic</w:t>
            </w:r>
            <w:r w:rsidR="00C43DD2" w:rsidRPr="000F1727">
              <w:rPr>
                <w:rFonts w:asciiTheme="minorHAnsi" w:hAnsiTheme="minorHAnsi"/>
                <w:color w:val="000000"/>
                <w:lang w:val="en-US"/>
              </w:rPr>
              <w:t xml:space="preserve"> </w:t>
            </w:r>
            <w:r w:rsidR="00232456">
              <w:rPr>
                <w:rFonts w:asciiTheme="minorHAnsi" w:hAnsiTheme="minorHAnsi"/>
                <w:color w:val="000000"/>
                <w:lang w:val="en-US"/>
              </w:rPr>
              <w:t>D</w:t>
            </w:r>
            <w:r w:rsidR="00C43DD2">
              <w:rPr>
                <w:rFonts w:asciiTheme="minorHAnsi" w:hAnsiTheme="minorHAnsi"/>
                <w:color w:val="000000"/>
                <w:lang w:val="en-US"/>
              </w:rPr>
              <w:t>iseases</w:t>
            </w:r>
            <w:r w:rsidR="00C43DD2" w:rsidRPr="000F1727">
              <w:rPr>
                <w:rFonts w:asciiTheme="minorHAnsi" w:hAnsiTheme="minorHAnsi"/>
                <w:color w:val="000000"/>
                <w:lang w:val="en-US"/>
              </w:rPr>
              <w:t xml:space="preserve">, </w:t>
            </w:r>
            <w:r w:rsidR="00232456">
              <w:rPr>
                <w:rFonts w:asciiTheme="minorHAnsi" w:hAnsiTheme="minorHAnsi"/>
                <w:color w:val="000000"/>
                <w:lang w:val="en-US"/>
              </w:rPr>
              <w:t>B</w:t>
            </w:r>
            <w:r w:rsidR="00C43DD2">
              <w:rPr>
                <w:rFonts w:asciiTheme="minorHAnsi" w:hAnsiTheme="minorHAnsi"/>
                <w:color w:val="000000"/>
                <w:lang w:val="en-US"/>
              </w:rPr>
              <w:t>reast</w:t>
            </w:r>
            <w:r w:rsidR="00C43DD2" w:rsidRPr="000F1727">
              <w:rPr>
                <w:rFonts w:asciiTheme="minorHAnsi" w:hAnsiTheme="minorHAnsi"/>
                <w:color w:val="000000"/>
                <w:lang w:val="en-US"/>
              </w:rPr>
              <w:t xml:space="preserve"> </w:t>
            </w:r>
            <w:r w:rsidR="00232456">
              <w:rPr>
                <w:rFonts w:asciiTheme="minorHAnsi" w:hAnsiTheme="minorHAnsi"/>
                <w:color w:val="000000"/>
                <w:lang w:val="en-US"/>
              </w:rPr>
              <w:t>N</w:t>
            </w:r>
            <w:r w:rsidR="00C43DD2">
              <w:rPr>
                <w:rFonts w:asciiTheme="minorHAnsi" w:hAnsiTheme="minorHAnsi"/>
                <w:color w:val="000000"/>
                <w:lang w:val="en-US"/>
              </w:rPr>
              <w:t>eoplasms</w:t>
            </w:r>
            <w:r w:rsidR="00C43DD2" w:rsidRPr="000F1727">
              <w:rPr>
                <w:rFonts w:asciiTheme="minorHAnsi" w:hAnsiTheme="minorHAnsi"/>
                <w:color w:val="000000"/>
                <w:lang w:val="en-US"/>
              </w:rPr>
              <w:t xml:space="preserve">)  </w:t>
            </w:r>
          </w:p>
        </w:tc>
      </w:tr>
    </w:tbl>
    <w:p w14:paraId="1946C77F" w14:textId="77777777" w:rsidR="00055F53" w:rsidRPr="000F1727" w:rsidRDefault="00055F53" w:rsidP="00055F53">
      <w:pPr>
        <w:widowControl w:val="0"/>
        <w:autoSpaceDE w:val="0"/>
        <w:autoSpaceDN w:val="0"/>
        <w:adjustRightInd w:val="0"/>
        <w:spacing w:before="120" w:after="200" w:line="276" w:lineRule="auto"/>
        <w:ind w:left="357"/>
        <w:rPr>
          <w:rFonts w:ascii="Cambria" w:hAnsi="Cambria" w:cs="Arial"/>
          <w:b/>
          <w:color w:val="000000"/>
          <w:sz w:val="22"/>
          <w:szCs w:val="22"/>
        </w:rPr>
      </w:pPr>
    </w:p>
    <w:p w14:paraId="4B600ACF"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9057F" w14:paraId="7EEAA9D6" w14:textId="77777777" w:rsidTr="00C822F5">
        <w:tc>
          <w:tcPr>
            <w:tcW w:w="3306" w:type="dxa"/>
            <w:shd w:val="clear" w:color="auto" w:fill="DDD9C3"/>
          </w:tcPr>
          <w:p w14:paraId="3E8B7F77"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08A5D106" w14:textId="77777777" w:rsidR="00074540" w:rsidRPr="00981DD9" w:rsidRDefault="00074540" w:rsidP="0069057F">
            <w:pPr>
              <w:rPr>
                <w:rFonts w:asciiTheme="minorHAnsi" w:hAnsiTheme="minorHAnsi"/>
                <w:iCs/>
                <w:color w:val="000000"/>
                <w:sz w:val="22"/>
                <w:szCs w:val="22"/>
              </w:rPr>
            </w:pPr>
            <w:r w:rsidRPr="00981DD9">
              <w:rPr>
                <w:rFonts w:asciiTheme="minorHAnsi" w:hAnsiTheme="minorHAnsi"/>
                <w:iCs/>
                <w:color w:val="000000"/>
                <w:sz w:val="22"/>
                <w:szCs w:val="22"/>
              </w:rPr>
              <w:t>Face-to-face teaching during lectures and meetings with students</w:t>
            </w:r>
            <w:r w:rsidR="00865A3D">
              <w:rPr>
                <w:rFonts w:asciiTheme="minorHAnsi" w:hAnsiTheme="minorHAnsi"/>
                <w:iCs/>
                <w:color w:val="000000"/>
                <w:sz w:val="22"/>
                <w:szCs w:val="22"/>
              </w:rPr>
              <w:t>.</w:t>
            </w:r>
          </w:p>
          <w:p w14:paraId="5C509005" w14:textId="77777777" w:rsidR="00744E83" w:rsidRPr="00981DD9" w:rsidRDefault="00074540" w:rsidP="0069057F">
            <w:pPr>
              <w:rPr>
                <w:rFonts w:asciiTheme="minorHAnsi" w:hAnsiTheme="minorHAnsi" w:cs="Arial"/>
                <w:color w:val="000000"/>
                <w:sz w:val="22"/>
                <w:szCs w:val="22"/>
              </w:rPr>
            </w:pPr>
            <w:r w:rsidRPr="00981DD9">
              <w:rPr>
                <w:rFonts w:asciiTheme="minorHAnsi" w:hAnsiTheme="minorHAnsi" w:cs="Arial"/>
                <w:color w:val="000000"/>
                <w:sz w:val="22"/>
                <w:szCs w:val="22"/>
              </w:rPr>
              <w:t>In the laboratory, where students are trained in groups (about 30/group) in the use of light microscope and recognition of specific pathological entities, including neoplasms.</w:t>
            </w:r>
          </w:p>
          <w:p w14:paraId="19B1FC8A" w14:textId="77777777" w:rsidR="00865A3D" w:rsidRDefault="00074540" w:rsidP="0069057F">
            <w:pPr>
              <w:rPr>
                <w:rFonts w:asciiTheme="minorHAnsi" w:hAnsiTheme="minorHAnsi" w:cs="Arial"/>
                <w:color w:val="000000"/>
                <w:sz w:val="22"/>
                <w:szCs w:val="22"/>
              </w:rPr>
            </w:pPr>
            <w:r w:rsidRPr="00981DD9">
              <w:rPr>
                <w:rFonts w:asciiTheme="minorHAnsi" w:hAnsiTheme="minorHAnsi" w:cs="Arial"/>
                <w:color w:val="000000"/>
                <w:sz w:val="22"/>
                <w:szCs w:val="22"/>
              </w:rPr>
              <w:t xml:space="preserve"> Students are also trained in recognition </w:t>
            </w:r>
            <w:proofErr w:type="gramStart"/>
            <w:r w:rsidRPr="00981DD9">
              <w:rPr>
                <w:rFonts w:asciiTheme="minorHAnsi" w:hAnsiTheme="minorHAnsi" w:cs="Arial"/>
                <w:color w:val="000000"/>
                <w:sz w:val="22"/>
                <w:szCs w:val="22"/>
              </w:rPr>
              <w:t>of  macroscopic</w:t>
            </w:r>
            <w:proofErr w:type="gramEnd"/>
            <w:r w:rsidRPr="00981DD9">
              <w:rPr>
                <w:rFonts w:asciiTheme="minorHAnsi" w:hAnsiTheme="minorHAnsi" w:cs="Arial"/>
                <w:color w:val="000000"/>
                <w:sz w:val="22"/>
                <w:szCs w:val="22"/>
              </w:rPr>
              <w:t xml:space="preserve"> changes</w:t>
            </w:r>
            <w:r w:rsidR="00865A3D" w:rsidRPr="00981DD9">
              <w:rPr>
                <w:rFonts w:asciiTheme="minorHAnsi" w:hAnsiTheme="minorHAnsi" w:cs="Arial"/>
                <w:color w:val="000000"/>
                <w:sz w:val="22"/>
                <w:szCs w:val="22"/>
              </w:rPr>
              <w:t>, with examination of pat</w:t>
            </w:r>
            <w:r w:rsidR="00865A3D">
              <w:rPr>
                <w:rFonts w:asciiTheme="minorHAnsi" w:hAnsiTheme="minorHAnsi" w:cs="Arial"/>
                <w:color w:val="000000"/>
                <w:sz w:val="22"/>
                <w:szCs w:val="22"/>
              </w:rPr>
              <w:t>ient specimens,</w:t>
            </w:r>
            <w:r w:rsidR="00865A3D" w:rsidRPr="00981DD9">
              <w:rPr>
                <w:rFonts w:asciiTheme="minorHAnsi" w:hAnsiTheme="minorHAnsi" w:cs="Arial"/>
                <w:color w:val="000000"/>
                <w:sz w:val="22"/>
                <w:szCs w:val="22"/>
              </w:rPr>
              <w:t xml:space="preserve"> </w:t>
            </w:r>
            <w:r w:rsidRPr="00981DD9">
              <w:rPr>
                <w:rFonts w:asciiTheme="minorHAnsi" w:hAnsiTheme="minorHAnsi" w:cs="Arial"/>
                <w:color w:val="000000"/>
                <w:sz w:val="22"/>
                <w:szCs w:val="22"/>
              </w:rPr>
              <w:t xml:space="preserve"> in the Pathology Laboratory located in the University Hospital</w:t>
            </w:r>
            <w:r w:rsidR="00865A3D">
              <w:rPr>
                <w:rFonts w:asciiTheme="minorHAnsi" w:hAnsiTheme="minorHAnsi" w:cs="Arial"/>
                <w:color w:val="000000"/>
                <w:sz w:val="22"/>
                <w:szCs w:val="22"/>
              </w:rPr>
              <w:t>.</w:t>
            </w:r>
          </w:p>
          <w:p w14:paraId="5C32031D" w14:textId="77777777" w:rsidR="00074540" w:rsidRPr="00981DD9" w:rsidRDefault="00074540" w:rsidP="0069057F">
            <w:pPr>
              <w:rPr>
                <w:rFonts w:asciiTheme="minorHAnsi" w:hAnsiTheme="minorHAnsi"/>
                <w:iCs/>
                <w:color w:val="000000"/>
                <w:sz w:val="22"/>
                <w:szCs w:val="22"/>
              </w:rPr>
            </w:pPr>
            <w:r w:rsidRPr="00981DD9">
              <w:rPr>
                <w:rFonts w:asciiTheme="minorHAnsi" w:hAnsiTheme="minorHAnsi" w:cs="Arial"/>
                <w:color w:val="000000"/>
                <w:sz w:val="22"/>
                <w:szCs w:val="22"/>
              </w:rPr>
              <w:t xml:space="preserve">In parallel, the relevant entities are discussed theoretically, with emphasis in diagnostic approach. </w:t>
            </w:r>
            <w:r w:rsidR="0069057F" w:rsidRPr="00981DD9">
              <w:rPr>
                <w:rFonts w:asciiTheme="minorHAnsi" w:hAnsiTheme="minorHAnsi"/>
                <w:iCs/>
                <w:color w:val="000000"/>
                <w:sz w:val="22"/>
                <w:szCs w:val="22"/>
              </w:rPr>
              <w:t xml:space="preserve"> </w:t>
            </w:r>
          </w:p>
          <w:p w14:paraId="05AE463B" w14:textId="77777777" w:rsidR="00543AD7" w:rsidRPr="00981DD9" w:rsidRDefault="00074540" w:rsidP="00543AD7">
            <w:pPr>
              <w:rPr>
                <w:rFonts w:asciiTheme="minorHAnsi" w:hAnsiTheme="minorHAnsi"/>
                <w:iCs/>
                <w:color w:val="002060"/>
                <w:sz w:val="22"/>
                <w:szCs w:val="22"/>
              </w:rPr>
            </w:pPr>
            <w:r w:rsidRPr="00981DD9">
              <w:rPr>
                <w:rFonts w:asciiTheme="minorHAnsi" w:hAnsiTheme="minorHAnsi"/>
                <w:iCs/>
                <w:color w:val="000000"/>
                <w:sz w:val="22"/>
                <w:szCs w:val="22"/>
              </w:rPr>
              <w:t xml:space="preserve">In addition, optionally, students </w:t>
            </w:r>
            <w:r w:rsidR="00744E83" w:rsidRPr="00981DD9">
              <w:rPr>
                <w:rFonts w:asciiTheme="minorHAnsi" w:hAnsiTheme="minorHAnsi"/>
                <w:iCs/>
                <w:color w:val="000000"/>
                <w:sz w:val="22"/>
                <w:szCs w:val="22"/>
              </w:rPr>
              <w:t>who</w:t>
            </w:r>
            <w:r w:rsidRPr="00981DD9">
              <w:rPr>
                <w:rFonts w:asciiTheme="minorHAnsi" w:hAnsiTheme="minorHAnsi"/>
                <w:iCs/>
                <w:color w:val="000000"/>
                <w:sz w:val="22"/>
                <w:szCs w:val="22"/>
              </w:rPr>
              <w:t xml:space="preserve"> show specific </w:t>
            </w:r>
            <w:r w:rsidRPr="00981DD9">
              <w:rPr>
                <w:rFonts w:asciiTheme="minorHAnsi" w:hAnsiTheme="minorHAnsi"/>
                <w:iCs/>
                <w:color w:val="000000"/>
                <w:sz w:val="22"/>
                <w:szCs w:val="22"/>
              </w:rPr>
              <w:lastRenderedPageBreak/>
              <w:t xml:space="preserve">interest can follow the </w:t>
            </w:r>
            <w:proofErr w:type="gramStart"/>
            <w:r w:rsidRPr="00981DD9">
              <w:rPr>
                <w:rFonts w:asciiTheme="minorHAnsi" w:hAnsiTheme="minorHAnsi"/>
                <w:iCs/>
                <w:color w:val="000000"/>
                <w:sz w:val="22"/>
                <w:szCs w:val="22"/>
              </w:rPr>
              <w:t>everyday  pathology</w:t>
            </w:r>
            <w:proofErr w:type="gramEnd"/>
            <w:r w:rsidRPr="00981DD9">
              <w:rPr>
                <w:rFonts w:asciiTheme="minorHAnsi" w:hAnsiTheme="minorHAnsi"/>
                <w:iCs/>
                <w:color w:val="000000"/>
                <w:sz w:val="22"/>
                <w:szCs w:val="22"/>
              </w:rPr>
              <w:t xml:space="preserve"> work in the University Hospital Pathology laboratory</w:t>
            </w:r>
            <w:r w:rsidR="00543AD7" w:rsidRPr="00981DD9">
              <w:rPr>
                <w:rFonts w:asciiTheme="minorHAnsi" w:hAnsiTheme="minorHAnsi"/>
                <w:iCs/>
                <w:color w:val="000000"/>
                <w:sz w:val="22"/>
                <w:szCs w:val="22"/>
              </w:rPr>
              <w:t>, from the handling of  the specimen  to the final Pathology diagnosis</w:t>
            </w:r>
            <w:r w:rsidR="00865A3D">
              <w:rPr>
                <w:rFonts w:asciiTheme="minorHAnsi" w:hAnsiTheme="minorHAnsi"/>
                <w:iCs/>
                <w:color w:val="000000"/>
                <w:sz w:val="22"/>
                <w:szCs w:val="22"/>
              </w:rPr>
              <w:t>.</w:t>
            </w:r>
          </w:p>
          <w:p w14:paraId="09C8FEFB" w14:textId="77777777" w:rsidR="005D23EB" w:rsidRPr="00BC5F54" w:rsidRDefault="005D23EB" w:rsidP="0069057F">
            <w:pPr>
              <w:spacing w:after="200" w:line="276" w:lineRule="auto"/>
              <w:rPr>
                <w:rFonts w:ascii="Cambria" w:hAnsi="Cambria"/>
                <w:iCs/>
                <w:color w:val="002060"/>
              </w:rPr>
            </w:pPr>
          </w:p>
        </w:tc>
      </w:tr>
      <w:tr w:rsidR="005D23EB" w:rsidRPr="00543AD7" w14:paraId="5FE713FD" w14:textId="77777777" w:rsidTr="00C822F5">
        <w:tc>
          <w:tcPr>
            <w:tcW w:w="3306" w:type="dxa"/>
            <w:shd w:val="clear" w:color="auto" w:fill="DDD9C3"/>
          </w:tcPr>
          <w:p w14:paraId="0B8281F6"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lastRenderedPageBreak/>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28C080BA" w14:textId="77777777" w:rsidR="00744E83" w:rsidRPr="00981DD9" w:rsidRDefault="00744E83" w:rsidP="0069057F">
            <w:pPr>
              <w:rPr>
                <w:rFonts w:asciiTheme="minorHAnsi" w:hAnsiTheme="minorHAnsi"/>
                <w:iCs/>
                <w:color w:val="000000"/>
                <w:sz w:val="22"/>
                <w:szCs w:val="22"/>
              </w:rPr>
            </w:pPr>
            <w:r w:rsidRPr="00981DD9">
              <w:rPr>
                <w:rFonts w:asciiTheme="minorHAnsi" w:hAnsiTheme="minorHAnsi"/>
                <w:iCs/>
                <w:color w:val="000000"/>
                <w:sz w:val="22"/>
                <w:szCs w:val="22"/>
              </w:rPr>
              <w:t>Power</w:t>
            </w:r>
            <w:r w:rsidR="00865A3D">
              <w:rPr>
                <w:rFonts w:asciiTheme="minorHAnsi" w:hAnsiTheme="minorHAnsi"/>
                <w:iCs/>
                <w:color w:val="000000"/>
                <w:sz w:val="22"/>
                <w:szCs w:val="22"/>
              </w:rPr>
              <w:t xml:space="preserve"> </w:t>
            </w:r>
            <w:r w:rsidRPr="00981DD9">
              <w:rPr>
                <w:rFonts w:asciiTheme="minorHAnsi" w:hAnsiTheme="minorHAnsi"/>
                <w:iCs/>
                <w:color w:val="000000"/>
                <w:sz w:val="22"/>
                <w:szCs w:val="22"/>
              </w:rPr>
              <w:t>point presentations</w:t>
            </w:r>
            <w:r w:rsidR="00865A3D">
              <w:rPr>
                <w:rFonts w:asciiTheme="minorHAnsi" w:hAnsiTheme="minorHAnsi"/>
                <w:iCs/>
                <w:color w:val="000000"/>
                <w:sz w:val="22"/>
                <w:szCs w:val="22"/>
              </w:rPr>
              <w:t>.</w:t>
            </w:r>
          </w:p>
          <w:p w14:paraId="7C17288C" w14:textId="77777777" w:rsidR="0069057F" w:rsidRPr="00981DD9" w:rsidRDefault="00543AD7" w:rsidP="0069057F">
            <w:pPr>
              <w:rPr>
                <w:rFonts w:asciiTheme="minorHAnsi" w:hAnsiTheme="minorHAnsi"/>
                <w:iCs/>
                <w:color w:val="000000"/>
                <w:sz w:val="22"/>
                <w:szCs w:val="22"/>
              </w:rPr>
            </w:pPr>
            <w:r w:rsidRPr="00981DD9">
              <w:rPr>
                <w:rFonts w:asciiTheme="minorHAnsi" w:hAnsiTheme="minorHAnsi"/>
                <w:iCs/>
                <w:color w:val="000000"/>
                <w:sz w:val="22"/>
                <w:szCs w:val="22"/>
              </w:rPr>
              <w:t xml:space="preserve">Use of </w:t>
            </w:r>
            <w:r w:rsidR="00744E83" w:rsidRPr="00981DD9">
              <w:rPr>
                <w:rFonts w:asciiTheme="minorHAnsi" w:hAnsiTheme="minorHAnsi"/>
                <w:iCs/>
                <w:color w:val="000000"/>
                <w:sz w:val="22"/>
                <w:szCs w:val="22"/>
              </w:rPr>
              <w:t xml:space="preserve">computers and </w:t>
            </w:r>
            <w:r w:rsidRPr="00981DD9">
              <w:rPr>
                <w:rFonts w:asciiTheme="minorHAnsi" w:hAnsiTheme="minorHAnsi"/>
                <w:iCs/>
                <w:color w:val="000000"/>
                <w:sz w:val="22"/>
                <w:szCs w:val="22"/>
              </w:rPr>
              <w:t>optical microscopes</w:t>
            </w:r>
            <w:r w:rsidR="00744E83" w:rsidRPr="00981DD9">
              <w:rPr>
                <w:rFonts w:asciiTheme="minorHAnsi" w:hAnsiTheme="minorHAnsi"/>
                <w:iCs/>
                <w:color w:val="000000"/>
                <w:sz w:val="22"/>
                <w:szCs w:val="22"/>
              </w:rPr>
              <w:t xml:space="preserve"> for laboratory exercises</w:t>
            </w:r>
            <w:r w:rsidR="00865A3D">
              <w:rPr>
                <w:rFonts w:asciiTheme="minorHAnsi" w:hAnsiTheme="minorHAnsi"/>
                <w:iCs/>
                <w:color w:val="000000"/>
                <w:sz w:val="22"/>
                <w:szCs w:val="22"/>
              </w:rPr>
              <w:t>.</w:t>
            </w:r>
          </w:p>
          <w:p w14:paraId="1F7B7FEB" w14:textId="77777777" w:rsidR="005D23EB" w:rsidRPr="00543AD7" w:rsidRDefault="00543AD7" w:rsidP="00543AD7">
            <w:pPr>
              <w:rPr>
                <w:rFonts w:ascii="Cambria" w:hAnsi="Cambria" w:cs="Arial"/>
                <w:sz w:val="20"/>
                <w:szCs w:val="20"/>
              </w:rPr>
            </w:pPr>
            <w:r w:rsidRPr="00981DD9">
              <w:rPr>
                <w:rFonts w:asciiTheme="minorHAnsi" w:hAnsiTheme="minorHAnsi"/>
                <w:iCs/>
                <w:color w:val="000000"/>
                <w:sz w:val="22"/>
                <w:szCs w:val="22"/>
              </w:rPr>
              <w:t xml:space="preserve">Support of the learning process through the electronic platform </w:t>
            </w:r>
            <w:r w:rsidR="0069057F" w:rsidRPr="00981DD9">
              <w:rPr>
                <w:rFonts w:asciiTheme="minorHAnsi" w:hAnsiTheme="minorHAnsi"/>
                <w:iCs/>
                <w:color w:val="000000"/>
                <w:sz w:val="22"/>
                <w:szCs w:val="22"/>
              </w:rPr>
              <w:t>e-c</w:t>
            </w:r>
            <w:r w:rsidRPr="00981DD9">
              <w:rPr>
                <w:rFonts w:asciiTheme="minorHAnsi" w:hAnsiTheme="minorHAnsi"/>
                <w:iCs/>
                <w:color w:val="000000"/>
                <w:sz w:val="22"/>
                <w:szCs w:val="22"/>
              </w:rPr>
              <w:t>ourse</w:t>
            </w:r>
            <w:r w:rsidR="00865A3D">
              <w:rPr>
                <w:rFonts w:asciiTheme="minorHAnsi" w:hAnsiTheme="minorHAnsi"/>
                <w:iCs/>
                <w:color w:val="000000"/>
                <w:sz w:val="22"/>
                <w:szCs w:val="22"/>
              </w:rPr>
              <w:t>.</w:t>
            </w:r>
          </w:p>
        </w:tc>
      </w:tr>
      <w:tr w:rsidR="005D23EB" w:rsidRPr="0069057F" w14:paraId="44659A1E" w14:textId="77777777" w:rsidTr="00C822F5">
        <w:tc>
          <w:tcPr>
            <w:tcW w:w="3306" w:type="dxa"/>
            <w:shd w:val="clear" w:color="auto" w:fill="DDD9C3"/>
          </w:tcPr>
          <w:p w14:paraId="3EF6C4E6"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14:paraId="1BEC8C4A"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5CCEB977"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01ADE81F" w14:textId="77777777" w:rsidR="005D23EB" w:rsidRPr="006403CB" w:rsidRDefault="005D23EB" w:rsidP="00C822F5">
            <w:pPr>
              <w:jc w:val="both"/>
              <w:rPr>
                <w:rFonts w:ascii="Cambria" w:hAnsi="Cambria" w:cs="Arial"/>
                <w:i/>
                <w:sz w:val="16"/>
                <w:szCs w:val="16"/>
                <w:lang w:val="en-GB"/>
              </w:rPr>
            </w:pPr>
          </w:p>
          <w:p w14:paraId="07AE913B"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6403CB" w14:paraId="1AAE499B"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F063F1B" w14:textId="77777777"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3DAFC1E5" w14:textId="77777777" w:rsidR="005D23EB" w:rsidRPr="00206BAF" w:rsidRDefault="00FB311C" w:rsidP="00206BAF">
                  <w:pPr>
                    <w:jc w:val="center"/>
                    <w:rPr>
                      <w:rFonts w:ascii="Cambria" w:hAnsi="Cambria" w:cs="Arial"/>
                      <w:b/>
                      <w:i/>
                      <w:sz w:val="20"/>
                      <w:szCs w:val="20"/>
                      <w:lang w:val="en-GB"/>
                    </w:rPr>
                  </w:pPr>
                  <w:r>
                    <w:rPr>
                      <w:rFonts w:ascii="Cambria" w:hAnsi="Cambria" w:cs="Arial"/>
                      <w:b/>
                      <w:i/>
                      <w:sz w:val="20"/>
                      <w:szCs w:val="20"/>
                    </w:rPr>
                    <w:t>W</w:t>
                  </w:r>
                  <w:proofErr w:type="spellStart"/>
                  <w:r w:rsidRPr="00206BAF">
                    <w:rPr>
                      <w:rFonts w:ascii="Cambria" w:hAnsi="Cambria" w:cs="Arial"/>
                      <w:b/>
                      <w:i/>
                      <w:sz w:val="20"/>
                      <w:szCs w:val="20"/>
                      <w:lang w:val="en-GB"/>
                    </w:rPr>
                    <w:t>orkload</w:t>
                  </w:r>
                  <w:proofErr w:type="spellEnd"/>
                  <w:r>
                    <w:rPr>
                      <w:rFonts w:ascii="Cambria" w:hAnsi="Cambria" w:cs="Arial"/>
                      <w:b/>
                      <w:i/>
                      <w:sz w:val="20"/>
                      <w:szCs w:val="20"/>
                      <w:lang w:val="en-GB"/>
                    </w:rPr>
                    <w:t xml:space="preserve"> of each students group (two groups per </w:t>
                  </w:r>
                  <w:r>
                    <w:rPr>
                      <w:rFonts w:ascii="Cambria" w:hAnsi="Cambria" w:cs="Arial"/>
                      <w:b/>
                      <w:i/>
                      <w:sz w:val="20"/>
                      <w:szCs w:val="20"/>
                    </w:rPr>
                    <w:t>semester</w:t>
                  </w:r>
                  <w:r>
                    <w:rPr>
                      <w:rFonts w:ascii="Cambria" w:hAnsi="Cambria" w:cs="Arial"/>
                      <w:b/>
                      <w:i/>
                      <w:sz w:val="20"/>
                      <w:szCs w:val="20"/>
                      <w:lang w:val="en-GB"/>
                    </w:rPr>
                    <w:t>)</w:t>
                  </w:r>
                </w:p>
              </w:tc>
            </w:tr>
            <w:tr w:rsidR="005D23EB" w:rsidRPr="006403CB" w14:paraId="07B57805" w14:textId="77777777" w:rsidTr="00206BAF">
              <w:tc>
                <w:tcPr>
                  <w:tcW w:w="2467" w:type="dxa"/>
                  <w:tcBorders>
                    <w:top w:val="single" w:sz="4" w:space="0" w:color="auto"/>
                    <w:left w:val="single" w:sz="4" w:space="0" w:color="auto"/>
                    <w:bottom w:val="single" w:sz="4" w:space="0" w:color="auto"/>
                    <w:right w:val="single" w:sz="4" w:space="0" w:color="auto"/>
                  </w:tcBorders>
                </w:tcPr>
                <w:p w14:paraId="2B4A89DD" w14:textId="77777777" w:rsidR="005D23EB" w:rsidRPr="005427F4" w:rsidRDefault="00543AD7" w:rsidP="0069057F">
                  <w:pPr>
                    <w:jc w:val="center"/>
                    <w:rPr>
                      <w:rFonts w:ascii="Cambria" w:hAnsi="Cambria"/>
                      <w:iCs/>
                      <w:sz w:val="20"/>
                      <w:lang w:val="en-GB"/>
                    </w:rPr>
                  </w:pPr>
                  <w:r>
                    <w:rPr>
                      <w:rFonts w:ascii="Cambria" w:hAnsi="Cambria"/>
                      <w:iCs/>
                      <w:sz w:val="20"/>
                      <w:lang w:val="en-GB"/>
                    </w:rPr>
                    <w:t>L</w:t>
                  </w:r>
                  <w:r w:rsidR="0069057F">
                    <w:rPr>
                      <w:rFonts w:ascii="Cambria" w:hAnsi="Cambria"/>
                      <w:iCs/>
                      <w:sz w:val="20"/>
                      <w:lang w:val="en-GB"/>
                    </w:rPr>
                    <w:t>ectures</w:t>
                  </w:r>
                </w:p>
              </w:tc>
              <w:tc>
                <w:tcPr>
                  <w:tcW w:w="2468" w:type="dxa"/>
                  <w:tcBorders>
                    <w:top w:val="single" w:sz="4" w:space="0" w:color="auto"/>
                    <w:left w:val="single" w:sz="4" w:space="0" w:color="auto"/>
                    <w:bottom w:val="single" w:sz="4" w:space="0" w:color="auto"/>
                    <w:right w:val="single" w:sz="4" w:space="0" w:color="auto"/>
                  </w:tcBorders>
                </w:tcPr>
                <w:p w14:paraId="6597B2DB" w14:textId="77777777" w:rsidR="005D23EB" w:rsidRPr="005427F4" w:rsidRDefault="0069057F" w:rsidP="00206BAF">
                  <w:pPr>
                    <w:jc w:val="center"/>
                    <w:rPr>
                      <w:rFonts w:ascii="Cambria" w:hAnsi="Cambria" w:cs="Arial"/>
                      <w:sz w:val="20"/>
                      <w:lang w:val="en-GB"/>
                    </w:rPr>
                  </w:pPr>
                  <w:r>
                    <w:rPr>
                      <w:rFonts w:ascii="Cambria" w:hAnsi="Cambria" w:cs="Arial"/>
                      <w:sz w:val="20"/>
                      <w:lang w:val="en-GB"/>
                    </w:rPr>
                    <w:t>65</w:t>
                  </w:r>
                </w:p>
              </w:tc>
            </w:tr>
            <w:tr w:rsidR="005D23EB" w:rsidRPr="006403CB" w14:paraId="463A5445" w14:textId="77777777" w:rsidTr="00206BAF">
              <w:tc>
                <w:tcPr>
                  <w:tcW w:w="2467" w:type="dxa"/>
                  <w:tcBorders>
                    <w:top w:val="single" w:sz="4" w:space="0" w:color="auto"/>
                    <w:left w:val="single" w:sz="4" w:space="0" w:color="auto"/>
                    <w:bottom w:val="single" w:sz="4" w:space="0" w:color="auto"/>
                    <w:right w:val="single" w:sz="4" w:space="0" w:color="auto"/>
                  </w:tcBorders>
                </w:tcPr>
                <w:p w14:paraId="57C9FFFA" w14:textId="77777777" w:rsidR="005D23EB" w:rsidRPr="00F846E2" w:rsidRDefault="0069057F" w:rsidP="00F846E2">
                  <w:pPr>
                    <w:rPr>
                      <w:rFonts w:asciiTheme="minorHAnsi" w:hAnsiTheme="minorHAnsi"/>
                      <w:iCs/>
                      <w:sz w:val="22"/>
                      <w:szCs w:val="22"/>
                      <w:lang w:val="en-GB"/>
                    </w:rPr>
                  </w:pPr>
                  <w:r w:rsidRPr="00F846E2">
                    <w:rPr>
                      <w:rFonts w:asciiTheme="minorHAnsi" w:hAnsiTheme="minorHAnsi"/>
                      <w:iCs/>
                      <w:sz w:val="22"/>
                      <w:szCs w:val="22"/>
                      <w:lang w:val="en-GB"/>
                    </w:rPr>
                    <w:t>Laboratory exercises</w:t>
                  </w:r>
                  <w:r w:rsidR="005A0306" w:rsidRPr="00F846E2">
                    <w:rPr>
                      <w:rFonts w:asciiTheme="minorHAnsi" w:hAnsiTheme="minorHAnsi"/>
                      <w:iCs/>
                      <w:sz w:val="22"/>
                      <w:szCs w:val="22"/>
                      <w:lang w:val="en-GB"/>
                    </w:rPr>
                    <w:t xml:space="preserve"> with the use of histological slides </w:t>
                  </w:r>
                  <w:r w:rsidR="00F846E2" w:rsidRPr="00F846E2">
                    <w:rPr>
                      <w:rFonts w:asciiTheme="minorHAnsi" w:hAnsiTheme="minorHAnsi"/>
                      <w:iCs/>
                      <w:sz w:val="22"/>
                      <w:szCs w:val="22"/>
                      <w:lang w:val="en-GB"/>
                    </w:rPr>
                    <w:t>and optical microscope</w:t>
                  </w:r>
                </w:p>
              </w:tc>
              <w:tc>
                <w:tcPr>
                  <w:tcW w:w="2468" w:type="dxa"/>
                  <w:tcBorders>
                    <w:top w:val="single" w:sz="4" w:space="0" w:color="auto"/>
                    <w:left w:val="single" w:sz="4" w:space="0" w:color="auto"/>
                    <w:bottom w:val="single" w:sz="4" w:space="0" w:color="auto"/>
                    <w:right w:val="single" w:sz="4" w:space="0" w:color="auto"/>
                  </w:tcBorders>
                </w:tcPr>
                <w:p w14:paraId="7B6E0171" w14:textId="77777777" w:rsidR="005D23EB" w:rsidRPr="00F846E2" w:rsidRDefault="0069057F" w:rsidP="005A0306">
                  <w:pPr>
                    <w:jc w:val="center"/>
                    <w:rPr>
                      <w:rFonts w:asciiTheme="minorHAnsi" w:hAnsiTheme="minorHAnsi" w:cs="Arial"/>
                      <w:sz w:val="22"/>
                      <w:szCs w:val="22"/>
                      <w:lang w:val="en-GB"/>
                    </w:rPr>
                  </w:pPr>
                  <w:r w:rsidRPr="00F846E2">
                    <w:rPr>
                      <w:rFonts w:asciiTheme="minorHAnsi" w:hAnsiTheme="minorHAnsi" w:cs="Arial"/>
                      <w:sz w:val="22"/>
                      <w:szCs w:val="22"/>
                      <w:lang w:val="en-GB"/>
                    </w:rPr>
                    <w:t>3</w:t>
                  </w:r>
                  <w:r w:rsidR="005A0306" w:rsidRPr="00F846E2">
                    <w:rPr>
                      <w:rFonts w:asciiTheme="minorHAnsi" w:hAnsiTheme="minorHAnsi" w:cs="Arial"/>
                      <w:sz w:val="22"/>
                      <w:szCs w:val="22"/>
                      <w:lang w:val="en-GB"/>
                    </w:rPr>
                    <w:t>0</w:t>
                  </w:r>
                </w:p>
              </w:tc>
            </w:tr>
            <w:tr w:rsidR="00F8197B" w:rsidRPr="0069057F" w14:paraId="63E8DA58" w14:textId="77777777" w:rsidTr="00206BAF">
              <w:tc>
                <w:tcPr>
                  <w:tcW w:w="2467" w:type="dxa"/>
                  <w:tcBorders>
                    <w:top w:val="single" w:sz="4" w:space="0" w:color="auto"/>
                    <w:left w:val="single" w:sz="4" w:space="0" w:color="auto"/>
                    <w:bottom w:val="single" w:sz="4" w:space="0" w:color="auto"/>
                    <w:right w:val="single" w:sz="4" w:space="0" w:color="auto"/>
                  </w:tcBorders>
                </w:tcPr>
                <w:p w14:paraId="46BFBD99" w14:textId="77777777" w:rsidR="00F8197B" w:rsidRPr="00F846E2" w:rsidRDefault="00543AD7" w:rsidP="00F846E2">
                  <w:pPr>
                    <w:jc w:val="center"/>
                    <w:rPr>
                      <w:rFonts w:asciiTheme="minorHAnsi" w:hAnsiTheme="minorHAnsi"/>
                      <w:iCs/>
                      <w:sz w:val="22"/>
                      <w:szCs w:val="22"/>
                    </w:rPr>
                  </w:pPr>
                  <w:r w:rsidRPr="00F846E2">
                    <w:rPr>
                      <w:rFonts w:asciiTheme="minorHAnsi" w:hAnsiTheme="minorHAnsi" w:cs="Arial"/>
                      <w:color w:val="000000"/>
                      <w:sz w:val="22"/>
                      <w:szCs w:val="22"/>
                    </w:rPr>
                    <w:t>Educational activities</w:t>
                  </w:r>
                  <w:r w:rsidR="00F846E2" w:rsidRPr="00F846E2">
                    <w:rPr>
                      <w:rFonts w:asciiTheme="minorHAnsi" w:hAnsiTheme="minorHAnsi" w:cs="Arial"/>
                      <w:color w:val="000000"/>
                      <w:sz w:val="22"/>
                      <w:szCs w:val="22"/>
                    </w:rPr>
                    <w:t xml:space="preserve"> with the use of macroscopic specimens </w:t>
                  </w:r>
                  <w:r w:rsidRPr="00F846E2">
                    <w:rPr>
                      <w:rFonts w:asciiTheme="minorHAnsi" w:hAnsiTheme="minorHAnsi" w:cs="Arial"/>
                      <w:color w:val="000000"/>
                      <w:sz w:val="22"/>
                      <w:szCs w:val="22"/>
                    </w:rPr>
                    <w:t xml:space="preserve"> in the University Hospital </w:t>
                  </w:r>
                  <w:r w:rsidR="00F846E2" w:rsidRPr="00F846E2">
                    <w:rPr>
                      <w:rFonts w:asciiTheme="minorHAnsi" w:hAnsiTheme="minorHAnsi" w:cs="Arial"/>
                      <w:color w:val="000000"/>
                      <w:sz w:val="22"/>
                      <w:szCs w:val="22"/>
                    </w:rPr>
                    <w:t>P</w:t>
                  </w:r>
                  <w:r w:rsidRPr="00F846E2">
                    <w:rPr>
                      <w:rFonts w:asciiTheme="minorHAnsi" w:hAnsiTheme="minorHAnsi" w:cs="Arial"/>
                      <w:color w:val="000000"/>
                      <w:sz w:val="22"/>
                      <w:szCs w:val="22"/>
                    </w:rPr>
                    <w:t xml:space="preserve">athology </w:t>
                  </w:r>
                  <w:r w:rsidR="00F846E2" w:rsidRPr="00F846E2">
                    <w:rPr>
                      <w:rFonts w:asciiTheme="minorHAnsi" w:hAnsiTheme="minorHAnsi" w:cs="Arial"/>
                      <w:color w:val="000000"/>
                      <w:sz w:val="22"/>
                      <w:szCs w:val="22"/>
                    </w:rPr>
                    <w:t>L</w:t>
                  </w:r>
                  <w:r w:rsidRPr="00F846E2">
                    <w:rPr>
                      <w:rFonts w:asciiTheme="minorHAnsi" w:hAnsiTheme="minorHAnsi" w:cs="Arial"/>
                      <w:color w:val="000000"/>
                      <w:sz w:val="22"/>
                      <w:szCs w:val="22"/>
                    </w:rPr>
                    <w:t xml:space="preserve">aboratory </w:t>
                  </w:r>
                </w:p>
              </w:tc>
              <w:tc>
                <w:tcPr>
                  <w:tcW w:w="2468" w:type="dxa"/>
                  <w:tcBorders>
                    <w:top w:val="single" w:sz="4" w:space="0" w:color="auto"/>
                    <w:left w:val="single" w:sz="4" w:space="0" w:color="auto"/>
                    <w:bottom w:val="single" w:sz="4" w:space="0" w:color="auto"/>
                    <w:right w:val="single" w:sz="4" w:space="0" w:color="auto"/>
                  </w:tcBorders>
                </w:tcPr>
                <w:p w14:paraId="44D96AF4" w14:textId="77777777" w:rsidR="00F8197B" w:rsidRPr="00F846E2" w:rsidRDefault="00F846E2" w:rsidP="00206BAF">
                  <w:pPr>
                    <w:jc w:val="center"/>
                    <w:rPr>
                      <w:rFonts w:asciiTheme="minorHAnsi" w:hAnsiTheme="minorHAnsi" w:cs="Arial"/>
                      <w:sz w:val="22"/>
                      <w:szCs w:val="22"/>
                    </w:rPr>
                  </w:pPr>
                  <w:r w:rsidRPr="00F846E2">
                    <w:rPr>
                      <w:rFonts w:asciiTheme="minorHAnsi" w:hAnsiTheme="minorHAnsi" w:cs="Arial"/>
                      <w:sz w:val="22"/>
                      <w:szCs w:val="22"/>
                    </w:rPr>
                    <w:t>10</w:t>
                  </w:r>
                </w:p>
              </w:tc>
            </w:tr>
            <w:tr w:rsidR="005D23EB" w:rsidRPr="0069057F" w14:paraId="51B72102" w14:textId="77777777" w:rsidTr="00206BAF">
              <w:tc>
                <w:tcPr>
                  <w:tcW w:w="2467" w:type="dxa"/>
                  <w:tcBorders>
                    <w:top w:val="single" w:sz="4" w:space="0" w:color="auto"/>
                    <w:left w:val="single" w:sz="4" w:space="0" w:color="auto"/>
                    <w:bottom w:val="single" w:sz="4" w:space="0" w:color="auto"/>
                    <w:right w:val="single" w:sz="4" w:space="0" w:color="auto"/>
                  </w:tcBorders>
                </w:tcPr>
                <w:p w14:paraId="770D5BA6" w14:textId="77777777" w:rsidR="005D23EB" w:rsidRPr="00F846E2" w:rsidRDefault="00543AD7" w:rsidP="0069057F">
                  <w:pPr>
                    <w:jc w:val="center"/>
                    <w:rPr>
                      <w:rFonts w:asciiTheme="minorHAnsi" w:hAnsiTheme="minorHAnsi"/>
                      <w:iCs/>
                      <w:sz w:val="22"/>
                      <w:szCs w:val="22"/>
                    </w:rPr>
                  </w:pPr>
                  <w:r w:rsidRPr="00F846E2">
                    <w:rPr>
                      <w:rFonts w:asciiTheme="minorHAnsi" w:hAnsiTheme="minorHAnsi"/>
                      <w:iCs/>
                      <w:sz w:val="22"/>
                      <w:szCs w:val="22"/>
                    </w:rPr>
                    <w:t>I</w:t>
                  </w:r>
                  <w:r w:rsidR="00F846E2" w:rsidRPr="00F846E2">
                    <w:rPr>
                      <w:rFonts w:asciiTheme="minorHAnsi" w:hAnsiTheme="minorHAnsi"/>
                      <w:iCs/>
                      <w:sz w:val="22"/>
                      <w:szCs w:val="22"/>
                    </w:rPr>
                    <w:t>n</w:t>
                  </w:r>
                  <w:r w:rsidRPr="00F846E2">
                    <w:rPr>
                      <w:rFonts w:asciiTheme="minorHAnsi" w:hAnsiTheme="minorHAnsi"/>
                      <w:iCs/>
                      <w:sz w:val="22"/>
                      <w:szCs w:val="22"/>
                    </w:rPr>
                    <w:t>dependent study</w:t>
                  </w:r>
                </w:p>
              </w:tc>
              <w:tc>
                <w:tcPr>
                  <w:tcW w:w="2468" w:type="dxa"/>
                  <w:tcBorders>
                    <w:top w:val="single" w:sz="4" w:space="0" w:color="auto"/>
                    <w:left w:val="single" w:sz="4" w:space="0" w:color="auto"/>
                    <w:bottom w:val="single" w:sz="4" w:space="0" w:color="auto"/>
                    <w:right w:val="single" w:sz="4" w:space="0" w:color="auto"/>
                  </w:tcBorders>
                </w:tcPr>
                <w:p w14:paraId="5681EEE8" w14:textId="77777777" w:rsidR="005D23EB" w:rsidRPr="00F846E2" w:rsidRDefault="0069057F" w:rsidP="00206BAF">
                  <w:pPr>
                    <w:jc w:val="center"/>
                    <w:rPr>
                      <w:rFonts w:asciiTheme="minorHAnsi" w:hAnsiTheme="minorHAnsi" w:cs="Arial"/>
                      <w:sz w:val="22"/>
                      <w:szCs w:val="22"/>
                    </w:rPr>
                  </w:pPr>
                  <w:r w:rsidRPr="00F846E2">
                    <w:rPr>
                      <w:rFonts w:asciiTheme="minorHAnsi" w:hAnsiTheme="minorHAnsi" w:cs="Arial"/>
                      <w:sz w:val="22"/>
                      <w:szCs w:val="22"/>
                    </w:rPr>
                    <w:t>45</w:t>
                  </w:r>
                </w:p>
              </w:tc>
            </w:tr>
            <w:tr w:rsidR="0069057F" w:rsidRPr="0069057F" w14:paraId="6F57C857" w14:textId="77777777" w:rsidTr="00206BAF">
              <w:tc>
                <w:tcPr>
                  <w:tcW w:w="2467" w:type="dxa"/>
                  <w:tcBorders>
                    <w:top w:val="single" w:sz="4" w:space="0" w:color="auto"/>
                    <w:left w:val="single" w:sz="4" w:space="0" w:color="auto"/>
                    <w:bottom w:val="single" w:sz="4" w:space="0" w:color="auto"/>
                    <w:right w:val="single" w:sz="4" w:space="0" w:color="auto"/>
                  </w:tcBorders>
                </w:tcPr>
                <w:p w14:paraId="797A24B0" w14:textId="77777777" w:rsidR="0069057F" w:rsidRPr="00981DD9" w:rsidRDefault="00543AD7" w:rsidP="00074540">
                  <w:pPr>
                    <w:rPr>
                      <w:rFonts w:asciiTheme="minorHAnsi" w:hAnsiTheme="minorHAnsi"/>
                      <w:b/>
                      <w:iCs/>
                      <w:sz w:val="22"/>
                      <w:szCs w:val="22"/>
                      <w:lang w:val="el-GR"/>
                    </w:rPr>
                  </w:pPr>
                  <w:r w:rsidRPr="00981DD9">
                    <w:rPr>
                      <w:rFonts w:asciiTheme="minorHAnsi" w:hAnsiTheme="minorHAnsi"/>
                      <w:b/>
                      <w:iCs/>
                      <w:sz w:val="22"/>
                      <w:szCs w:val="22"/>
                    </w:rPr>
                    <w:t>TOTAL</w:t>
                  </w:r>
                </w:p>
                <w:p w14:paraId="5DDE6168" w14:textId="77777777" w:rsidR="0069057F" w:rsidRPr="00F846E2" w:rsidRDefault="00F846E2" w:rsidP="00F846E2">
                  <w:pPr>
                    <w:rPr>
                      <w:rFonts w:asciiTheme="minorHAnsi" w:hAnsiTheme="minorHAnsi"/>
                      <w:iCs/>
                      <w:sz w:val="22"/>
                      <w:szCs w:val="22"/>
                    </w:rPr>
                  </w:pPr>
                  <w:r w:rsidRPr="00981DD9">
                    <w:rPr>
                      <w:rFonts w:asciiTheme="minorHAnsi" w:hAnsiTheme="minorHAnsi"/>
                      <w:b/>
                      <w:iCs/>
                      <w:sz w:val="22"/>
                      <w:szCs w:val="22"/>
                      <w:lang w:val="el-GR"/>
                    </w:rPr>
                    <w:t>(</w:t>
                  </w:r>
                  <w:r w:rsidR="0069057F" w:rsidRPr="00981DD9">
                    <w:rPr>
                      <w:rFonts w:asciiTheme="minorHAnsi" w:hAnsiTheme="minorHAnsi"/>
                      <w:b/>
                      <w:iCs/>
                      <w:sz w:val="22"/>
                      <w:szCs w:val="22"/>
                      <w:lang w:val="el-GR"/>
                    </w:rPr>
                    <w:t xml:space="preserve">25 </w:t>
                  </w:r>
                  <w:r w:rsidRPr="00981DD9">
                    <w:rPr>
                      <w:rFonts w:asciiTheme="minorHAnsi" w:hAnsiTheme="minorHAnsi"/>
                      <w:b/>
                      <w:iCs/>
                      <w:sz w:val="22"/>
                      <w:szCs w:val="22"/>
                    </w:rPr>
                    <w:t>hours per unit)</w:t>
                  </w:r>
                </w:p>
              </w:tc>
              <w:tc>
                <w:tcPr>
                  <w:tcW w:w="2468" w:type="dxa"/>
                  <w:tcBorders>
                    <w:top w:val="single" w:sz="4" w:space="0" w:color="auto"/>
                    <w:left w:val="single" w:sz="4" w:space="0" w:color="auto"/>
                    <w:bottom w:val="single" w:sz="4" w:space="0" w:color="auto"/>
                    <w:right w:val="single" w:sz="4" w:space="0" w:color="auto"/>
                  </w:tcBorders>
                  <w:vAlign w:val="center"/>
                </w:tcPr>
                <w:p w14:paraId="374BBB28" w14:textId="77777777" w:rsidR="0069057F" w:rsidRPr="00F846E2" w:rsidRDefault="0069057F" w:rsidP="00F846E2">
                  <w:pPr>
                    <w:jc w:val="center"/>
                    <w:rPr>
                      <w:rFonts w:asciiTheme="minorHAnsi" w:hAnsiTheme="minorHAnsi" w:cs="Arial"/>
                      <w:b/>
                      <w:i/>
                      <w:sz w:val="22"/>
                      <w:szCs w:val="22"/>
                    </w:rPr>
                  </w:pPr>
                  <w:r w:rsidRPr="00F846E2">
                    <w:rPr>
                      <w:rFonts w:asciiTheme="minorHAnsi" w:hAnsiTheme="minorHAnsi" w:cs="Arial"/>
                      <w:b/>
                      <w:i/>
                      <w:sz w:val="22"/>
                      <w:szCs w:val="22"/>
                      <w:lang w:val="el-GR"/>
                    </w:rPr>
                    <w:t>1</w:t>
                  </w:r>
                  <w:r w:rsidR="00F846E2">
                    <w:rPr>
                      <w:rFonts w:asciiTheme="minorHAnsi" w:hAnsiTheme="minorHAnsi" w:cs="Arial"/>
                      <w:b/>
                      <w:i/>
                      <w:sz w:val="22"/>
                      <w:szCs w:val="22"/>
                    </w:rPr>
                    <w:t>50</w:t>
                  </w:r>
                  <w:r w:rsidRPr="00F846E2">
                    <w:rPr>
                      <w:rFonts w:asciiTheme="minorHAnsi" w:hAnsiTheme="minorHAnsi" w:cs="Arial"/>
                      <w:b/>
                      <w:i/>
                      <w:sz w:val="22"/>
                      <w:szCs w:val="22"/>
                      <w:lang w:val="el-GR"/>
                    </w:rPr>
                    <w:t xml:space="preserve"> </w:t>
                  </w:r>
                  <w:r w:rsidR="00543AD7" w:rsidRPr="00F846E2">
                    <w:rPr>
                      <w:rFonts w:asciiTheme="minorHAnsi" w:hAnsiTheme="minorHAnsi" w:cs="Arial"/>
                      <w:b/>
                      <w:i/>
                      <w:sz w:val="22"/>
                      <w:szCs w:val="22"/>
                    </w:rPr>
                    <w:t>per student</w:t>
                  </w:r>
                </w:p>
              </w:tc>
            </w:tr>
          </w:tbl>
          <w:p w14:paraId="15ADB781" w14:textId="77777777" w:rsidR="005D23EB" w:rsidRPr="0069057F" w:rsidRDefault="005D23EB" w:rsidP="00C822F5">
            <w:pPr>
              <w:rPr>
                <w:rFonts w:ascii="Cambria" w:hAnsi="Cambria" w:cs="Tahoma"/>
                <w:lang w:val="el-GR"/>
              </w:rPr>
            </w:pPr>
          </w:p>
        </w:tc>
      </w:tr>
      <w:tr w:rsidR="005D23EB" w:rsidRPr="00B9340D" w14:paraId="7AD529B4" w14:textId="77777777" w:rsidTr="00C822F5">
        <w:tc>
          <w:tcPr>
            <w:tcW w:w="3306" w:type="dxa"/>
          </w:tcPr>
          <w:p w14:paraId="08D64AF7"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14:paraId="2006A5F2"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3A1901F1" w14:textId="77777777" w:rsidR="005D23EB" w:rsidRPr="006403CB" w:rsidRDefault="005D23EB" w:rsidP="00C822F5">
            <w:pPr>
              <w:jc w:val="both"/>
              <w:rPr>
                <w:rFonts w:ascii="Cambria" w:hAnsi="Cambria" w:cs="Arial"/>
                <w:i/>
                <w:sz w:val="16"/>
                <w:szCs w:val="16"/>
                <w:lang w:val="en-GB"/>
              </w:rPr>
            </w:pPr>
          </w:p>
          <w:p w14:paraId="6C6C49E6"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115BE41C" w14:textId="77777777" w:rsidR="005D23EB" w:rsidRPr="006403CB" w:rsidRDefault="005D23EB" w:rsidP="00C822F5">
            <w:pPr>
              <w:jc w:val="both"/>
              <w:rPr>
                <w:rFonts w:ascii="Cambria" w:hAnsi="Cambria" w:cs="Arial"/>
                <w:i/>
                <w:sz w:val="16"/>
                <w:szCs w:val="16"/>
                <w:lang w:val="en-GB"/>
              </w:rPr>
            </w:pPr>
          </w:p>
          <w:p w14:paraId="0D4ABADA"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14:paraId="06EEE4E9" w14:textId="77777777" w:rsidR="005D23EB" w:rsidRPr="005427F4" w:rsidRDefault="005D23EB" w:rsidP="00C822F5">
            <w:pPr>
              <w:rPr>
                <w:rFonts w:ascii="Cambria" w:hAnsi="Cambria" w:cs="Arial"/>
                <w:color w:val="002060"/>
                <w:sz w:val="20"/>
                <w:lang w:val="en-GB"/>
              </w:rPr>
            </w:pPr>
          </w:p>
          <w:p w14:paraId="15D07C77" w14:textId="77777777" w:rsidR="005D23EB" w:rsidRPr="00F846E2" w:rsidRDefault="002D4779" w:rsidP="00C822F5">
            <w:pPr>
              <w:rPr>
                <w:rFonts w:asciiTheme="minorHAnsi" w:hAnsiTheme="minorHAnsi" w:cs="Arial"/>
                <w:sz w:val="22"/>
                <w:szCs w:val="22"/>
              </w:rPr>
            </w:pPr>
            <w:r w:rsidRPr="00F846E2">
              <w:rPr>
                <w:rFonts w:asciiTheme="minorHAnsi" w:hAnsiTheme="minorHAnsi" w:cs="Arial"/>
                <w:sz w:val="22"/>
                <w:szCs w:val="22"/>
                <w:lang w:val="en-GB"/>
              </w:rPr>
              <w:t>Language</w:t>
            </w:r>
            <w:r w:rsidRPr="00F846E2">
              <w:rPr>
                <w:rFonts w:asciiTheme="minorHAnsi" w:hAnsiTheme="minorHAnsi" w:cs="Arial"/>
                <w:sz w:val="22"/>
                <w:szCs w:val="22"/>
              </w:rPr>
              <w:t xml:space="preserve"> </w:t>
            </w:r>
            <w:r w:rsidRPr="00F846E2">
              <w:rPr>
                <w:rFonts w:asciiTheme="minorHAnsi" w:hAnsiTheme="minorHAnsi" w:cs="Arial"/>
                <w:sz w:val="22"/>
                <w:szCs w:val="22"/>
                <w:lang w:val="en-GB"/>
              </w:rPr>
              <w:t>of</w:t>
            </w:r>
            <w:r w:rsidRPr="00F846E2">
              <w:rPr>
                <w:rFonts w:asciiTheme="minorHAnsi" w:hAnsiTheme="minorHAnsi" w:cs="Arial"/>
                <w:sz w:val="22"/>
                <w:szCs w:val="22"/>
              </w:rPr>
              <w:t xml:space="preserve"> </w:t>
            </w:r>
            <w:r w:rsidRPr="00F846E2">
              <w:rPr>
                <w:rFonts w:asciiTheme="minorHAnsi" w:hAnsiTheme="minorHAnsi" w:cs="Arial"/>
                <w:sz w:val="22"/>
                <w:szCs w:val="22"/>
                <w:lang w:val="en-GB"/>
              </w:rPr>
              <w:t>evaluation: Greek</w:t>
            </w:r>
          </w:p>
          <w:p w14:paraId="7A438F15" w14:textId="77777777" w:rsidR="0069057F" w:rsidRPr="00F846E2" w:rsidRDefault="0069057F" w:rsidP="00551110">
            <w:pPr>
              <w:rPr>
                <w:rFonts w:asciiTheme="minorHAnsi" w:hAnsiTheme="minorHAnsi"/>
                <w:iCs/>
                <w:sz w:val="22"/>
                <w:szCs w:val="22"/>
              </w:rPr>
            </w:pPr>
            <w:r w:rsidRPr="00F846E2">
              <w:rPr>
                <w:rFonts w:asciiTheme="minorHAnsi" w:hAnsiTheme="minorHAnsi"/>
                <w:iCs/>
                <w:sz w:val="22"/>
                <w:szCs w:val="22"/>
                <w:lang w:val="el-GR"/>
              </w:rPr>
              <w:t>Ι</w:t>
            </w:r>
            <w:r w:rsidRPr="00F846E2">
              <w:rPr>
                <w:rFonts w:asciiTheme="minorHAnsi" w:hAnsiTheme="minorHAnsi"/>
                <w:iCs/>
                <w:sz w:val="22"/>
                <w:szCs w:val="22"/>
              </w:rPr>
              <w:t xml:space="preserve">. </w:t>
            </w:r>
            <w:r w:rsidR="00551110" w:rsidRPr="00F846E2">
              <w:rPr>
                <w:rFonts w:asciiTheme="minorHAnsi" w:hAnsiTheme="minorHAnsi"/>
                <w:iCs/>
                <w:sz w:val="22"/>
                <w:szCs w:val="22"/>
              </w:rPr>
              <w:t xml:space="preserve">Written examination at the end of the semester with open-ended questions (90% of grade) </w:t>
            </w:r>
          </w:p>
          <w:p w14:paraId="0CD51F21" w14:textId="77777777" w:rsidR="00551110" w:rsidRPr="00F846E2" w:rsidRDefault="00551110" w:rsidP="00551110">
            <w:pPr>
              <w:rPr>
                <w:rFonts w:asciiTheme="minorHAnsi" w:hAnsiTheme="minorHAnsi"/>
                <w:iCs/>
                <w:sz w:val="22"/>
                <w:szCs w:val="22"/>
              </w:rPr>
            </w:pPr>
          </w:p>
          <w:p w14:paraId="6717EA43" w14:textId="77777777" w:rsidR="0069057F" w:rsidRPr="00F846E2" w:rsidRDefault="0069057F" w:rsidP="0069057F">
            <w:pPr>
              <w:rPr>
                <w:rFonts w:asciiTheme="minorHAnsi" w:hAnsiTheme="minorHAnsi"/>
                <w:iCs/>
                <w:sz w:val="22"/>
                <w:szCs w:val="22"/>
              </w:rPr>
            </w:pPr>
            <w:r w:rsidRPr="00F846E2">
              <w:rPr>
                <w:rFonts w:asciiTheme="minorHAnsi" w:hAnsiTheme="minorHAnsi"/>
                <w:iCs/>
                <w:sz w:val="22"/>
                <w:szCs w:val="22"/>
                <w:lang w:val="el-GR"/>
              </w:rPr>
              <w:t>ΙΙ</w:t>
            </w:r>
            <w:r w:rsidRPr="00F846E2">
              <w:rPr>
                <w:rFonts w:asciiTheme="minorHAnsi" w:hAnsiTheme="minorHAnsi"/>
                <w:iCs/>
                <w:sz w:val="22"/>
                <w:szCs w:val="22"/>
              </w:rPr>
              <w:t xml:space="preserve">. </w:t>
            </w:r>
            <w:r w:rsidR="00551110" w:rsidRPr="00F846E2">
              <w:rPr>
                <w:rFonts w:asciiTheme="minorHAnsi" w:hAnsiTheme="minorHAnsi"/>
                <w:iCs/>
                <w:sz w:val="22"/>
                <w:szCs w:val="22"/>
              </w:rPr>
              <w:t>Oral examinations in the Laboratory material (10% of grade)  which includes</w:t>
            </w:r>
            <w:r w:rsidRPr="00F846E2">
              <w:rPr>
                <w:rFonts w:asciiTheme="minorHAnsi" w:hAnsiTheme="minorHAnsi"/>
                <w:iCs/>
                <w:sz w:val="22"/>
                <w:szCs w:val="22"/>
              </w:rPr>
              <w:t>:</w:t>
            </w:r>
          </w:p>
          <w:p w14:paraId="1B82EBCD" w14:textId="77777777" w:rsidR="00B9340D" w:rsidRPr="00F846E2" w:rsidRDefault="0069057F" w:rsidP="00B9340D">
            <w:pPr>
              <w:ind w:left="267" w:hanging="267"/>
              <w:rPr>
                <w:rFonts w:asciiTheme="minorHAnsi" w:hAnsiTheme="minorHAnsi"/>
                <w:iCs/>
                <w:sz w:val="22"/>
                <w:szCs w:val="22"/>
              </w:rPr>
            </w:pPr>
            <w:r w:rsidRPr="00F846E2">
              <w:rPr>
                <w:rFonts w:asciiTheme="minorHAnsi" w:hAnsiTheme="minorHAnsi"/>
                <w:iCs/>
                <w:sz w:val="22"/>
                <w:szCs w:val="22"/>
              </w:rPr>
              <w:t>-</w:t>
            </w:r>
            <w:r w:rsidRPr="00F846E2">
              <w:rPr>
                <w:rFonts w:asciiTheme="minorHAnsi" w:hAnsiTheme="minorHAnsi"/>
                <w:iCs/>
                <w:sz w:val="22"/>
                <w:szCs w:val="22"/>
              </w:rPr>
              <w:tab/>
            </w:r>
            <w:r w:rsidR="00B9340D" w:rsidRPr="00F846E2">
              <w:rPr>
                <w:rFonts w:asciiTheme="minorHAnsi" w:hAnsiTheme="minorHAnsi"/>
                <w:iCs/>
                <w:sz w:val="22"/>
                <w:szCs w:val="22"/>
              </w:rPr>
              <w:t>Evaluation of knowledge on macroscopic manifestation of diseases, with discussion on power</w:t>
            </w:r>
            <w:r w:rsidR="00865A3D">
              <w:rPr>
                <w:rFonts w:asciiTheme="minorHAnsi" w:hAnsiTheme="minorHAnsi"/>
                <w:iCs/>
                <w:sz w:val="22"/>
                <w:szCs w:val="22"/>
              </w:rPr>
              <w:t xml:space="preserve"> </w:t>
            </w:r>
            <w:r w:rsidR="00B9340D" w:rsidRPr="00F846E2">
              <w:rPr>
                <w:rFonts w:asciiTheme="minorHAnsi" w:hAnsiTheme="minorHAnsi"/>
                <w:iCs/>
                <w:sz w:val="22"/>
                <w:szCs w:val="22"/>
              </w:rPr>
              <w:t>point of relevant  characteristic images</w:t>
            </w:r>
          </w:p>
          <w:p w14:paraId="089CDAB0" w14:textId="77777777" w:rsidR="005D23EB" w:rsidRPr="00F846E2" w:rsidRDefault="00B9340D" w:rsidP="00B9340D">
            <w:pPr>
              <w:ind w:left="267" w:hanging="267"/>
              <w:rPr>
                <w:rFonts w:asciiTheme="minorHAnsi" w:hAnsiTheme="minorHAnsi" w:cs="Arial"/>
                <w:sz w:val="22"/>
                <w:szCs w:val="22"/>
              </w:rPr>
            </w:pPr>
            <w:r w:rsidRPr="00F846E2">
              <w:rPr>
                <w:rFonts w:asciiTheme="minorHAnsi" w:hAnsiTheme="minorHAnsi"/>
                <w:iCs/>
                <w:sz w:val="22"/>
                <w:szCs w:val="22"/>
              </w:rPr>
              <w:t>-</w:t>
            </w:r>
            <w:r w:rsidR="0069057F" w:rsidRPr="00F846E2">
              <w:rPr>
                <w:rFonts w:asciiTheme="minorHAnsi" w:hAnsiTheme="minorHAnsi"/>
                <w:iCs/>
                <w:sz w:val="22"/>
                <w:szCs w:val="22"/>
              </w:rPr>
              <w:t xml:space="preserve">    </w:t>
            </w:r>
            <w:r w:rsidRPr="00F846E2">
              <w:rPr>
                <w:rFonts w:asciiTheme="minorHAnsi" w:hAnsiTheme="minorHAnsi"/>
                <w:iCs/>
                <w:sz w:val="22"/>
                <w:szCs w:val="22"/>
              </w:rPr>
              <w:t xml:space="preserve">Evaluation of knowledge on microscopic manifestation of disease with the use of histologic glass slides and an optical microscope </w:t>
            </w:r>
          </w:p>
          <w:p w14:paraId="047E42CB" w14:textId="77777777" w:rsidR="005D23EB" w:rsidRPr="00B9340D" w:rsidRDefault="005D23EB" w:rsidP="00B9340D">
            <w:pPr>
              <w:rPr>
                <w:rFonts w:ascii="Cambria" w:hAnsi="Cambria" w:cs="Arial"/>
                <w:color w:val="002060"/>
              </w:rPr>
            </w:pPr>
          </w:p>
        </w:tc>
      </w:tr>
    </w:tbl>
    <w:p w14:paraId="5EADD4ED" w14:textId="77777777" w:rsidR="005D23EB" w:rsidRPr="002740C2" w:rsidRDefault="005D23EB" w:rsidP="005E715E">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2740C2">
        <w:rPr>
          <w:rFonts w:ascii="Cambria" w:hAnsi="Cambria"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6403CB" w14:paraId="4FD9BE31" w14:textId="77777777" w:rsidTr="00C822F5">
        <w:tc>
          <w:tcPr>
            <w:tcW w:w="8472" w:type="dxa"/>
          </w:tcPr>
          <w:p w14:paraId="4DCE6FB9" w14:textId="77777777" w:rsidR="000C1D4F" w:rsidRPr="002740C2" w:rsidRDefault="005427F4" w:rsidP="000C1D4F">
            <w:pPr>
              <w:jc w:val="both"/>
              <w:rPr>
                <w:rFonts w:ascii="Calibri" w:hAnsi="Calibri" w:cs="Arial"/>
                <w:i/>
                <w:sz w:val="20"/>
                <w:szCs w:val="16"/>
                <w:lang w:val="en-GB"/>
              </w:rPr>
            </w:pPr>
            <w:r w:rsidRPr="002740C2">
              <w:rPr>
                <w:rFonts w:ascii="Calibri" w:hAnsi="Calibri" w:cs="Arial"/>
                <w:i/>
                <w:sz w:val="20"/>
                <w:szCs w:val="16"/>
                <w:lang w:val="en-GB"/>
              </w:rPr>
              <w:t>T</w:t>
            </w:r>
            <w:r w:rsidR="000C1D4F" w:rsidRPr="002740C2">
              <w:rPr>
                <w:rFonts w:ascii="Calibri" w:hAnsi="Calibri" w:cs="Arial"/>
                <w:i/>
                <w:sz w:val="20"/>
                <w:szCs w:val="16"/>
                <w:lang w:val="en-GB"/>
              </w:rPr>
              <w:t>eaching - study material:</w:t>
            </w:r>
          </w:p>
          <w:p w14:paraId="03A0EE11" w14:textId="77777777" w:rsidR="005D23EB" w:rsidRPr="006403CB" w:rsidRDefault="005D23EB" w:rsidP="00293C01">
            <w:pPr>
              <w:jc w:val="both"/>
              <w:rPr>
                <w:rFonts w:ascii="Cambria" w:hAnsi="Cambria" w:cs="Arial"/>
                <w:b/>
                <w:lang w:val="en-GB"/>
              </w:rPr>
            </w:pPr>
          </w:p>
        </w:tc>
      </w:tr>
      <w:bookmarkEnd w:id="0"/>
    </w:tbl>
    <w:p w14:paraId="6F624A98" w14:textId="77777777" w:rsidR="0071523C" w:rsidRDefault="0071523C" w:rsidP="0069057F">
      <w:pPr>
        <w:pStyle w:val="a3"/>
        <w:ind w:left="720" w:hanging="720"/>
        <w:rPr>
          <w:rFonts w:ascii="Calibri" w:hAnsi="Calibri"/>
          <w:color w:val="000000"/>
          <w:sz w:val="20"/>
          <w:lang w:val="el-GR"/>
        </w:rPr>
      </w:pPr>
    </w:p>
    <w:p w14:paraId="28D49F88" w14:textId="77777777" w:rsidR="0071523C" w:rsidRPr="004809AC" w:rsidRDefault="0071523C" w:rsidP="000F1727">
      <w:pPr>
        <w:pStyle w:val="a3"/>
        <w:ind w:left="720"/>
        <w:rPr>
          <w:rFonts w:ascii="Calibri" w:hAnsi="Calibri"/>
          <w:color w:val="000000"/>
          <w:sz w:val="22"/>
          <w:szCs w:val="22"/>
        </w:rPr>
      </w:pPr>
      <w:r w:rsidRPr="004809AC">
        <w:rPr>
          <w:rFonts w:ascii="Calibri" w:hAnsi="Calibri"/>
          <w:color w:val="000000"/>
          <w:sz w:val="22"/>
          <w:szCs w:val="22"/>
        </w:rPr>
        <w:t>Originally written in Greek language or translated in Greek</w:t>
      </w:r>
    </w:p>
    <w:p w14:paraId="7FF8F70C" w14:textId="77777777" w:rsidR="0071523C" w:rsidRPr="004809AC" w:rsidRDefault="0071523C" w:rsidP="006E52C4">
      <w:pPr>
        <w:pStyle w:val="a3"/>
        <w:numPr>
          <w:ilvl w:val="0"/>
          <w:numId w:val="8"/>
        </w:numPr>
        <w:rPr>
          <w:rFonts w:ascii="Calibri" w:hAnsi="Calibri"/>
          <w:color w:val="000000"/>
          <w:sz w:val="22"/>
          <w:szCs w:val="22"/>
        </w:rPr>
      </w:pPr>
      <w:r w:rsidRPr="004809AC">
        <w:rPr>
          <w:rFonts w:ascii="Calibri" w:hAnsi="Calibri"/>
          <w:color w:val="000000"/>
          <w:sz w:val="22"/>
          <w:szCs w:val="22"/>
        </w:rPr>
        <w:t>Power</w:t>
      </w:r>
      <w:r w:rsidR="00865A3D">
        <w:rPr>
          <w:rFonts w:ascii="Calibri" w:hAnsi="Calibri"/>
          <w:color w:val="000000"/>
          <w:sz w:val="22"/>
          <w:szCs w:val="22"/>
        </w:rPr>
        <w:t xml:space="preserve"> </w:t>
      </w:r>
      <w:r w:rsidRPr="004809AC">
        <w:rPr>
          <w:rFonts w:ascii="Calibri" w:hAnsi="Calibri"/>
          <w:color w:val="000000"/>
          <w:sz w:val="22"/>
          <w:szCs w:val="22"/>
        </w:rPr>
        <w:t>point presentations during lectures are available to students</w:t>
      </w:r>
    </w:p>
    <w:p w14:paraId="0D2A94FA" w14:textId="77777777" w:rsidR="0069057F" w:rsidRPr="004809AC" w:rsidRDefault="0069057F" w:rsidP="000F1727">
      <w:pPr>
        <w:pStyle w:val="a3"/>
        <w:numPr>
          <w:ilvl w:val="0"/>
          <w:numId w:val="8"/>
        </w:numPr>
        <w:rPr>
          <w:rFonts w:ascii="Calibri" w:hAnsi="Calibri"/>
          <w:color w:val="000000"/>
          <w:sz w:val="22"/>
          <w:szCs w:val="22"/>
          <w:lang w:val="el-GR"/>
        </w:rPr>
      </w:pPr>
      <w:r w:rsidRPr="004809AC">
        <w:rPr>
          <w:rFonts w:ascii="Calibri" w:hAnsi="Calibri"/>
          <w:color w:val="000000"/>
          <w:sz w:val="22"/>
          <w:szCs w:val="22"/>
          <w:lang w:val="el-GR"/>
        </w:rPr>
        <w:t>Γενική και Ειδική Παθολογική Ανατομική (Μέλη ΔΕΠ Εργαστηρίου Παθολογικής Ανατομικής).</w:t>
      </w:r>
    </w:p>
    <w:p w14:paraId="35A1F9FC" w14:textId="77777777" w:rsidR="0069057F" w:rsidRPr="004809AC" w:rsidRDefault="0069057F" w:rsidP="0069057F">
      <w:pPr>
        <w:pStyle w:val="a3"/>
        <w:ind w:left="720"/>
        <w:rPr>
          <w:rFonts w:ascii="Calibri" w:hAnsi="Calibri"/>
          <w:color w:val="000000"/>
          <w:sz w:val="22"/>
          <w:szCs w:val="22"/>
          <w:lang w:val="el-GR"/>
        </w:rPr>
      </w:pPr>
      <w:r w:rsidRPr="004809AC">
        <w:rPr>
          <w:rFonts w:ascii="Calibri" w:hAnsi="Calibri"/>
          <w:color w:val="000000"/>
          <w:sz w:val="22"/>
          <w:szCs w:val="22"/>
          <w:lang w:val="el-GR"/>
        </w:rPr>
        <w:t>Εκδοτικός οίκος ΘΕΟΔΩΡΙΔΗ.</w:t>
      </w:r>
    </w:p>
    <w:p w14:paraId="2200171C" w14:textId="77777777" w:rsidR="0069057F" w:rsidRPr="004809AC" w:rsidRDefault="0069057F" w:rsidP="0069057F">
      <w:pPr>
        <w:pStyle w:val="a3"/>
        <w:ind w:left="720"/>
        <w:rPr>
          <w:rFonts w:ascii="Calibri" w:hAnsi="Calibri"/>
          <w:color w:val="000000"/>
          <w:sz w:val="22"/>
          <w:szCs w:val="22"/>
          <w:lang w:val="el-GR"/>
        </w:rPr>
      </w:pPr>
      <w:r w:rsidRPr="004809AC">
        <w:rPr>
          <w:rFonts w:ascii="Calibri" w:hAnsi="Calibri"/>
          <w:color w:val="000000"/>
          <w:sz w:val="22"/>
          <w:szCs w:val="22"/>
          <w:lang w:val="el-GR"/>
        </w:rPr>
        <w:t xml:space="preserve"> </w:t>
      </w:r>
      <w:r w:rsidRPr="004809AC">
        <w:rPr>
          <w:rFonts w:ascii="Calibri" w:hAnsi="Calibri"/>
          <w:color w:val="000000"/>
          <w:sz w:val="22"/>
          <w:szCs w:val="22"/>
        </w:rPr>
        <w:t>ISBN</w:t>
      </w:r>
      <w:r w:rsidRPr="004809AC">
        <w:rPr>
          <w:rFonts w:ascii="Calibri" w:hAnsi="Calibri"/>
          <w:color w:val="000000"/>
          <w:sz w:val="22"/>
          <w:szCs w:val="22"/>
          <w:lang w:val="el-GR"/>
        </w:rPr>
        <w:t xml:space="preserve"> </w:t>
      </w:r>
      <w:r w:rsidRPr="004809AC">
        <w:rPr>
          <w:rFonts w:ascii="Calibri" w:hAnsi="Calibri"/>
          <w:b/>
          <w:color w:val="000000"/>
          <w:sz w:val="22"/>
          <w:szCs w:val="22"/>
          <w:lang w:val="el-GR"/>
        </w:rPr>
        <w:t xml:space="preserve">978-960-8026-02-5. </w:t>
      </w:r>
      <w:r w:rsidRPr="004809AC">
        <w:rPr>
          <w:rFonts w:ascii="Calibri" w:hAnsi="Calibri"/>
          <w:color w:val="000000"/>
          <w:sz w:val="22"/>
          <w:szCs w:val="22"/>
          <w:lang w:val="el-GR"/>
        </w:rPr>
        <w:t xml:space="preserve">κωδικός </w:t>
      </w:r>
      <w:r w:rsidRPr="004809AC">
        <w:rPr>
          <w:rFonts w:ascii="Calibri" w:hAnsi="Calibri"/>
          <w:b/>
          <w:color w:val="000000"/>
          <w:sz w:val="22"/>
          <w:szCs w:val="22"/>
          <w:lang w:val="el-GR"/>
        </w:rPr>
        <w:t>12309301</w:t>
      </w:r>
    </w:p>
    <w:p w14:paraId="7883497C" w14:textId="77777777" w:rsidR="0069057F" w:rsidRPr="004809AC" w:rsidRDefault="0069057F" w:rsidP="006E52C4">
      <w:pPr>
        <w:pStyle w:val="a3"/>
        <w:numPr>
          <w:ilvl w:val="0"/>
          <w:numId w:val="9"/>
        </w:numPr>
        <w:rPr>
          <w:rFonts w:ascii="Calibri" w:hAnsi="Calibri"/>
          <w:color w:val="000000"/>
          <w:sz w:val="22"/>
          <w:szCs w:val="22"/>
          <w:lang w:val="el-GR"/>
        </w:rPr>
      </w:pPr>
      <w:r w:rsidRPr="004809AC">
        <w:rPr>
          <w:rFonts w:ascii="Calibri" w:hAnsi="Calibri"/>
          <w:color w:val="000000"/>
          <w:sz w:val="22"/>
          <w:szCs w:val="22"/>
          <w:lang w:val="el-GR"/>
        </w:rPr>
        <w:t>Γενική και συστηματική παθολογική ανατομική (</w:t>
      </w:r>
      <w:r w:rsidRPr="004809AC">
        <w:rPr>
          <w:rFonts w:ascii="Calibri" w:hAnsi="Calibri"/>
          <w:color w:val="000000"/>
          <w:sz w:val="22"/>
          <w:szCs w:val="22"/>
        </w:rPr>
        <w:t>P</w:t>
      </w:r>
      <w:r w:rsidRPr="004809AC">
        <w:rPr>
          <w:rFonts w:ascii="Calibri" w:hAnsi="Calibri"/>
          <w:color w:val="000000"/>
          <w:sz w:val="22"/>
          <w:szCs w:val="22"/>
          <w:lang w:val="el-GR"/>
        </w:rPr>
        <w:t xml:space="preserve">. </w:t>
      </w:r>
      <w:r w:rsidRPr="004809AC">
        <w:rPr>
          <w:rFonts w:ascii="Calibri" w:hAnsi="Calibri"/>
          <w:color w:val="000000"/>
          <w:sz w:val="22"/>
          <w:szCs w:val="22"/>
        </w:rPr>
        <w:t>Bass</w:t>
      </w:r>
      <w:r w:rsidRPr="004809AC">
        <w:rPr>
          <w:rFonts w:ascii="Calibri" w:hAnsi="Calibri"/>
          <w:color w:val="000000"/>
          <w:sz w:val="22"/>
          <w:szCs w:val="22"/>
          <w:lang w:val="el-GR"/>
        </w:rPr>
        <w:t xml:space="preserve"> – </w:t>
      </w:r>
      <w:r w:rsidRPr="004809AC">
        <w:rPr>
          <w:rFonts w:ascii="Calibri" w:hAnsi="Calibri"/>
          <w:color w:val="000000"/>
          <w:sz w:val="22"/>
          <w:szCs w:val="22"/>
        </w:rPr>
        <w:t>S</w:t>
      </w:r>
      <w:r w:rsidRPr="004809AC">
        <w:rPr>
          <w:rFonts w:ascii="Calibri" w:hAnsi="Calibri"/>
          <w:color w:val="000000"/>
          <w:sz w:val="22"/>
          <w:szCs w:val="22"/>
          <w:lang w:val="el-GR"/>
        </w:rPr>
        <w:t xml:space="preserve">. </w:t>
      </w:r>
      <w:r w:rsidRPr="004809AC">
        <w:rPr>
          <w:rFonts w:ascii="Calibri" w:hAnsi="Calibri"/>
          <w:color w:val="000000"/>
          <w:sz w:val="22"/>
          <w:szCs w:val="22"/>
        </w:rPr>
        <w:t>Burroughs</w:t>
      </w:r>
      <w:r w:rsidRPr="004809AC">
        <w:rPr>
          <w:rFonts w:ascii="Calibri" w:hAnsi="Calibri"/>
          <w:color w:val="000000"/>
          <w:sz w:val="22"/>
          <w:szCs w:val="22"/>
          <w:lang w:val="el-GR"/>
        </w:rPr>
        <w:t xml:space="preserve"> – </w:t>
      </w:r>
      <w:r w:rsidRPr="004809AC">
        <w:rPr>
          <w:rFonts w:ascii="Calibri" w:hAnsi="Calibri"/>
          <w:color w:val="000000"/>
          <w:sz w:val="22"/>
          <w:szCs w:val="22"/>
        </w:rPr>
        <w:t>N</w:t>
      </w:r>
      <w:r w:rsidRPr="004809AC">
        <w:rPr>
          <w:rFonts w:ascii="Calibri" w:hAnsi="Calibri"/>
          <w:color w:val="000000"/>
          <w:sz w:val="22"/>
          <w:szCs w:val="22"/>
          <w:lang w:val="el-GR"/>
        </w:rPr>
        <w:t xml:space="preserve">. </w:t>
      </w:r>
      <w:r w:rsidRPr="004809AC">
        <w:rPr>
          <w:rFonts w:ascii="Calibri" w:hAnsi="Calibri"/>
          <w:color w:val="000000"/>
          <w:sz w:val="22"/>
          <w:szCs w:val="22"/>
        </w:rPr>
        <w:t>Carr</w:t>
      </w:r>
      <w:r w:rsidRPr="004809AC">
        <w:rPr>
          <w:rFonts w:ascii="Calibri" w:hAnsi="Calibri"/>
          <w:color w:val="000000"/>
          <w:sz w:val="22"/>
          <w:szCs w:val="22"/>
          <w:lang w:val="el-GR"/>
        </w:rPr>
        <w:t xml:space="preserve"> – </w:t>
      </w:r>
      <w:r w:rsidRPr="004809AC">
        <w:rPr>
          <w:rFonts w:ascii="Calibri" w:hAnsi="Calibri"/>
          <w:color w:val="000000"/>
          <w:sz w:val="22"/>
          <w:szCs w:val="22"/>
        </w:rPr>
        <w:t>C</w:t>
      </w:r>
      <w:r w:rsidRPr="004809AC">
        <w:rPr>
          <w:rFonts w:ascii="Calibri" w:hAnsi="Calibri"/>
          <w:color w:val="000000"/>
          <w:sz w:val="22"/>
          <w:szCs w:val="22"/>
          <w:lang w:val="el-GR"/>
        </w:rPr>
        <w:t xml:space="preserve">. </w:t>
      </w:r>
      <w:r w:rsidRPr="004809AC">
        <w:rPr>
          <w:rFonts w:ascii="Calibri" w:hAnsi="Calibri"/>
          <w:color w:val="000000"/>
          <w:sz w:val="22"/>
          <w:szCs w:val="22"/>
        </w:rPr>
        <w:t>Way</w:t>
      </w:r>
      <w:r w:rsidRPr="004809AC">
        <w:rPr>
          <w:rFonts w:ascii="Calibri" w:hAnsi="Calibri"/>
          <w:color w:val="000000"/>
          <w:sz w:val="22"/>
          <w:szCs w:val="22"/>
          <w:lang w:val="el-GR"/>
        </w:rPr>
        <w:t>).</w:t>
      </w:r>
    </w:p>
    <w:p w14:paraId="5FA722B7" w14:textId="77777777" w:rsidR="0069057F" w:rsidRPr="004809AC" w:rsidRDefault="0069057F" w:rsidP="0069057F">
      <w:pPr>
        <w:pStyle w:val="a3"/>
        <w:ind w:left="720"/>
        <w:rPr>
          <w:rFonts w:ascii="Calibri" w:hAnsi="Calibri"/>
          <w:color w:val="000000"/>
          <w:sz w:val="22"/>
          <w:szCs w:val="22"/>
          <w:lang w:val="el-GR"/>
        </w:rPr>
      </w:pPr>
      <w:r w:rsidRPr="004809AC">
        <w:rPr>
          <w:rFonts w:ascii="Calibri" w:hAnsi="Calibri"/>
          <w:color w:val="000000"/>
          <w:sz w:val="22"/>
          <w:szCs w:val="22"/>
          <w:lang w:val="el-GR"/>
        </w:rPr>
        <w:lastRenderedPageBreak/>
        <w:t xml:space="preserve"> Επιστημονικές Εκδόσεις ΠΑΡΙΣΙΑΝΟΥ Α.Ε.</w:t>
      </w:r>
    </w:p>
    <w:p w14:paraId="29EBAC4F" w14:textId="77777777" w:rsidR="0069057F" w:rsidRPr="004809AC" w:rsidRDefault="0069057F" w:rsidP="0069057F">
      <w:pPr>
        <w:pStyle w:val="a3"/>
        <w:ind w:left="720"/>
        <w:rPr>
          <w:rFonts w:ascii="Calibri" w:hAnsi="Calibri"/>
          <w:color w:val="000000"/>
          <w:sz w:val="22"/>
          <w:szCs w:val="22"/>
          <w:lang w:val="el-GR"/>
        </w:rPr>
      </w:pPr>
      <w:r w:rsidRPr="004809AC">
        <w:rPr>
          <w:rFonts w:ascii="Calibri" w:hAnsi="Calibri"/>
          <w:color w:val="000000"/>
          <w:sz w:val="22"/>
          <w:szCs w:val="22"/>
          <w:lang w:val="el-GR"/>
        </w:rPr>
        <w:t xml:space="preserve"> </w:t>
      </w:r>
      <w:r w:rsidRPr="004809AC">
        <w:rPr>
          <w:rFonts w:ascii="Calibri" w:hAnsi="Calibri"/>
          <w:color w:val="000000"/>
          <w:sz w:val="22"/>
          <w:szCs w:val="22"/>
        </w:rPr>
        <w:t>ISBN</w:t>
      </w:r>
      <w:r w:rsidRPr="004809AC">
        <w:rPr>
          <w:rFonts w:ascii="Calibri" w:hAnsi="Calibri"/>
          <w:color w:val="000000"/>
          <w:sz w:val="22"/>
          <w:szCs w:val="22"/>
          <w:lang w:val="el-GR"/>
        </w:rPr>
        <w:t xml:space="preserve"> </w:t>
      </w:r>
      <w:r w:rsidRPr="004809AC">
        <w:rPr>
          <w:rFonts w:ascii="Calibri" w:hAnsi="Calibri"/>
          <w:b/>
          <w:color w:val="000000"/>
          <w:sz w:val="22"/>
          <w:szCs w:val="22"/>
          <w:lang w:val="el-GR"/>
        </w:rPr>
        <w:t>978-960-394-634-2.</w:t>
      </w:r>
      <w:r w:rsidRPr="004809AC">
        <w:rPr>
          <w:rFonts w:ascii="Calibri" w:hAnsi="Calibri"/>
          <w:color w:val="000000"/>
          <w:sz w:val="22"/>
          <w:szCs w:val="22"/>
          <w:lang w:val="el-GR"/>
        </w:rPr>
        <w:t xml:space="preserve">  κωδικός </w:t>
      </w:r>
      <w:r w:rsidRPr="004809AC">
        <w:rPr>
          <w:rFonts w:ascii="Calibri" w:hAnsi="Calibri"/>
          <w:b/>
          <w:color w:val="000000"/>
          <w:sz w:val="22"/>
          <w:szCs w:val="22"/>
          <w:lang w:val="el-GR"/>
        </w:rPr>
        <w:t xml:space="preserve">41734.  </w:t>
      </w:r>
      <w:r w:rsidRPr="004809AC">
        <w:rPr>
          <w:rFonts w:ascii="Calibri" w:hAnsi="Calibri"/>
          <w:color w:val="000000"/>
          <w:sz w:val="22"/>
          <w:szCs w:val="22"/>
          <w:lang w:val="el-GR"/>
        </w:rPr>
        <w:t xml:space="preserve"> </w:t>
      </w:r>
    </w:p>
    <w:p w14:paraId="513E26C5" w14:textId="77777777" w:rsidR="0069057F" w:rsidRPr="004809AC" w:rsidRDefault="0069057F" w:rsidP="006E52C4">
      <w:pPr>
        <w:pStyle w:val="a3"/>
        <w:numPr>
          <w:ilvl w:val="0"/>
          <w:numId w:val="9"/>
        </w:numPr>
        <w:rPr>
          <w:rFonts w:ascii="Calibri" w:hAnsi="Calibri"/>
          <w:color w:val="000000"/>
          <w:sz w:val="22"/>
          <w:szCs w:val="22"/>
          <w:lang w:val="el-GR"/>
        </w:rPr>
      </w:pPr>
      <w:r w:rsidRPr="004809AC">
        <w:rPr>
          <w:rFonts w:ascii="Calibri" w:hAnsi="Calibri"/>
          <w:color w:val="000000"/>
          <w:sz w:val="22"/>
          <w:szCs w:val="22"/>
          <w:lang w:val="el-GR"/>
        </w:rPr>
        <w:t>Εικονογραφημένη Παθολογική Ανατομική  (</w:t>
      </w:r>
      <w:r w:rsidRPr="004809AC">
        <w:rPr>
          <w:rFonts w:ascii="Calibri" w:hAnsi="Calibri"/>
          <w:color w:val="000000"/>
          <w:sz w:val="22"/>
          <w:szCs w:val="22"/>
        </w:rPr>
        <w:t>Robin</w:t>
      </w:r>
      <w:r w:rsidRPr="004809AC">
        <w:rPr>
          <w:rFonts w:ascii="Calibri" w:hAnsi="Calibri"/>
          <w:color w:val="000000"/>
          <w:sz w:val="22"/>
          <w:szCs w:val="22"/>
          <w:lang w:val="el-GR"/>
        </w:rPr>
        <w:t xml:space="preserve"> </w:t>
      </w:r>
      <w:r w:rsidRPr="004809AC">
        <w:rPr>
          <w:rFonts w:ascii="Calibri" w:hAnsi="Calibri"/>
          <w:color w:val="000000"/>
          <w:sz w:val="22"/>
          <w:szCs w:val="22"/>
        </w:rPr>
        <w:t>Reid</w:t>
      </w:r>
      <w:r w:rsidRPr="004809AC">
        <w:rPr>
          <w:rFonts w:ascii="Calibri" w:hAnsi="Calibri"/>
          <w:color w:val="000000"/>
          <w:sz w:val="22"/>
          <w:szCs w:val="22"/>
          <w:lang w:val="el-GR"/>
        </w:rPr>
        <w:t xml:space="preserve">, </w:t>
      </w:r>
      <w:r w:rsidRPr="004809AC">
        <w:rPr>
          <w:rFonts w:ascii="Calibri" w:hAnsi="Calibri"/>
          <w:color w:val="000000"/>
          <w:sz w:val="22"/>
          <w:szCs w:val="22"/>
        </w:rPr>
        <w:t>Fiona</w:t>
      </w:r>
      <w:r w:rsidRPr="004809AC">
        <w:rPr>
          <w:rFonts w:ascii="Calibri" w:hAnsi="Calibri"/>
          <w:color w:val="000000"/>
          <w:sz w:val="22"/>
          <w:szCs w:val="22"/>
          <w:lang w:val="el-GR"/>
        </w:rPr>
        <w:t xml:space="preserve"> </w:t>
      </w:r>
      <w:r w:rsidRPr="004809AC">
        <w:rPr>
          <w:rFonts w:ascii="Calibri" w:hAnsi="Calibri"/>
          <w:color w:val="000000"/>
          <w:sz w:val="22"/>
          <w:szCs w:val="22"/>
        </w:rPr>
        <w:t>Roberts</w:t>
      </w:r>
      <w:r w:rsidRPr="004809AC">
        <w:rPr>
          <w:rFonts w:ascii="Calibri" w:hAnsi="Calibri"/>
          <w:color w:val="000000"/>
          <w:sz w:val="22"/>
          <w:szCs w:val="22"/>
          <w:lang w:val="el-GR"/>
        </w:rPr>
        <w:t xml:space="preserve">, </w:t>
      </w:r>
      <w:r w:rsidRPr="004809AC">
        <w:rPr>
          <w:rFonts w:ascii="Calibri" w:hAnsi="Calibri"/>
          <w:color w:val="000000"/>
          <w:sz w:val="22"/>
          <w:szCs w:val="22"/>
        </w:rPr>
        <w:t>Elaine</w:t>
      </w:r>
      <w:r w:rsidRPr="004809AC">
        <w:rPr>
          <w:rFonts w:ascii="Calibri" w:hAnsi="Calibri"/>
          <w:color w:val="000000"/>
          <w:sz w:val="22"/>
          <w:szCs w:val="22"/>
          <w:lang w:val="el-GR"/>
        </w:rPr>
        <w:t xml:space="preserve"> </w:t>
      </w:r>
      <w:r w:rsidRPr="004809AC">
        <w:rPr>
          <w:rFonts w:ascii="Calibri" w:hAnsi="Calibri"/>
          <w:color w:val="000000"/>
          <w:sz w:val="22"/>
          <w:szCs w:val="22"/>
        </w:rPr>
        <w:t>Macduff</w:t>
      </w:r>
      <w:r w:rsidRPr="004809AC">
        <w:rPr>
          <w:rFonts w:ascii="Calibri" w:hAnsi="Calibri"/>
          <w:color w:val="000000"/>
          <w:sz w:val="22"/>
          <w:szCs w:val="22"/>
          <w:lang w:val="el-GR"/>
        </w:rPr>
        <w:t>).</w:t>
      </w:r>
    </w:p>
    <w:p w14:paraId="586225C3" w14:textId="77777777" w:rsidR="0069057F" w:rsidRPr="004809AC" w:rsidRDefault="0069057F" w:rsidP="0069057F">
      <w:pPr>
        <w:pStyle w:val="a3"/>
        <w:ind w:left="720"/>
        <w:rPr>
          <w:rFonts w:ascii="Calibri" w:hAnsi="Calibri"/>
          <w:color w:val="000000"/>
          <w:sz w:val="22"/>
          <w:szCs w:val="22"/>
          <w:lang w:val="el-GR"/>
        </w:rPr>
      </w:pPr>
      <w:r w:rsidRPr="004809AC">
        <w:rPr>
          <w:rFonts w:ascii="Calibri" w:hAnsi="Calibri"/>
          <w:color w:val="000000"/>
          <w:sz w:val="22"/>
          <w:szCs w:val="22"/>
          <w:lang w:val="el-GR"/>
        </w:rPr>
        <w:t xml:space="preserve"> Επιστημονικές Εκδόσεις ΠΑΡΙΣΙΑΝΟΥ Α.Ε.</w:t>
      </w:r>
    </w:p>
    <w:p w14:paraId="484F8DA5" w14:textId="77777777" w:rsidR="0069057F" w:rsidRPr="004809AC" w:rsidRDefault="0069057F" w:rsidP="0069057F">
      <w:pPr>
        <w:pStyle w:val="a3"/>
        <w:ind w:left="720"/>
        <w:rPr>
          <w:rFonts w:ascii="Calibri" w:hAnsi="Calibri"/>
          <w:b/>
          <w:color w:val="000000"/>
          <w:sz w:val="22"/>
          <w:szCs w:val="22"/>
        </w:rPr>
      </w:pPr>
      <w:r w:rsidRPr="004809AC">
        <w:rPr>
          <w:rFonts w:ascii="Calibri" w:hAnsi="Calibri"/>
          <w:color w:val="000000"/>
          <w:sz w:val="22"/>
          <w:szCs w:val="22"/>
        </w:rPr>
        <w:t xml:space="preserve">ISBN </w:t>
      </w:r>
      <w:r w:rsidRPr="004809AC">
        <w:rPr>
          <w:rFonts w:ascii="Calibri" w:hAnsi="Calibri"/>
          <w:b/>
          <w:color w:val="000000"/>
          <w:sz w:val="22"/>
          <w:szCs w:val="22"/>
        </w:rPr>
        <w:t>978-960-394-965-7</w:t>
      </w:r>
      <w:r w:rsidRPr="004809AC">
        <w:rPr>
          <w:rFonts w:ascii="Calibri" w:hAnsi="Calibri"/>
          <w:color w:val="000000"/>
          <w:sz w:val="22"/>
          <w:szCs w:val="22"/>
        </w:rPr>
        <w:t xml:space="preserve">. </w:t>
      </w:r>
    </w:p>
    <w:p w14:paraId="2EF9CAAF" w14:textId="77777777" w:rsidR="005D23EB" w:rsidRPr="004809AC" w:rsidRDefault="005D23EB" w:rsidP="00836326">
      <w:pPr>
        <w:rPr>
          <w:sz w:val="22"/>
          <w:szCs w:val="22"/>
        </w:rPr>
      </w:pPr>
    </w:p>
    <w:sectPr w:rsidR="005D23EB" w:rsidRPr="004809AC" w:rsidSect="0015270C">
      <w:headerReference w:type="even" r:id="rId9"/>
      <w:headerReference w:type="default" r:id="rId10"/>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D839B" w14:textId="77777777" w:rsidR="00F001C6" w:rsidRDefault="00F001C6">
      <w:r>
        <w:separator/>
      </w:r>
    </w:p>
  </w:endnote>
  <w:endnote w:type="continuationSeparator" w:id="0">
    <w:p w14:paraId="59D8FFA5" w14:textId="77777777" w:rsidR="00F001C6" w:rsidRDefault="00F0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A68F7" w14:textId="77777777" w:rsidR="00F001C6" w:rsidRDefault="00F001C6">
      <w:r>
        <w:separator/>
      </w:r>
    </w:p>
  </w:footnote>
  <w:footnote w:type="continuationSeparator" w:id="0">
    <w:p w14:paraId="7F1167A5" w14:textId="77777777" w:rsidR="00F001C6" w:rsidRDefault="00F00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E1EE7" w14:textId="77777777" w:rsidR="005A0306" w:rsidRDefault="00E677FD">
    <w:pPr>
      <w:pStyle w:val="a6"/>
      <w:framePr w:wrap="around" w:vAnchor="text" w:hAnchor="margin" w:xAlign="right" w:y="1"/>
      <w:rPr>
        <w:rStyle w:val="a7"/>
      </w:rPr>
    </w:pPr>
    <w:r>
      <w:rPr>
        <w:rStyle w:val="a7"/>
      </w:rPr>
      <w:fldChar w:fldCharType="begin"/>
    </w:r>
    <w:r w:rsidR="005A0306">
      <w:rPr>
        <w:rStyle w:val="a7"/>
      </w:rPr>
      <w:instrText xml:space="preserve">PAGE  </w:instrText>
    </w:r>
    <w:r>
      <w:rPr>
        <w:rStyle w:val="a7"/>
      </w:rPr>
      <w:fldChar w:fldCharType="end"/>
    </w:r>
  </w:p>
  <w:p w14:paraId="34543167" w14:textId="77777777" w:rsidR="005A0306" w:rsidRDefault="005A0306">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2"/>
      <w:docPartObj>
        <w:docPartGallery w:val="Page Numbers (Top of Page)"/>
        <w:docPartUnique/>
      </w:docPartObj>
    </w:sdtPr>
    <w:sdtEndPr/>
    <w:sdtContent>
      <w:p w14:paraId="703384EB" w14:textId="77777777" w:rsidR="005A0306" w:rsidRDefault="00804664">
        <w:pPr>
          <w:pStyle w:val="a6"/>
          <w:jc w:val="right"/>
        </w:pPr>
        <w:r>
          <w:fldChar w:fldCharType="begin"/>
        </w:r>
        <w:r>
          <w:instrText xml:space="preserve"> PAGE   \* MERGEFORMAT </w:instrText>
        </w:r>
        <w:r>
          <w:fldChar w:fldCharType="separate"/>
        </w:r>
        <w:r>
          <w:rPr>
            <w:noProof/>
          </w:rPr>
          <w:t>5</w:t>
        </w:r>
        <w:r>
          <w:rPr>
            <w:noProof/>
          </w:rPr>
          <w:fldChar w:fldCharType="end"/>
        </w:r>
      </w:p>
    </w:sdtContent>
  </w:sdt>
  <w:p w14:paraId="037F285B" w14:textId="77777777" w:rsidR="005A0306" w:rsidRDefault="005A030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37F3B52"/>
    <w:multiLevelType w:val="hybridMultilevel"/>
    <w:tmpl w:val="7152C0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A534EAB"/>
    <w:multiLevelType w:val="hybridMultilevel"/>
    <w:tmpl w:val="8E469E40"/>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5"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6" w15:restartNumberingAfterBreak="0">
    <w:nsid w:val="6B265E08"/>
    <w:multiLevelType w:val="hybridMultilevel"/>
    <w:tmpl w:val="48A2D6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00D5FDA"/>
    <w:multiLevelType w:val="multilevel"/>
    <w:tmpl w:val="BB5E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B84286"/>
    <w:multiLevelType w:val="hybridMultilevel"/>
    <w:tmpl w:val="AE5219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00033264">
    <w:abstractNumId w:val="1"/>
  </w:num>
  <w:num w:numId="2" w16cid:durableId="1268653607">
    <w:abstractNumId w:val="5"/>
  </w:num>
  <w:num w:numId="3" w16cid:durableId="538972703">
    <w:abstractNumId w:val="2"/>
  </w:num>
  <w:num w:numId="4" w16cid:durableId="11617886">
    <w:abstractNumId w:val="3"/>
  </w:num>
  <w:num w:numId="5" w16cid:durableId="649674945">
    <w:abstractNumId w:val="7"/>
  </w:num>
  <w:num w:numId="6" w16cid:durableId="1268345175">
    <w:abstractNumId w:val="4"/>
  </w:num>
  <w:num w:numId="7" w16cid:durableId="1194729962">
    <w:abstractNumId w:val="8"/>
  </w:num>
  <w:num w:numId="8" w16cid:durableId="333806654">
    <w:abstractNumId w:val="6"/>
  </w:num>
  <w:num w:numId="9" w16cid:durableId="52837426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2C29"/>
    <w:rsid w:val="00000933"/>
    <w:rsid w:val="00001C0E"/>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540"/>
    <w:rsid w:val="000747CB"/>
    <w:rsid w:val="00074A3F"/>
    <w:rsid w:val="0007796E"/>
    <w:rsid w:val="000829CE"/>
    <w:rsid w:val="00083DCA"/>
    <w:rsid w:val="0008519E"/>
    <w:rsid w:val="00090252"/>
    <w:rsid w:val="00090277"/>
    <w:rsid w:val="00091F9F"/>
    <w:rsid w:val="000957CA"/>
    <w:rsid w:val="000964E8"/>
    <w:rsid w:val="000A3476"/>
    <w:rsid w:val="000A4DDE"/>
    <w:rsid w:val="000A55BA"/>
    <w:rsid w:val="000A566B"/>
    <w:rsid w:val="000B07DB"/>
    <w:rsid w:val="000B0B08"/>
    <w:rsid w:val="000B7F47"/>
    <w:rsid w:val="000C1D4F"/>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1727"/>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224"/>
    <w:rsid w:val="001347BE"/>
    <w:rsid w:val="00134951"/>
    <w:rsid w:val="00134B1A"/>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0DE7"/>
    <w:rsid w:val="001D11D9"/>
    <w:rsid w:val="001D2E43"/>
    <w:rsid w:val="001D3609"/>
    <w:rsid w:val="001E191C"/>
    <w:rsid w:val="001E4BDF"/>
    <w:rsid w:val="001E5764"/>
    <w:rsid w:val="001E5D0E"/>
    <w:rsid w:val="001E7543"/>
    <w:rsid w:val="001F07EB"/>
    <w:rsid w:val="001F11AC"/>
    <w:rsid w:val="001F18F3"/>
    <w:rsid w:val="001F1DC6"/>
    <w:rsid w:val="001F20F7"/>
    <w:rsid w:val="001F30A4"/>
    <w:rsid w:val="001F3DA3"/>
    <w:rsid w:val="001F3F58"/>
    <w:rsid w:val="001F4EE0"/>
    <w:rsid w:val="00200E30"/>
    <w:rsid w:val="00205B36"/>
    <w:rsid w:val="00206BAF"/>
    <w:rsid w:val="002074B4"/>
    <w:rsid w:val="002077B9"/>
    <w:rsid w:val="00207E32"/>
    <w:rsid w:val="002107D1"/>
    <w:rsid w:val="00212148"/>
    <w:rsid w:val="002130EC"/>
    <w:rsid w:val="00213626"/>
    <w:rsid w:val="00214401"/>
    <w:rsid w:val="0022013C"/>
    <w:rsid w:val="00220BCB"/>
    <w:rsid w:val="00222F35"/>
    <w:rsid w:val="00225396"/>
    <w:rsid w:val="00231676"/>
    <w:rsid w:val="0023245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56A37"/>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4779"/>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FA"/>
    <w:rsid w:val="003A5C6B"/>
    <w:rsid w:val="003B08CF"/>
    <w:rsid w:val="003B2099"/>
    <w:rsid w:val="003B23D7"/>
    <w:rsid w:val="003B2E39"/>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09A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4B0"/>
    <w:rsid w:val="00532B1C"/>
    <w:rsid w:val="00534C2C"/>
    <w:rsid w:val="00536B09"/>
    <w:rsid w:val="005400E6"/>
    <w:rsid w:val="00540C82"/>
    <w:rsid w:val="005410F5"/>
    <w:rsid w:val="005427F4"/>
    <w:rsid w:val="00543AD7"/>
    <w:rsid w:val="00546047"/>
    <w:rsid w:val="005464A0"/>
    <w:rsid w:val="00551110"/>
    <w:rsid w:val="00552661"/>
    <w:rsid w:val="00553D55"/>
    <w:rsid w:val="00555E43"/>
    <w:rsid w:val="005576D8"/>
    <w:rsid w:val="00560B00"/>
    <w:rsid w:val="00561B2C"/>
    <w:rsid w:val="00562CCC"/>
    <w:rsid w:val="00564A87"/>
    <w:rsid w:val="00564E08"/>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3AE1"/>
    <w:rsid w:val="005A0306"/>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30A21"/>
    <w:rsid w:val="006324B4"/>
    <w:rsid w:val="00632727"/>
    <w:rsid w:val="006335B2"/>
    <w:rsid w:val="006348E5"/>
    <w:rsid w:val="0063491B"/>
    <w:rsid w:val="006403C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057F"/>
    <w:rsid w:val="0069451A"/>
    <w:rsid w:val="0069485E"/>
    <w:rsid w:val="00696EBA"/>
    <w:rsid w:val="006A0172"/>
    <w:rsid w:val="006A1698"/>
    <w:rsid w:val="006A6323"/>
    <w:rsid w:val="006A7193"/>
    <w:rsid w:val="006B0C77"/>
    <w:rsid w:val="006B1A7F"/>
    <w:rsid w:val="006B1F35"/>
    <w:rsid w:val="006B6331"/>
    <w:rsid w:val="006C1F50"/>
    <w:rsid w:val="006C2801"/>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52C4"/>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23C"/>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0D4F"/>
    <w:rsid w:val="00742233"/>
    <w:rsid w:val="00743DA5"/>
    <w:rsid w:val="00743DDB"/>
    <w:rsid w:val="00744E83"/>
    <w:rsid w:val="007469D0"/>
    <w:rsid w:val="007510E4"/>
    <w:rsid w:val="00751C2F"/>
    <w:rsid w:val="00752325"/>
    <w:rsid w:val="007529A1"/>
    <w:rsid w:val="007530A2"/>
    <w:rsid w:val="00754F49"/>
    <w:rsid w:val="007553B9"/>
    <w:rsid w:val="007568E0"/>
    <w:rsid w:val="00756B51"/>
    <w:rsid w:val="0075740B"/>
    <w:rsid w:val="007579E6"/>
    <w:rsid w:val="00761A37"/>
    <w:rsid w:val="00762537"/>
    <w:rsid w:val="007626C7"/>
    <w:rsid w:val="00762C29"/>
    <w:rsid w:val="00766566"/>
    <w:rsid w:val="0077233E"/>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E7110"/>
    <w:rsid w:val="007F00E3"/>
    <w:rsid w:val="007F1C55"/>
    <w:rsid w:val="007F217F"/>
    <w:rsid w:val="007F5119"/>
    <w:rsid w:val="007F5893"/>
    <w:rsid w:val="007F58AA"/>
    <w:rsid w:val="0080065F"/>
    <w:rsid w:val="00803835"/>
    <w:rsid w:val="00804664"/>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19A"/>
    <w:rsid w:val="008532AC"/>
    <w:rsid w:val="00853863"/>
    <w:rsid w:val="0085503E"/>
    <w:rsid w:val="00855E56"/>
    <w:rsid w:val="008601ED"/>
    <w:rsid w:val="00861DE7"/>
    <w:rsid w:val="00864209"/>
    <w:rsid w:val="00864C7D"/>
    <w:rsid w:val="00865A3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3AA6"/>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1DD9"/>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1517"/>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D171A"/>
    <w:rsid w:val="00AD2837"/>
    <w:rsid w:val="00AD353F"/>
    <w:rsid w:val="00AD6610"/>
    <w:rsid w:val="00AD7BC6"/>
    <w:rsid w:val="00AD7F47"/>
    <w:rsid w:val="00AE11CE"/>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3106"/>
    <w:rsid w:val="00B1500E"/>
    <w:rsid w:val="00B160B7"/>
    <w:rsid w:val="00B23D40"/>
    <w:rsid w:val="00B245EF"/>
    <w:rsid w:val="00B30FE0"/>
    <w:rsid w:val="00B3176A"/>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340D"/>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5F54"/>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0B4"/>
    <w:rsid w:val="00BF5351"/>
    <w:rsid w:val="00BF5542"/>
    <w:rsid w:val="00BF73CD"/>
    <w:rsid w:val="00C007AF"/>
    <w:rsid w:val="00C00B62"/>
    <w:rsid w:val="00C05A91"/>
    <w:rsid w:val="00C06339"/>
    <w:rsid w:val="00C07549"/>
    <w:rsid w:val="00C11D25"/>
    <w:rsid w:val="00C12F8F"/>
    <w:rsid w:val="00C13BFE"/>
    <w:rsid w:val="00C17061"/>
    <w:rsid w:val="00C2048B"/>
    <w:rsid w:val="00C20B27"/>
    <w:rsid w:val="00C210BA"/>
    <w:rsid w:val="00C2219F"/>
    <w:rsid w:val="00C22FD4"/>
    <w:rsid w:val="00C23CA0"/>
    <w:rsid w:val="00C25232"/>
    <w:rsid w:val="00C30CC5"/>
    <w:rsid w:val="00C32006"/>
    <w:rsid w:val="00C33A80"/>
    <w:rsid w:val="00C33D83"/>
    <w:rsid w:val="00C363EF"/>
    <w:rsid w:val="00C3641B"/>
    <w:rsid w:val="00C43DD2"/>
    <w:rsid w:val="00C442C8"/>
    <w:rsid w:val="00C4452B"/>
    <w:rsid w:val="00C44C70"/>
    <w:rsid w:val="00C450A9"/>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22F5"/>
    <w:rsid w:val="00C90B5D"/>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56DC"/>
    <w:rsid w:val="00D2646C"/>
    <w:rsid w:val="00D26C74"/>
    <w:rsid w:val="00D26D45"/>
    <w:rsid w:val="00D2781B"/>
    <w:rsid w:val="00D30E07"/>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1C06"/>
    <w:rsid w:val="00D93344"/>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01C6"/>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484"/>
    <w:rsid w:val="00E0250C"/>
    <w:rsid w:val="00E046DC"/>
    <w:rsid w:val="00E05964"/>
    <w:rsid w:val="00E0649E"/>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7FD"/>
    <w:rsid w:val="00E67AB8"/>
    <w:rsid w:val="00E71E70"/>
    <w:rsid w:val="00E72CDF"/>
    <w:rsid w:val="00E731FB"/>
    <w:rsid w:val="00E76D44"/>
    <w:rsid w:val="00E76E69"/>
    <w:rsid w:val="00E777FC"/>
    <w:rsid w:val="00E8055D"/>
    <w:rsid w:val="00E84232"/>
    <w:rsid w:val="00E8431A"/>
    <w:rsid w:val="00E848E3"/>
    <w:rsid w:val="00E877BA"/>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0BAD"/>
    <w:rsid w:val="00EE1313"/>
    <w:rsid w:val="00EE4A0A"/>
    <w:rsid w:val="00EE780C"/>
    <w:rsid w:val="00EE7C55"/>
    <w:rsid w:val="00EF135B"/>
    <w:rsid w:val="00EF4692"/>
    <w:rsid w:val="00EF6797"/>
    <w:rsid w:val="00EF70C4"/>
    <w:rsid w:val="00EF7B91"/>
    <w:rsid w:val="00F001C6"/>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2DC0"/>
    <w:rsid w:val="00F5357B"/>
    <w:rsid w:val="00F53732"/>
    <w:rsid w:val="00F563E5"/>
    <w:rsid w:val="00F56B3B"/>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846E2"/>
    <w:rsid w:val="00F86081"/>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D2356"/>
    <w:rsid w:val="00FD2E96"/>
    <w:rsid w:val="00FD37C3"/>
    <w:rsid w:val="00FD51EB"/>
    <w:rsid w:val="00FD575D"/>
    <w:rsid w:val="00FD71C6"/>
    <w:rsid w:val="00FD7DB3"/>
    <w:rsid w:val="00FE1E67"/>
    <w:rsid w:val="00FE2CDE"/>
    <w:rsid w:val="00FE6335"/>
    <w:rsid w:val="00FF0504"/>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C8AD9D9"/>
  <w15:docId w15:val="{6AC5FF1F-B749-4251-B854-F190A563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uiPriority="0"/>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rsid w:val="0042341E"/>
    <w:pPr>
      <w:jc w:val="both"/>
    </w:pPr>
    <w:rPr>
      <w:szCs w:val="20"/>
    </w:rPr>
  </w:style>
  <w:style w:type="character" w:customStyle="1" w:styleId="Char">
    <w:name w:val="Σώμα κειμένου Char"/>
    <w:link w:val="a3"/>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99"/>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 w:type="character" w:styleId="af4">
    <w:name w:val="Unresolved Mention"/>
    <w:basedOn w:val="a0"/>
    <w:uiPriority w:val="99"/>
    <w:semiHidden/>
    <w:unhideWhenUsed/>
    <w:rsid w:val="00E02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ourse.uoi.gr/enrol/index.php?id=25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4D7C1-FC44-4885-BB7E-08E0CA2F5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1420</Words>
  <Characters>7668</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Aegean</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ΠΕΡΙΚΛΗΣ ΠΑΠΠΑΣ</cp:lastModifiedBy>
  <cp:revision>3</cp:revision>
  <cp:lastPrinted>2014-04-24T13:33:00Z</cp:lastPrinted>
  <dcterms:created xsi:type="dcterms:W3CDTF">2018-11-18T22:04:00Z</dcterms:created>
  <dcterms:modified xsi:type="dcterms:W3CDTF">2025-01-20T10:33:00Z</dcterms:modified>
</cp:coreProperties>
</file>