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D8D83" w14:textId="77777777" w:rsidR="008356EA" w:rsidRPr="000218F2" w:rsidRDefault="008356EA" w:rsidP="008356EA">
      <w:pPr>
        <w:spacing w:before="120" w:line="276" w:lineRule="auto"/>
        <w:jc w:val="center"/>
        <w:rPr>
          <w:rFonts w:asciiTheme="minorHAnsi" w:hAnsiTheme="minorHAnsi" w:cstheme="minorHAnsi"/>
        </w:rPr>
      </w:pPr>
      <w:r w:rsidRPr="000218F2">
        <w:rPr>
          <w:rFonts w:asciiTheme="minorHAnsi" w:hAnsiTheme="minorHAnsi" w:cstheme="minorHAnsi"/>
          <w:b/>
        </w:rPr>
        <w:t>ΠΕΡΙΓΡΑΜΜΑ ΜΑΘΗΜΑΤΟΣ</w:t>
      </w:r>
    </w:p>
    <w:p w14:paraId="26BAAEA9" w14:textId="77777777" w:rsidR="008356EA" w:rsidRPr="000218F2"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15"/>
        <w:gridCol w:w="1262"/>
        <w:gridCol w:w="1208"/>
        <w:gridCol w:w="348"/>
        <w:gridCol w:w="1236"/>
      </w:tblGrid>
      <w:tr w:rsidR="000218F2" w:rsidRPr="000218F2" w14:paraId="557E9222" w14:textId="77777777" w:rsidTr="00C542F4">
        <w:tc>
          <w:tcPr>
            <w:tcW w:w="3205" w:type="dxa"/>
            <w:shd w:val="clear" w:color="auto" w:fill="DDD9C3"/>
          </w:tcPr>
          <w:p w14:paraId="62CB5B97" w14:textId="77777777"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ΣΧΟΛΗ</w:t>
            </w:r>
          </w:p>
        </w:tc>
        <w:tc>
          <w:tcPr>
            <w:tcW w:w="5231" w:type="dxa"/>
            <w:gridSpan w:val="5"/>
          </w:tcPr>
          <w:p w14:paraId="2E8593A9" w14:textId="77777777" w:rsidR="008356EA" w:rsidRPr="000218F2" w:rsidRDefault="00075C52" w:rsidP="00C542F4">
            <w:pPr>
              <w:rPr>
                <w:rFonts w:asciiTheme="minorHAnsi" w:hAnsiTheme="minorHAnsi" w:cstheme="minorHAnsi"/>
                <w:sz w:val="20"/>
                <w:szCs w:val="20"/>
              </w:rPr>
            </w:pPr>
            <w:r w:rsidRPr="000218F2">
              <w:rPr>
                <w:rFonts w:asciiTheme="minorHAnsi" w:hAnsiTheme="minorHAnsi" w:cstheme="minorHAnsi"/>
                <w:sz w:val="20"/>
                <w:szCs w:val="20"/>
              </w:rPr>
              <w:t>Επιστημών Υγείας</w:t>
            </w:r>
          </w:p>
        </w:tc>
      </w:tr>
      <w:tr w:rsidR="000218F2" w:rsidRPr="000218F2" w14:paraId="06903B2C" w14:textId="77777777" w:rsidTr="00C542F4">
        <w:tc>
          <w:tcPr>
            <w:tcW w:w="3205" w:type="dxa"/>
            <w:shd w:val="clear" w:color="auto" w:fill="DDD9C3"/>
          </w:tcPr>
          <w:p w14:paraId="73B91716" w14:textId="77777777"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ΤΜΗΜΑ</w:t>
            </w:r>
          </w:p>
        </w:tc>
        <w:tc>
          <w:tcPr>
            <w:tcW w:w="5231" w:type="dxa"/>
            <w:gridSpan w:val="5"/>
          </w:tcPr>
          <w:p w14:paraId="1EB7A70C" w14:textId="77777777" w:rsidR="008356EA" w:rsidRPr="000218F2" w:rsidRDefault="00075C52" w:rsidP="00C542F4">
            <w:pPr>
              <w:rPr>
                <w:rFonts w:asciiTheme="minorHAnsi" w:hAnsiTheme="minorHAnsi" w:cstheme="minorHAnsi"/>
                <w:sz w:val="20"/>
                <w:szCs w:val="20"/>
              </w:rPr>
            </w:pPr>
            <w:r w:rsidRPr="000218F2">
              <w:rPr>
                <w:rFonts w:asciiTheme="minorHAnsi" w:hAnsiTheme="minorHAnsi" w:cstheme="minorHAnsi"/>
                <w:sz w:val="20"/>
                <w:szCs w:val="20"/>
              </w:rPr>
              <w:t>Ιατρικής</w:t>
            </w:r>
          </w:p>
        </w:tc>
      </w:tr>
      <w:tr w:rsidR="000218F2" w:rsidRPr="000218F2" w14:paraId="3DD38DFC" w14:textId="77777777" w:rsidTr="00C542F4">
        <w:tc>
          <w:tcPr>
            <w:tcW w:w="3205" w:type="dxa"/>
            <w:shd w:val="clear" w:color="auto" w:fill="DDD9C3"/>
          </w:tcPr>
          <w:p w14:paraId="663AC938" w14:textId="77777777"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 xml:space="preserve">ΕΠΙΠΕΔΟ ΣΠΟΥΔΩΝ </w:t>
            </w:r>
          </w:p>
        </w:tc>
        <w:tc>
          <w:tcPr>
            <w:tcW w:w="5231" w:type="dxa"/>
            <w:gridSpan w:val="5"/>
          </w:tcPr>
          <w:p w14:paraId="7846590F" w14:textId="79DEAE36" w:rsidR="008356EA" w:rsidRPr="000C6BDC" w:rsidRDefault="000C6BDC" w:rsidP="00C542F4">
            <w:pPr>
              <w:rPr>
                <w:rFonts w:asciiTheme="minorHAnsi" w:hAnsiTheme="minorHAnsi" w:cstheme="minorHAnsi"/>
                <w:sz w:val="20"/>
                <w:szCs w:val="20"/>
              </w:rPr>
            </w:pPr>
            <w:r>
              <w:rPr>
                <w:rFonts w:asciiTheme="minorHAnsi" w:hAnsiTheme="minorHAnsi" w:cstheme="minorHAnsi"/>
                <w:sz w:val="20"/>
                <w:szCs w:val="20"/>
              </w:rPr>
              <w:t>Προπτυχιακό</w:t>
            </w:r>
          </w:p>
        </w:tc>
      </w:tr>
      <w:tr w:rsidR="000218F2" w:rsidRPr="000218F2" w14:paraId="2A2D5754" w14:textId="77777777" w:rsidTr="00C542F4">
        <w:tc>
          <w:tcPr>
            <w:tcW w:w="3205" w:type="dxa"/>
            <w:shd w:val="clear" w:color="auto" w:fill="DDD9C3"/>
          </w:tcPr>
          <w:p w14:paraId="77FAC7FF" w14:textId="77777777"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ΚΩΔΙΚΟΣ ΜΑΘΗΜΑΤΟΣ</w:t>
            </w:r>
          </w:p>
        </w:tc>
        <w:tc>
          <w:tcPr>
            <w:tcW w:w="1135" w:type="dxa"/>
          </w:tcPr>
          <w:p w14:paraId="6AD77E77" w14:textId="5B0C7A1B" w:rsidR="008356EA" w:rsidRPr="00642AFE" w:rsidRDefault="00642AFE" w:rsidP="00C542F4">
            <w:pPr>
              <w:rPr>
                <w:rFonts w:asciiTheme="minorHAnsi" w:hAnsiTheme="minorHAnsi" w:cstheme="minorHAnsi"/>
                <w:bCs/>
                <w:sz w:val="20"/>
                <w:szCs w:val="20"/>
              </w:rPr>
            </w:pPr>
            <w:r w:rsidRPr="00642AFE">
              <w:rPr>
                <w:rFonts w:asciiTheme="minorHAnsi" w:hAnsiTheme="minorHAnsi" w:cstheme="minorHAnsi"/>
                <w:bCs/>
                <w:sz w:val="20"/>
                <w:szCs w:val="20"/>
              </w:rPr>
              <w:t>ΙΑΥΒ05</w:t>
            </w:r>
          </w:p>
        </w:tc>
        <w:tc>
          <w:tcPr>
            <w:tcW w:w="2505" w:type="dxa"/>
            <w:gridSpan w:val="2"/>
            <w:shd w:val="clear" w:color="auto" w:fill="DDD9C3"/>
          </w:tcPr>
          <w:p w14:paraId="681B8CBF" w14:textId="77777777"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ΕΞΑΜΗΝΟ ΣΠΟΥΔΩΝ</w:t>
            </w:r>
          </w:p>
        </w:tc>
        <w:tc>
          <w:tcPr>
            <w:tcW w:w="1591" w:type="dxa"/>
            <w:gridSpan w:val="2"/>
          </w:tcPr>
          <w:p w14:paraId="03F35C6C" w14:textId="0C7F4CAE" w:rsidR="008356EA" w:rsidRPr="00642AFE" w:rsidRDefault="00642AFE" w:rsidP="00C542F4">
            <w:pPr>
              <w:rPr>
                <w:rFonts w:asciiTheme="minorHAnsi" w:hAnsiTheme="minorHAnsi" w:cstheme="minorHAnsi"/>
                <w:bCs/>
                <w:sz w:val="20"/>
                <w:szCs w:val="20"/>
              </w:rPr>
            </w:pPr>
            <w:r w:rsidRPr="00642AFE">
              <w:rPr>
                <w:rFonts w:asciiTheme="minorHAnsi" w:hAnsiTheme="minorHAnsi" w:cstheme="minorHAnsi"/>
                <w:bCs/>
                <w:sz w:val="20"/>
                <w:szCs w:val="20"/>
              </w:rPr>
              <w:t>Θ</w:t>
            </w:r>
            <w:r w:rsidR="00290EDB">
              <w:rPr>
                <w:rFonts w:asciiTheme="minorHAnsi" w:hAnsiTheme="minorHAnsi" w:cstheme="minorHAnsi"/>
                <w:bCs/>
                <w:sz w:val="20"/>
                <w:szCs w:val="20"/>
              </w:rPr>
              <w:t xml:space="preserve"> </w:t>
            </w:r>
            <w:r>
              <w:rPr>
                <w:rFonts w:asciiTheme="minorHAnsi" w:hAnsiTheme="minorHAnsi" w:cstheme="minorHAnsi"/>
                <w:bCs/>
                <w:sz w:val="20"/>
                <w:szCs w:val="20"/>
              </w:rPr>
              <w:t>&amp;</w:t>
            </w:r>
            <w:r w:rsidR="00290EDB">
              <w:rPr>
                <w:rFonts w:asciiTheme="minorHAnsi" w:hAnsiTheme="minorHAnsi" w:cstheme="minorHAnsi"/>
                <w:bCs/>
                <w:sz w:val="20"/>
                <w:szCs w:val="20"/>
              </w:rPr>
              <w:t xml:space="preserve"> </w:t>
            </w:r>
            <w:r>
              <w:rPr>
                <w:rFonts w:asciiTheme="minorHAnsi" w:hAnsiTheme="minorHAnsi" w:cstheme="minorHAnsi"/>
                <w:bCs/>
                <w:sz w:val="20"/>
                <w:szCs w:val="20"/>
              </w:rPr>
              <w:t>Ι</w:t>
            </w:r>
          </w:p>
        </w:tc>
      </w:tr>
      <w:tr w:rsidR="000218F2" w:rsidRPr="000218F2" w14:paraId="71D7FC78" w14:textId="77777777" w:rsidTr="00C542F4">
        <w:trPr>
          <w:trHeight w:val="375"/>
        </w:trPr>
        <w:tc>
          <w:tcPr>
            <w:tcW w:w="3205" w:type="dxa"/>
            <w:shd w:val="clear" w:color="auto" w:fill="DDD9C3"/>
            <w:vAlign w:val="center"/>
          </w:tcPr>
          <w:p w14:paraId="287BFEEB" w14:textId="77777777"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ΤΙΤΛΟΣ ΜΑΘΗΜΑΤΟΣ</w:t>
            </w:r>
          </w:p>
        </w:tc>
        <w:tc>
          <w:tcPr>
            <w:tcW w:w="5231" w:type="dxa"/>
            <w:gridSpan w:val="5"/>
            <w:vAlign w:val="center"/>
          </w:tcPr>
          <w:p w14:paraId="37EF4933" w14:textId="52B1376F" w:rsidR="008356EA" w:rsidRPr="000218F2" w:rsidRDefault="00642AFE" w:rsidP="00C542F4">
            <w:pPr>
              <w:rPr>
                <w:rFonts w:asciiTheme="minorHAnsi" w:hAnsiTheme="minorHAnsi" w:cstheme="minorHAnsi"/>
                <w:sz w:val="20"/>
                <w:szCs w:val="20"/>
              </w:rPr>
            </w:pPr>
            <w:r>
              <w:rPr>
                <w:rFonts w:asciiTheme="minorHAnsi" w:hAnsiTheme="minorHAnsi" w:cstheme="minorHAnsi"/>
                <w:sz w:val="20"/>
                <w:szCs w:val="20"/>
              </w:rPr>
              <w:t>Νευρολογία</w:t>
            </w:r>
          </w:p>
        </w:tc>
      </w:tr>
      <w:tr w:rsidR="000218F2" w:rsidRPr="000218F2" w14:paraId="60894E46" w14:textId="77777777" w:rsidTr="00C542F4">
        <w:trPr>
          <w:trHeight w:val="196"/>
        </w:trPr>
        <w:tc>
          <w:tcPr>
            <w:tcW w:w="5637" w:type="dxa"/>
            <w:gridSpan w:val="3"/>
            <w:shd w:val="clear" w:color="auto" w:fill="DDD9C3"/>
            <w:vAlign w:val="center"/>
          </w:tcPr>
          <w:p w14:paraId="05FD8AB9" w14:textId="77777777" w:rsidR="008356EA" w:rsidRPr="000218F2" w:rsidRDefault="008356EA" w:rsidP="00C542F4">
            <w:pPr>
              <w:jc w:val="center"/>
              <w:rPr>
                <w:rFonts w:asciiTheme="minorHAnsi" w:hAnsiTheme="minorHAnsi" w:cstheme="minorHAnsi"/>
                <w:b/>
                <w:sz w:val="20"/>
                <w:szCs w:val="20"/>
              </w:rPr>
            </w:pPr>
            <w:r w:rsidRPr="000218F2">
              <w:rPr>
                <w:rFonts w:asciiTheme="minorHAnsi" w:hAnsiTheme="minorHAnsi" w:cstheme="minorHAnsi"/>
                <w:b/>
                <w:sz w:val="20"/>
                <w:szCs w:val="20"/>
              </w:rPr>
              <w:t xml:space="preserve">ΑΥΤΟΤΕΛΕΙΣ ΔΙΔΑΚΤΙΚΕΣ ΔΡΑΣΤΗΡΙΟΤΗΤΕΣ </w:t>
            </w:r>
            <w:r w:rsidRPr="000218F2">
              <w:rPr>
                <w:rFonts w:asciiTheme="minorHAnsi" w:hAnsiTheme="minorHAnsi" w:cstheme="minorHAnsi"/>
                <w:b/>
                <w:sz w:val="20"/>
                <w:szCs w:val="20"/>
              </w:rPr>
              <w:br/>
            </w:r>
            <w:r w:rsidRPr="000218F2">
              <w:rPr>
                <w:rFonts w:asciiTheme="minorHAnsi" w:hAnsiTheme="minorHAnsi" w:cstheme="minorHAnsi"/>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ABF89E3" w14:textId="77777777" w:rsidR="008356EA" w:rsidRPr="000218F2" w:rsidRDefault="008356EA" w:rsidP="00C542F4">
            <w:pPr>
              <w:jc w:val="center"/>
              <w:rPr>
                <w:rFonts w:asciiTheme="minorHAnsi" w:hAnsiTheme="minorHAnsi" w:cstheme="minorHAnsi"/>
                <w:b/>
                <w:sz w:val="20"/>
                <w:szCs w:val="20"/>
              </w:rPr>
            </w:pPr>
            <w:r w:rsidRPr="000218F2">
              <w:rPr>
                <w:rFonts w:asciiTheme="minorHAnsi" w:hAnsiTheme="minorHAnsi" w:cstheme="minorHAnsi"/>
                <w:b/>
                <w:sz w:val="20"/>
                <w:szCs w:val="20"/>
              </w:rPr>
              <w:t>ΕΒΔΟΜΑΔΙΑΙΕΣ</w:t>
            </w:r>
            <w:r w:rsidRPr="000218F2">
              <w:rPr>
                <w:rFonts w:asciiTheme="minorHAnsi" w:hAnsiTheme="minorHAnsi" w:cstheme="minorHAnsi"/>
                <w:b/>
                <w:sz w:val="20"/>
                <w:szCs w:val="20"/>
              </w:rPr>
              <w:br/>
              <w:t>ΩΡΕΣ Δ</w:t>
            </w:r>
            <w:r w:rsidRPr="000218F2">
              <w:rPr>
                <w:rFonts w:asciiTheme="minorHAnsi" w:hAnsiTheme="minorHAnsi" w:cstheme="minorHAnsi"/>
                <w:b/>
                <w:sz w:val="20"/>
                <w:szCs w:val="20"/>
                <w:shd w:val="clear" w:color="auto" w:fill="DDD9C3"/>
              </w:rPr>
              <w:t>ΙΔ</w:t>
            </w:r>
            <w:r w:rsidRPr="000218F2">
              <w:rPr>
                <w:rFonts w:asciiTheme="minorHAnsi" w:hAnsiTheme="minorHAnsi" w:cstheme="minorHAnsi"/>
                <w:b/>
                <w:sz w:val="20"/>
                <w:szCs w:val="20"/>
              </w:rPr>
              <w:t>ΑΣΚΑΛΙΑΣ</w:t>
            </w:r>
          </w:p>
        </w:tc>
        <w:tc>
          <w:tcPr>
            <w:tcW w:w="1240" w:type="dxa"/>
            <w:shd w:val="clear" w:color="auto" w:fill="DDD9C3"/>
            <w:vAlign w:val="center"/>
          </w:tcPr>
          <w:p w14:paraId="5119A986" w14:textId="77777777" w:rsidR="008356EA" w:rsidRPr="000218F2" w:rsidRDefault="008356EA" w:rsidP="00C542F4">
            <w:pPr>
              <w:jc w:val="center"/>
              <w:rPr>
                <w:rFonts w:asciiTheme="minorHAnsi" w:hAnsiTheme="minorHAnsi" w:cstheme="minorHAnsi"/>
                <w:b/>
                <w:sz w:val="20"/>
                <w:szCs w:val="20"/>
              </w:rPr>
            </w:pPr>
            <w:r w:rsidRPr="000218F2">
              <w:rPr>
                <w:rFonts w:asciiTheme="minorHAnsi" w:hAnsiTheme="minorHAnsi" w:cstheme="minorHAnsi"/>
                <w:b/>
                <w:sz w:val="20"/>
                <w:szCs w:val="20"/>
              </w:rPr>
              <w:t>ΠΙΣΤΩΤΙΚΕΣ ΜΟΝΑΔΕΣ</w:t>
            </w:r>
          </w:p>
        </w:tc>
      </w:tr>
      <w:tr w:rsidR="000218F2" w:rsidRPr="000218F2" w14:paraId="0C311D74" w14:textId="77777777" w:rsidTr="00C542F4">
        <w:trPr>
          <w:trHeight w:val="194"/>
        </w:trPr>
        <w:tc>
          <w:tcPr>
            <w:tcW w:w="5637" w:type="dxa"/>
            <w:gridSpan w:val="3"/>
          </w:tcPr>
          <w:p w14:paraId="0E8CB00B" w14:textId="16E81D4D" w:rsidR="008356EA" w:rsidRPr="000218F2" w:rsidRDefault="00642AFE" w:rsidP="00C542F4">
            <w:pPr>
              <w:jc w:val="right"/>
              <w:rPr>
                <w:rFonts w:asciiTheme="minorHAnsi" w:hAnsiTheme="minorHAnsi" w:cstheme="minorHAnsi"/>
                <w:sz w:val="20"/>
                <w:szCs w:val="20"/>
              </w:rPr>
            </w:pPr>
            <w:r>
              <w:rPr>
                <w:rFonts w:asciiTheme="minorHAnsi" w:hAnsiTheme="minorHAnsi" w:cstheme="minorHAnsi"/>
                <w:sz w:val="20"/>
                <w:szCs w:val="20"/>
              </w:rPr>
              <w:t>Κλινική Άσκηση</w:t>
            </w:r>
          </w:p>
        </w:tc>
        <w:tc>
          <w:tcPr>
            <w:tcW w:w="1559" w:type="dxa"/>
            <w:gridSpan w:val="2"/>
          </w:tcPr>
          <w:p w14:paraId="464A5CF4" w14:textId="08DE58BD" w:rsidR="008356EA" w:rsidRPr="000218F2" w:rsidRDefault="00642AFE" w:rsidP="00C542F4">
            <w:pPr>
              <w:jc w:val="center"/>
              <w:rPr>
                <w:rFonts w:asciiTheme="minorHAnsi" w:hAnsiTheme="minorHAnsi" w:cstheme="minorHAnsi"/>
                <w:sz w:val="20"/>
                <w:szCs w:val="20"/>
              </w:rPr>
            </w:pPr>
            <w:r>
              <w:rPr>
                <w:rFonts w:asciiTheme="minorHAnsi" w:hAnsiTheme="minorHAnsi" w:cstheme="minorHAnsi"/>
                <w:sz w:val="20"/>
                <w:szCs w:val="20"/>
              </w:rPr>
              <w:t>92</w:t>
            </w:r>
          </w:p>
        </w:tc>
        <w:tc>
          <w:tcPr>
            <w:tcW w:w="1240" w:type="dxa"/>
          </w:tcPr>
          <w:p w14:paraId="2DDCD701" w14:textId="7CF1EA8D" w:rsidR="008356EA" w:rsidRPr="000218F2" w:rsidRDefault="00FD1231" w:rsidP="00C542F4">
            <w:pPr>
              <w:jc w:val="center"/>
              <w:rPr>
                <w:rFonts w:asciiTheme="minorHAnsi" w:hAnsiTheme="minorHAnsi" w:cstheme="minorHAnsi"/>
                <w:sz w:val="20"/>
                <w:szCs w:val="20"/>
              </w:rPr>
            </w:pPr>
            <w:r>
              <w:rPr>
                <w:rFonts w:asciiTheme="minorHAnsi" w:hAnsiTheme="minorHAnsi" w:cstheme="minorHAnsi"/>
                <w:sz w:val="20"/>
                <w:szCs w:val="20"/>
              </w:rPr>
              <w:t>6</w:t>
            </w:r>
          </w:p>
        </w:tc>
      </w:tr>
      <w:tr w:rsidR="000218F2" w:rsidRPr="000218F2" w14:paraId="7DB6AD38" w14:textId="77777777" w:rsidTr="00C542F4">
        <w:trPr>
          <w:trHeight w:val="194"/>
        </w:trPr>
        <w:tc>
          <w:tcPr>
            <w:tcW w:w="5637" w:type="dxa"/>
            <w:gridSpan w:val="3"/>
          </w:tcPr>
          <w:p w14:paraId="5343A7AF" w14:textId="37719C89" w:rsidR="008356EA" w:rsidRPr="00642AFE" w:rsidRDefault="00642AFE" w:rsidP="00C542F4">
            <w:pPr>
              <w:jc w:val="right"/>
              <w:rPr>
                <w:rFonts w:asciiTheme="minorHAnsi" w:hAnsiTheme="minorHAnsi" w:cstheme="minorHAnsi"/>
                <w:bCs/>
                <w:sz w:val="20"/>
                <w:szCs w:val="20"/>
              </w:rPr>
            </w:pPr>
            <w:r w:rsidRPr="00642AFE">
              <w:rPr>
                <w:rFonts w:asciiTheme="minorHAnsi" w:hAnsiTheme="minorHAnsi" w:cstheme="minorHAnsi"/>
                <w:bCs/>
                <w:sz w:val="20"/>
                <w:szCs w:val="20"/>
              </w:rPr>
              <w:t>Θεωρητική</w:t>
            </w:r>
            <w:r>
              <w:rPr>
                <w:rFonts w:asciiTheme="minorHAnsi" w:hAnsiTheme="minorHAnsi" w:cstheme="minorHAnsi"/>
                <w:bCs/>
                <w:sz w:val="20"/>
                <w:szCs w:val="20"/>
              </w:rPr>
              <w:t xml:space="preserve"> Διδασκαλία</w:t>
            </w:r>
            <w:r w:rsidRPr="00642AFE">
              <w:rPr>
                <w:rFonts w:asciiTheme="minorHAnsi" w:hAnsiTheme="minorHAnsi" w:cstheme="minorHAnsi"/>
                <w:bCs/>
                <w:sz w:val="20"/>
                <w:szCs w:val="20"/>
              </w:rPr>
              <w:t xml:space="preserve"> </w:t>
            </w:r>
          </w:p>
        </w:tc>
        <w:tc>
          <w:tcPr>
            <w:tcW w:w="1559" w:type="dxa"/>
            <w:gridSpan w:val="2"/>
          </w:tcPr>
          <w:p w14:paraId="6584B56B" w14:textId="366612B7" w:rsidR="008356EA" w:rsidRPr="000218F2" w:rsidRDefault="00642AFE" w:rsidP="00642AFE">
            <w:pPr>
              <w:jc w:val="center"/>
              <w:rPr>
                <w:rFonts w:asciiTheme="minorHAnsi" w:hAnsiTheme="minorHAnsi" w:cstheme="minorHAnsi"/>
                <w:sz w:val="20"/>
                <w:szCs w:val="20"/>
              </w:rPr>
            </w:pPr>
            <w:r>
              <w:rPr>
                <w:rFonts w:asciiTheme="minorHAnsi" w:hAnsiTheme="minorHAnsi" w:cstheme="minorHAnsi"/>
                <w:sz w:val="20"/>
                <w:szCs w:val="20"/>
              </w:rPr>
              <w:t>34</w:t>
            </w:r>
          </w:p>
        </w:tc>
        <w:tc>
          <w:tcPr>
            <w:tcW w:w="1240" w:type="dxa"/>
          </w:tcPr>
          <w:p w14:paraId="2F30C9B3" w14:textId="77777777" w:rsidR="008356EA" w:rsidRPr="000218F2" w:rsidRDefault="008356EA" w:rsidP="00C542F4">
            <w:pPr>
              <w:rPr>
                <w:rFonts w:asciiTheme="minorHAnsi" w:hAnsiTheme="minorHAnsi" w:cstheme="minorHAnsi"/>
                <w:sz w:val="20"/>
                <w:szCs w:val="20"/>
              </w:rPr>
            </w:pPr>
          </w:p>
        </w:tc>
      </w:tr>
      <w:tr w:rsidR="000218F2" w:rsidRPr="000218F2" w14:paraId="23D7AE10" w14:textId="77777777" w:rsidTr="00C542F4">
        <w:trPr>
          <w:trHeight w:val="194"/>
        </w:trPr>
        <w:tc>
          <w:tcPr>
            <w:tcW w:w="5637" w:type="dxa"/>
            <w:gridSpan w:val="3"/>
          </w:tcPr>
          <w:p w14:paraId="64202B56" w14:textId="2481894C" w:rsidR="008356EA" w:rsidRPr="00642AFE" w:rsidRDefault="00642AFE" w:rsidP="00642AFE">
            <w:pPr>
              <w:jc w:val="right"/>
              <w:rPr>
                <w:rFonts w:asciiTheme="minorHAnsi" w:hAnsiTheme="minorHAnsi" w:cstheme="minorHAnsi"/>
                <w:bCs/>
                <w:sz w:val="20"/>
                <w:szCs w:val="20"/>
              </w:rPr>
            </w:pPr>
            <w:r w:rsidRPr="00642AFE">
              <w:rPr>
                <w:rFonts w:asciiTheme="minorHAnsi" w:hAnsiTheme="minorHAnsi" w:cstheme="minorHAnsi"/>
                <w:bCs/>
                <w:sz w:val="20"/>
                <w:szCs w:val="20"/>
              </w:rPr>
              <w:t>Γενικές εφημερίες</w:t>
            </w:r>
          </w:p>
        </w:tc>
        <w:tc>
          <w:tcPr>
            <w:tcW w:w="1559" w:type="dxa"/>
            <w:gridSpan w:val="2"/>
          </w:tcPr>
          <w:p w14:paraId="412B74F5" w14:textId="0BCBAA5F" w:rsidR="008356EA" w:rsidRPr="000218F2" w:rsidRDefault="00642AFE" w:rsidP="00642AFE">
            <w:pPr>
              <w:jc w:val="center"/>
              <w:rPr>
                <w:rFonts w:asciiTheme="minorHAnsi" w:hAnsiTheme="minorHAnsi" w:cstheme="minorHAnsi"/>
                <w:sz w:val="20"/>
                <w:szCs w:val="20"/>
              </w:rPr>
            </w:pPr>
            <w:r>
              <w:rPr>
                <w:rFonts w:asciiTheme="minorHAnsi" w:hAnsiTheme="minorHAnsi" w:cstheme="minorHAnsi"/>
                <w:sz w:val="20"/>
                <w:szCs w:val="20"/>
              </w:rPr>
              <w:t>24</w:t>
            </w:r>
          </w:p>
        </w:tc>
        <w:tc>
          <w:tcPr>
            <w:tcW w:w="1240" w:type="dxa"/>
          </w:tcPr>
          <w:p w14:paraId="3B32B85D" w14:textId="77777777" w:rsidR="008356EA" w:rsidRPr="000218F2" w:rsidRDefault="008356EA" w:rsidP="00C542F4">
            <w:pPr>
              <w:rPr>
                <w:rFonts w:asciiTheme="minorHAnsi" w:hAnsiTheme="minorHAnsi" w:cstheme="minorHAnsi"/>
                <w:sz w:val="20"/>
                <w:szCs w:val="20"/>
              </w:rPr>
            </w:pPr>
          </w:p>
        </w:tc>
      </w:tr>
      <w:tr w:rsidR="000218F2" w:rsidRPr="000218F2" w14:paraId="75B24993" w14:textId="77777777" w:rsidTr="00C542F4">
        <w:trPr>
          <w:trHeight w:val="194"/>
        </w:trPr>
        <w:tc>
          <w:tcPr>
            <w:tcW w:w="5637" w:type="dxa"/>
            <w:gridSpan w:val="3"/>
            <w:shd w:val="clear" w:color="auto" w:fill="DDD9C3"/>
          </w:tcPr>
          <w:p w14:paraId="243D7355" w14:textId="77777777" w:rsidR="008356EA" w:rsidRPr="000218F2" w:rsidRDefault="008356EA" w:rsidP="00C542F4">
            <w:pPr>
              <w:rPr>
                <w:rFonts w:asciiTheme="minorHAnsi" w:hAnsiTheme="minorHAnsi" w:cstheme="minorHAnsi"/>
                <w:i/>
                <w:sz w:val="18"/>
                <w:szCs w:val="18"/>
              </w:rPr>
            </w:pPr>
            <w:r w:rsidRPr="000218F2">
              <w:rPr>
                <w:rFonts w:asciiTheme="minorHAnsi" w:hAnsiTheme="minorHAnsi" w:cstheme="minorHAnsi"/>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47E3D59" w14:textId="77777777" w:rsidR="008356EA" w:rsidRPr="000218F2" w:rsidRDefault="008356EA" w:rsidP="00C542F4">
            <w:pPr>
              <w:jc w:val="right"/>
              <w:rPr>
                <w:rFonts w:asciiTheme="minorHAnsi" w:hAnsiTheme="minorHAnsi" w:cstheme="minorHAnsi"/>
                <w:sz w:val="20"/>
                <w:szCs w:val="20"/>
              </w:rPr>
            </w:pPr>
          </w:p>
        </w:tc>
        <w:tc>
          <w:tcPr>
            <w:tcW w:w="1240" w:type="dxa"/>
          </w:tcPr>
          <w:p w14:paraId="5A046562" w14:textId="77777777" w:rsidR="008356EA" w:rsidRPr="000218F2" w:rsidRDefault="008356EA" w:rsidP="00C542F4">
            <w:pPr>
              <w:rPr>
                <w:rFonts w:asciiTheme="minorHAnsi" w:hAnsiTheme="minorHAnsi" w:cstheme="minorHAnsi"/>
                <w:sz w:val="20"/>
                <w:szCs w:val="20"/>
              </w:rPr>
            </w:pPr>
          </w:p>
        </w:tc>
      </w:tr>
      <w:tr w:rsidR="000218F2" w:rsidRPr="000218F2" w14:paraId="40C5D6CB" w14:textId="77777777" w:rsidTr="00C542F4">
        <w:trPr>
          <w:trHeight w:val="599"/>
        </w:trPr>
        <w:tc>
          <w:tcPr>
            <w:tcW w:w="3205" w:type="dxa"/>
            <w:shd w:val="clear" w:color="auto" w:fill="DDD9C3"/>
          </w:tcPr>
          <w:p w14:paraId="53BD7899" w14:textId="77777777" w:rsidR="003C5012" w:rsidRPr="000218F2" w:rsidRDefault="003C5012" w:rsidP="003C5012">
            <w:pPr>
              <w:jc w:val="right"/>
              <w:rPr>
                <w:rFonts w:asciiTheme="minorHAnsi" w:hAnsiTheme="minorHAnsi" w:cstheme="minorHAnsi"/>
                <w:i/>
                <w:sz w:val="16"/>
                <w:szCs w:val="16"/>
              </w:rPr>
            </w:pPr>
            <w:r w:rsidRPr="000218F2">
              <w:rPr>
                <w:rFonts w:asciiTheme="minorHAnsi" w:hAnsiTheme="minorHAnsi" w:cstheme="minorHAnsi"/>
                <w:b/>
                <w:sz w:val="20"/>
                <w:szCs w:val="20"/>
              </w:rPr>
              <w:t>ΤΥΠΟΣ ΜΑΘΗΜΑΤΟΣ</w:t>
            </w:r>
            <w:r w:rsidRPr="000218F2">
              <w:rPr>
                <w:rFonts w:asciiTheme="minorHAnsi" w:hAnsiTheme="minorHAnsi" w:cstheme="minorHAnsi"/>
                <w:i/>
                <w:sz w:val="16"/>
                <w:szCs w:val="16"/>
              </w:rPr>
              <w:t xml:space="preserve"> </w:t>
            </w:r>
          </w:p>
          <w:p w14:paraId="26C86A83" w14:textId="77777777" w:rsidR="003C5012" w:rsidRPr="000218F2" w:rsidRDefault="003C5012" w:rsidP="003C5012">
            <w:pPr>
              <w:jc w:val="right"/>
              <w:rPr>
                <w:rFonts w:asciiTheme="minorHAnsi" w:hAnsiTheme="minorHAnsi" w:cstheme="minorHAnsi"/>
                <w:i/>
                <w:sz w:val="16"/>
                <w:szCs w:val="16"/>
              </w:rPr>
            </w:pPr>
            <w:r w:rsidRPr="000218F2">
              <w:rPr>
                <w:rFonts w:asciiTheme="minorHAnsi" w:hAnsiTheme="minorHAnsi" w:cstheme="minorHAnsi"/>
                <w:i/>
                <w:sz w:val="16"/>
                <w:szCs w:val="16"/>
              </w:rPr>
              <w:t xml:space="preserve">γενικού υποβάθρου, </w:t>
            </w:r>
            <w:r w:rsidRPr="000218F2">
              <w:rPr>
                <w:rFonts w:asciiTheme="minorHAnsi" w:hAnsiTheme="minorHAnsi" w:cstheme="minorHAnsi"/>
                <w:i/>
                <w:sz w:val="16"/>
                <w:szCs w:val="16"/>
              </w:rPr>
              <w:br/>
              <w:t xml:space="preserve">ειδικού υποβάθρου, ειδίκευσης </w:t>
            </w:r>
          </w:p>
          <w:p w14:paraId="71AAF0C3" w14:textId="77777777" w:rsidR="003C5012" w:rsidRPr="000218F2" w:rsidRDefault="003C5012" w:rsidP="003C5012">
            <w:pPr>
              <w:jc w:val="right"/>
              <w:rPr>
                <w:rFonts w:asciiTheme="minorHAnsi" w:hAnsiTheme="minorHAnsi" w:cstheme="minorHAnsi"/>
                <w:b/>
                <w:sz w:val="20"/>
                <w:szCs w:val="20"/>
              </w:rPr>
            </w:pPr>
            <w:r w:rsidRPr="000218F2">
              <w:rPr>
                <w:rFonts w:asciiTheme="minorHAnsi" w:hAnsiTheme="minorHAnsi" w:cstheme="minorHAnsi"/>
                <w:i/>
                <w:sz w:val="16"/>
                <w:szCs w:val="16"/>
              </w:rPr>
              <w:t>γενικών γνώσεων, ανάπτυξης δεξιοτήτων</w:t>
            </w:r>
          </w:p>
        </w:tc>
        <w:tc>
          <w:tcPr>
            <w:tcW w:w="5231" w:type="dxa"/>
            <w:gridSpan w:val="5"/>
          </w:tcPr>
          <w:p w14:paraId="45E36C7D" w14:textId="396C2A5A" w:rsidR="003C5012" w:rsidRPr="000218F2" w:rsidRDefault="009240C6" w:rsidP="003C5012">
            <w:pPr>
              <w:rPr>
                <w:rFonts w:asciiTheme="minorHAnsi" w:hAnsiTheme="minorHAnsi" w:cstheme="minorHAnsi"/>
                <w:sz w:val="20"/>
                <w:szCs w:val="20"/>
              </w:rPr>
            </w:pPr>
            <w:r w:rsidRPr="009240C6">
              <w:rPr>
                <w:rFonts w:asciiTheme="minorHAnsi" w:hAnsiTheme="minorHAnsi" w:cstheme="minorHAnsi"/>
                <w:sz w:val="20"/>
                <w:szCs w:val="20"/>
              </w:rPr>
              <w:t>Επιστημονικής Περιοχής και ανάπτυξης δεξιοτήτων</w:t>
            </w:r>
          </w:p>
        </w:tc>
      </w:tr>
      <w:tr w:rsidR="000218F2" w:rsidRPr="000218F2" w14:paraId="4B8330CB" w14:textId="77777777" w:rsidTr="00C542F4">
        <w:tc>
          <w:tcPr>
            <w:tcW w:w="3205" w:type="dxa"/>
            <w:shd w:val="clear" w:color="auto" w:fill="DDD9C3"/>
          </w:tcPr>
          <w:p w14:paraId="00CE0C5B" w14:textId="77777777" w:rsidR="003C5012" w:rsidRPr="000218F2" w:rsidRDefault="003C5012" w:rsidP="003C5012">
            <w:pPr>
              <w:jc w:val="right"/>
              <w:rPr>
                <w:rFonts w:asciiTheme="minorHAnsi" w:hAnsiTheme="minorHAnsi" w:cstheme="minorHAnsi"/>
                <w:b/>
                <w:sz w:val="20"/>
                <w:szCs w:val="20"/>
              </w:rPr>
            </w:pPr>
            <w:r w:rsidRPr="000218F2">
              <w:rPr>
                <w:rFonts w:asciiTheme="minorHAnsi" w:hAnsiTheme="minorHAnsi" w:cstheme="minorHAnsi"/>
                <w:b/>
                <w:sz w:val="20"/>
                <w:szCs w:val="20"/>
              </w:rPr>
              <w:t>ΠΡΟΑΠΑΙΤΟΥΜΕΝΑ ΜΑΘΗΜΑΤΑ:</w:t>
            </w:r>
          </w:p>
          <w:p w14:paraId="7BBCB408" w14:textId="77777777" w:rsidR="003C5012" w:rsidRPr="000218F2" w:rsidRDefault="003C5012" w:rsidP="003C5012">
            <w:pPr>
              <w:jc w:val="right"/>
              <w:rPr>
                <w:rFonts w:asciiTheme="minorHAnsi" w:hAnsiTheme="minorHAnsi" w:cstheme="minorHAnsi"/>
                <w:b/>
                <w:sz w:val="20"/>
                <w:szCs w:val="20"/>
              </w:rPr>
            </w:pPr>
          </w:p>
        </w:tc>
        <w:tc>
          <w:tcPr>
            <w:tcW w:w="5231" w:type="dxa"/>
            <w:gridSpan w:val="5"/>
          </w:tcPr>
          <w:p w14:paraId="115380DC" w14:textId="3EFF4E8D" w:rsidR="003C5012" w:rsidRPr="000218F2" w:rsidRDefault="00642AFE" w:rsidP="003C5012">
            <w:pPr>
              <w:rPr>
                <w:rFonts w:asciiTheme="minorHAnsi" w:hAnsiTheme="minorHAnsi" w:cstheme="minorHAnsi"/>
                <w:sz w:val="20"/>
                <w:szCs w:val="20"/>
              </w:rPr>
            </w:pPr>
            <w:r>
              <w:rPr>
                <w:rFonts w:asciiTheme="minorHAnsi" w:hAnsiTheme="minorHAnsi" w:cstheme="minorHAnsi"/>
                <w:sz w:val="20"/>
                <w:szCs w:val="20"/>
              </w:rPr>
              <w:t>Κανένα</w:t>
            </w:r>
          </w:p>
        </w:tc>
      </w:tr>
      <w:tr w:rsidR="000218F2" w:rsidRPr="000218F2" w14:paraId="442D5332" w14:textId="77777777" w:rsidTr="00C542F4">
        <w:tc>
          <w:tcPr>
            <w:tcW w:w="3205" w:type="dxa"/>
            <w:shd w:val="clear" w:color="auto" w:fill="DDD9C3"/>
          </w:tcPr>
          <w:p w14:paraId="02F3B06B" w14:textId="77777777" w:rsidR="003C5012" w:rsidRPr="000218F2" w:rsidRDefault="003C5012" w:rsidP="003C5012">
            <w:pPr>
              <w:jc w:val="right"/>
              <w:rPr>
                <w:rFonts w:asciiTheme="minorHAnsi" w:hAnsiTheme="minorHAnsi" w:cstheme="minorHAnsi"/>
                <w:b/>
                <w:sz w:val="20"/>
                <w:szCs w:val="20"/>
              </w:rPr>
            </w:pPr>
            <w:r w:rsidRPr="000218F2">
              <w:rPr>
                <w:rFonts w:asciiTheme="minorHAnsi" w:hAnsiTheme="minorHAnsi" w:cstheme="minorHAnsi"/>
                <w:b/>
                <w:sz w:val="20"/>
                <w:szCs w:val="20"/>
              </w:rPr>
              <w:t>ΓΛΩΣΣΑ ΔΙΔΑΣΚΑΛΙΑΣ και ΕΞΕΤΑΣΕΩΝ:</w:t>
            </w:r>
          </w:p>
        </w:tc>
        <w:tc>
          <w:tcPr>
            <w:tcW w:w="5231" w:type="dxa"/>
            <w:gridSpan w:val="5"/>
          </w:tcPr>
          <w:p w14:paraId="59C3B616" w14:textId="6B14E452" w:rsidR="003C5012" w:rsidRPr="000218F2" w:rsidRDefault="00642AFE" w:rsidP="003C5012">
            <w:pPr>
              <w:rPr>
                <w:rFonts w:asciiTheme="minorHAnsi" w:hAnsiTheme="minorHAnsi" w:cstheme="minorHAnsi"/>
                <w:sz w:val="20"/>
                <w:szCs w:val="20"/>
              </w:rPr>
            </w:pPr>
            <w:r>
              <w:rPr>
                <w:rFonts w:asciiTheme="minorHAnsi" w:hAnsiTheme="minorHAnsi" w:cstheme="minorHAnsi"/>
                <w:sz w:val="20"/>
                <w:szCs w:val="20"/>
              </w:rPr>
              <w:t>Ελληνικά (Αγγλικά)</w:t>
            </w:r>
          </w:p>
        </w:tc>
      </w:tr>
      <w:tr w:rsidR="000218F2" w:rsidRPr="000218F2" w14:paraId="4F2A2CC3" w14:textId="77777777" w:rsidTr="00C542F4">
        <w:tc>
          <w:tcPr>
            <w:tcW w:w="3205" w:type="dxa"/>
            <w:shd w:val="clear" w:color="auto" w:fill="DDD9C3"/>
          </w:tcPr>
          <w:p w14:paraId="19DD708B" w14:textId="77777777" w:rsidR="003C5012" w:rsidRPr="000218F2" w:rsidRDefault="003C5012" w:rsidP="003C5012">
            <w:pPr>
              <w:jc w:val="right"/>
              <w:rPr>
                <w:rFonts w:asciiTheme="minorHAnsi" w:hAnsiTheme="minorHAnsi" w:cstheme="minorHAnsi"/>
                <w:b/>
                <w:sz w:val="20"/>
                <w:szCs w:val="20"/>
              </w:rPr>
            </w:pPr>
            <w:r w:rsidRPr="000218F2">
              <w:rPr>
                <w:rFonts w:asciiTheme="minorHAnsi" w:hAnsiTheme="minorHAnsi" w:cstheme="minorHAnsi"/>
                <w:b/>
                <w:sz w:val="20"/>
                <w:szCs w:val="20"/>
              </w:rPr>
              <w:t xml:space="preserve">ΤΟ ΜΑΘΗΜΑ ΠΡΟΣΦΕΡΕΤΑΙ ΣΕ ΦΟΙΤΗΤΕΣ </w:t>
            </w:r>
            <w:r w:rsidRPr="000218F2">
              <w:rPr>
                <w:rFonts w:asciiTheme="minorHAnsi" w:hAnsiTheme="minorHAnsi" w:cstheme="minorHAnsi"/>
                <w:b/>
                <w:sz w:val="20"/>
                <w:szCs w:val="20"/>
                <w:lang w:val="en-GB"/>
              </w:rPr>
              <w:t>ERASMUS</w:t>
            </w:r>
            <w:r w:rsidRPr="000218F2">
              <w:rPr>
                <w:rFonts w:asciiTheme="minorHAnsi" w:hAnsiTheme="minorHAnsi" w:cstheme="minorHAnsi"/>
                <w:b/>
                <w:sz w:val="20"/>
                <w:szCs w:val="20"/>
              </w:rPr>
              <w:t xml:space="preserve"> </w:t>
            </w:r>
          </w:p>
        </w:tc>
        <w:tc>
          <w:tcPr>
            <w:tcW w:w="5231" w:type="dxa"/>
            <w:gridSpan w:val="5"/>
          </w:tcPr>
          <w:p w14:paraId="5F3353FE" w14:textId="24CA0168" w:rsidR="003C5012" w:rsidRPr="00290EDB" w:rsidRDefault="00642AFE" w:rsidP="003C5012">
            <w:pPr>
              <w:rPr>
                <w:rFonts w:asciiTheme="minorHAnsi" w:hAnsiTheme="minorHAnsi" w:cstheme="minorHAnsi"/>
                <w:sz w:val="20"/>
                <w:szCs w:val="20"/>
              </w:rPr>
            </w:pPr>
            <w:r w:rsidRPr="00290EDB">
              <w:rPr>
                <w:rFonts w:asciiTheme="minorHAnsi" w:hAnsiTheme="minorHAnsi" w:cstheme="minorHAnsi"/>
                <w:sz w:val="20"/>
                <w:szCs w:val="20"/>
              </w:rPr>
              <w:t>Να</w:t>
            </w:r>
            <w:r w:rsidR="009240C6" w:rsidRPr="00290EDB">
              <w:rPr>
                <w:rFonts w:asciiTheme="minorHAnsi" w:hAnsiTheme="minorHAnsi" w:cstheme="minorHAnsi"/>
                <w:sz w:val="20"/>
                <w:szCs w:val="20"/>
              </w:rPr>
              <w:t>ι</w:t>
            </w:r>
          </w:p>
        </w:tc>
      </w:tr>
      <w:tr w:rsidR="000218F2" w:rsidRPr="00290EDB" w14:paraId="7744D3FC" w14:textId="77777777" w:rsidTr="00C542F4">
        <w:tc>
          <w:tcPr>
            <w:tcW w:w="3205" w:type="dxa"/>
            <w:shd w:val="clear" w:color="auto" w:fill="DDD9C3"/>
          </w:tcPr>
          <w:p w14:paraId="2004077D" w14:textId="77777777" w:rsidR="003C5012" w:rsidRPr="000218F2" w:rsidRDefault="003C5012" w:rsidP="003C5012">
            <w:pPr>
              <w:jc w:val="right"/>
              <w:rPr>
                <w:rFonts w:asciiTheme="minorHAnsi" w:hAnsiTheme="minorHAnsi" w:cstheme="minorHAnsi"/>
                <w:b/>
                <w:sz w:val="20"/>
                <w:szCs w:val="20"/>
                <w:lang w:val="en-GB"/>
              </w:rPr>
            </w:pPr>
            <w:r w:rsidRPr="000218F2">
              <w:rPr>
                <w:rFonts w:asciiTheme="minorHAnsi" w:hAnsiTheme="minorHAnsi" w:cstheme="minorHAnsi"/>
                <w:b/>
                <w:sz w:val="20"/>
                <w:szCs w:val="20"/>
              </w:rPr>
              <w:t>ΗΛΕΚΤΡΟΝΙΚΗ ΣΕΛΙΔΑ ΜΑΘΗΜΑΤΟΣ (</w:t>
            </w:r>
            <w:r w:rsidRPr="000218F2">
              <w:rPr>
                <w:rFonts w:asciiTheme="minorHAnsi" w:hAnsiTheme="minorHAnsi" w:cstheme="minorHAnsi"/>
                <w:b/>
                <w:sz w:val="20"/>
                <w:szCs w:val="20"/>
                <w:lang w:val="en-GB"/>
              </w:rPr>
              <w:t>URL)</w:t>
            </w:r>
          </w:p>
        </w:tc>
        <w:tc>
          <w:tcPr>
            <w:tcW w:w="5231" w:type="dxa"/>
            <w:gridSpan w:val="5"/>
          </w:tcPr>
          <w:p w14:paraId="55A0074C" w14:textId="38729B0D" w:rsidR="00290EDB" w:rsidRPr="00290EDB" w:rsidRDefault="00290EDB" w:rsidP="00290EDB">
            <w:pPr>
              <w:spacing w:after="200" w:line="276" w:lineRule="auto"/>
              <w:rPr>
                <w:rFonts w:asciiTheme="minorHAnsi" w:hAnsiTheme="minorHAnsi" w:cstheme="minorHAnsi"/>
                <w:sz w:val="20"/>
                <w:szCs w:val="20"/>
                <w:lang w:val="en-US"/>
              </w:rPr>
            </w:pPr>
            <w:hyperlink r:id="rId8" w:history="1">
              <w:r w:rsidRPr="00290EDB">
                <w:rPr>
                  <w:rStyle w:val="-"/>
                  <w:rFonts w:asciiTheme="minorHAnsi" w:hAnsiTheme="minorHAnsi" w:cstheme="minorHAnsi"/>
                  <w:color w:val="auto"/>
                  <w:sz w:val="20"/>
                  <w:szCs w:val="20"/>
                  <w:u w:val="none"/>
                  <w:lang w:val="en-US"/>
                </w:rPr>
                <w:t>https://ecourse.uoi.gr/enrol/index.php?id=1896</w:t>
              </w:r>
            </w:hyperlink>
          </w:p>
        </w:tc>
      </w:tr>
    </w:tbl>
    <w:p w14:paraId="26856189" w14:textId="77777777" w:rsidR="008356EA" w:rsidRPr="00290EDB" w:rsidRDefault="008356EA" w:rsidP="008356EA">
      <w:pPr>
        <w:rPr>
          <w:rFonts w:asciiTheme="minorHAnsi" w:hAnsiTheme="minorHAnsi" w:cstheme="minorHAnsi"/>
          <w:lang w:val="en-GB"/>
        </w:rPr>
      </w:pPr>
      <w:r w:rsidRPr="00290EDB">
        <w:rPr>
          <w:rFonts w:asciiTheme="minorHAnsi" w:hAnsiTheme="minorHAnsi" w:cstheme="minorHAnsi"/>
          <w:lang w:val="en-GB"/>
        </w:rPr>
        <w:br w:type="page"/>
      </w:r>
    </w:p>
    <w:p w14:paraId="65FB8954" w14:textId="77777777" w:rsidR="008356EA" w:rsidRPr="000218F2"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218F2" w:rsidRPr="000218F2" w14:paraId="38C3C869" w14:textId="77777777" w:rsidTr="00C542F4">
        <w:tc>
          <w:tcPr>
            <w:tcW w:w="8472" w:type="dxa"/>
            <w:gridSpan w:val="2"/>
            <w:tcBorders>
              <w:bottom w:val="nil"/>
            </w:tcBorders>
            <w:shd w:val="clear" w:color="auto" w:fill="DDD9C3"/>
          </w:tcPr>
          <w:p w14:paraId="7DD03D12" w14:textId="77777777" w:rsidR="008356EA" w:rsidRPr="000218F2" w:rsidRDefault="008356EA" w:rsidP="00C542F4">
            <w:pPr>
              <w:rPr>
                <w:rFonts w:asciiTheme="minorHAnsi" w:hAnsiTheme="minorHAnsi" w:cstheme="minorHAnsi"/>
                <w:i/>
                <w:sz w:val="16"/>
                <w:szCs w:val="16"/>
              </w:rPr>
            </w:pPr>
            <w:r w:rsidRPr="000218F2">
              <w:rPr>
                <w:rFonts w:asciiTheme="minorHAnsi" w:hAnsiTheme="minorHAnsi" w:cstheme="minorHAnsi"/>
                <w:b/>
                <w:sz w:val="20"/>
                <w:szCs w:val="20"/>
              </w:rPr>
              <w:t>Μαθησιακά Αποτελέσματα</w:t>
            </w:r>
          </w:p>
        </w:tc>
      </w:tr>
      <w:tr w:rsidR="000218F2" w:rsidRPr="000218F2" w14:paraId="28B078DC" w14:textId="77777777" w:rsidTr="00C542F4">
        <w:tc>
          <w:tcPr>
            <w:tcW w:w="8472" w:type="dxa"/>
            <w:gridSpan w:val="2"/>
            <w:tcBorders>
              <w:top w:val="nil"/>
            </w:tcBorders>
            <w:shd w:val="clear" w:color="auto" w:fill="DDD9C3"/>
          </w:tcPr>
          <w:p w14:paraId="49EC3B23" w14:textId="77777777" w:rsidR="008356EA" w:rsidRPr="000218F2" w:rsidRDefault="008356EA" w:rsidP="00C542F4">
            <w:pPr>
              <w:widowControl w:val="0"/>
              <w:autoSpaceDE w:val="0"/>
              <w:autoSpaceDN w:val="0"/>
              <w:adjustRightInd w:val="0"/>
              <w:spacing w:after="60"/>
              <w:rPr>
                <w:rFonts w:asciiTheme="minorHAnsi" w:hAnsiTheme="minorHAnsi" w:cstheme="minorHAnsi"/>
                <w:i/>
                <w:sz w:val="16"/>
                <w:szCs w:val="16"/>
              </w:rPr>
            </w:pPr>
            <w:r w:rsidRPr="000218F2">
              <w:rPr>
                <w:rFonts w:asciiTheme="minorHAnsi" w:hAnsiTheme="minorHAnsi" w:cstheme="minorHAnsi"/>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0218F2" w:rsidRDefault="008356EA" w:rsidP="00C542F4">
            <w:pPr>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Συμβουλευτείτε το Παράρτημα Α </w:t>
            </w:r>
          </w:p>
          <w:p w14:paraId="16A48BE4" w14:textId="77777777" w:rsidR="008356EA" w:rsidRPr="000218F2" w:rsidRDefault="008356EA" w:rsidP="008356E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rPr>
            </w:pPr>
            <w:r w:rsidRPr="000218F2">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0218F2" w:rsidRDefault="008356EA" w:rsidP="008356E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rPr>
            </w:pPr>
            <w:r w:rsidRPr="000218F2">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14:paraId="68C35568" w14:textId="77777777" w:rsidR="008356EA" w:rsidRPr="000218F2" w:rsidRDefault="008356EA" w:rsidP="008356E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rPr>
            </w:pPr>
            <w:r w:rsidRPr="000218F2">
              <w:rPr>
                <w:rFonts w:asciiTheme="minorHAnsi" w:hAnsiTheme="minorHAnsi" w:cstheme="minorHAnsi"/>
                <w:i/>
                <w:sz w:val="16"/>
                <w:szCs w:val="16"/>
              </w:rPr>
              <w:t>Περιληπτικός Οδηγός συγγραφής Μαθησιακών Αποτελεσμάτων</w:t>
            </w:r>
          </w:p>
        </w:tc>
      </w:tr>
      <w:tr w:rsidR="000218F2" w:rsidRPr="000218F2" w14:paraId="4C8555CF" w14:textId="77777777" w:rsidTr="00C542F4">
        <w:tc>
          <w:tcPr>
            <w:tcW w:w="8472" w:type="dxa"/>
            <w:gridSpan w:val="2"/>
          </w:tcPr>
          <w:p w14:paraId="4EBBB828" w14:textId="6F4695CC" w:rsidR="004456B4" w:rsidRPr="00E474E5" w:rsidRDefault="009240C6" w:rsidP="003C5012">
            <w:pPr>
              <w:widowControl w:val="0"/>
              <w:autoSpaceDE w:val="0"/>
              <w:autoSpaceDN w:val="0"/>
              <w:adjustRightInd w:val="0"/>
              <w:spacing w:after="60"/>
              <w:rPr>
                <w:iCs/>
              </w:rPr>
            </w:pPr>
            <w:r w:rsidRPr="00E474E5">
              <w:rPr>
                <w:iCs/>
              </w:rPr>
              <w:t>Η κλινική εξέταση, η διαγνωστική προσέγγιση και οι θεραπευτικές μέθοδοι αναπτυξιακών και παθολογικών καταστάσεων του κεντρικού και του περιφερικού νευρικού συστήματος και των μυών.</w:t>
            </w:r>
          </w:p>
          <w:p w14:paraId="743C88D4" w14:textId="1437421A" w:rsidR="00E05827" w:rsidRDefault="00E474E5" w:rsidP="003C5012">
            <w:pPr>
              <w:widowControl w:val="0"/>
              <w:autoSpaceDE w:val="0"/>
              <w:autoSpaceDN w:val="0"/>
              <w:adjustRightInd w:val="0"/>
              <w:spacing w:after="60"/>
              <w:rPr>
                <w:iCs/>
              </w:rPr>
            </w:pPr>
            <w:r w:rsidRPr="00E474E5">
              <w:rPr>
                <w:iCs/>
              </w:rPr>
              <w:t xml:space="preserve">Εξοικείωση με την επείγουσα Νευρολογία και </w:t>
            </w:r>
            <w:proofErr w:type="spellStart"/>
            <w:r w:rsidRPr="00E474E5">
              <w:rPr>
                <w:iCs/>
              </w:rPr>
              <w:t>Νευροεντατική</w:t>
            </w:r>
            <w:proofErr w:type="spellEnd"/>
            <w:r w:rsidRPr="00E474E5">
              <w:rPr>
                <w:iCs/>
              </w:rPr>
              <w:t>.</w:t>
            </w:r>
          </w:p>
          <w:p w14:paraId="6A710128" w14:textId="2DD855D7" w:rsidR="009B091F" w:rsidRPr="00E474E5" w:rsidRDefault="009B091F" w:rsidP="003C5012">
            <w:pPr>
              <w:widowControl w:val="0"/>
              <w:autoSpaceDE w:val="0"/>
              <w:autoSpaceDN w:val="0"/>
              <w:adjustRightInd w:val="0"/>
              <w:spacing w:after="60"/>
              <w:rPr>
                <w:iCs/>
              </w:rPr>
            </w:pPr>
            <w:r>
              <w:rPr>
                <w:iCs/>
              </w:rPr>
              <w:t xml:space="preserve">Εξοικείωση με τις </w:t>
            </w:r>
            <w:proofErr w:type="spellStart"/>
            <w:r>
              <w:rPr>
                <w:iCs/>
              </w:rPr>
              <w:t>παρακλινικές</w:t>
            </w:r>
            <w:proofErr w:type="spellEnd"/>
            <w:r>
              <w:rPr>
                <w:iCs/>
              </w:rPr>
              <w:t xml:space="preserve"> διαγνωστικές μεθόδους της Νευρολογίας. </w:t>
            </w:r>
            <w:proofErr w:type="spellStart"/>
            <w:r>
              <w:rPr>
                <w:iCs/>
              </w:rPr>
              <w:t>Ηλεκτρονευρογραφική</w:t>
            </w:r>
            <w:proofErr w:type="spellEnd"/>
            <w:r>
              <w:rPr>
                <w:iCs/>
              </w:rPr>
              <w:t xml:space="preserve"> και </w:t>
            </w:r>
            <w:proofErr w:type="spellStart"/>
            <w:r>
              <w:rPr>
                <w:iCs/>
              </w:rPr>
              <w:t>ηλεκτρομυογραφική</w:t>
            </w:r>
            <w:proofErr w:type="spellEnd"/>
            <w:r>
              <w:rPr>
                <w:iCs/>
              </w:rPr>
              <w:t xml:space="preserve"> εξέταση, </w:t>
            </w:r>
            <w:proofErr w:type="spellStart"/>
            <w:r>
              <w:rPr>
                <w:iCs/>
              </w:rPr>
              <w:t>ηλεκτροεγκεφαλογραφία</w:t>
            </w:r>
            <w:proofErr w:type="spellEnd"/>
            <w:r>
              <w:rPr>
                <w:iCs/>
              </w:rPr>
              <w:t xml:space="preserve">, </w:t>
            </w:r>
            <w:proofErr w:type="spellStart"/>
            <w:r>
              <w:rPr>
                <w:iCs/>
              </w:rPr>
              <w:t>διακρανιακός</w:t>
            </w:r>
            <w:proofErr w:type="spellEnd"/>
            <w:r>
              <w:rPr>
                <w:iCs/>
              </w:rPr>
              <w:t xml:space="preserve"> υπέρηχος.</w:t>
            </w:r>
          </w:p>
          <w:p w14:paraId="6B5C13E8" w14:textId="5A57E8F5" w:rsidR="004456B4" w:rsidRPr="00E474E5" w:rsidRDefault="00E05827" w:rsidP="003C5012">
            <w:pPr>
              <w:widowControl w:val="0"/>
              <w:autoSpaceDE w:val="0"/>
              <w:autoSpaceDN w:val="0"/>
              <w:adjustRightInd w:val="0"/>
              <w:spacing w:after="60"/>
              <w:rPr>
                <w:iCs/>
              </w:rPr>
            </w:pPr>
            <w:r w:rsidRPr="00E474E5">
              <w:rPr>
                <w:iCs/>
              </w:rPr>
              <w:t>Η χρήση των κατευθυντήριων οδηγιών στις κλινικές αποφάσεις.</w:t>
            </w:r>
          </w:p>
          <w:p w14:paraId="05174378" w14:textId="6AA2FF23" w:rsidR="004456B4" w:rsidRPr="00E474E5" w:rsidRDefault="00E05827" w:rsidP="003C5012">
            <w:pPr>
              <w:widowControl w:val="0"/>
              <w:autoSpaceDE w:val="0"/>
              <w:autoSpaceDN w:val="0"/>
              <w:adjustRightInd w:val="0"/>
              <w:spacing w:after="60"/>
              <w:rPr>
                <w:iCs/>
              </w:rPr>
            </w:pPr>
            <w:r w:rsidRPr="00E474E5">
              <w:rPr>
                <w:iCs/>
              </w:rPr>
              <w:t>Η εφαρμογή νεότερων θεραπειών στις νευρολογικές παθήσεις</w:t>
            </w:r>
          </w:p>
          <w:p w14:paraId="1A5F13BF" w14:textId="45EA1EEA" w:rsidR="004456B4" w:rsidRPr="00E474E5" w:rsidRDefault="004456B4" w:rsidP="003C5012">
            <w:pPr>
              <w:widowControl w:val="0"/>
              <w:autoSpaceDE w:val="0"/>
              <w:autoSpaceDN w:val="0"/>
              <w:adjustRightInd w:val="0"/>
              <w:spacing w:after="60"/>
              <w:rPr>
                <w:i/>
              </w:rPr>
            </w:pPr>
          </w:p>
        </w:tc>
      </w:tr>
      <w:tr w:rsidR="000218F2" w:rsidRPr="000218F2" w14:paraId="6FA26D9C"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8356EA" w:rsidRPr="000218F2" w:rsidRDefault="008356EA" w:rsidP="00C542F4">
            <w:pPr>
              <w:rPr>
                <w:rFonts w:asciiTheme="minorHAnsi" w:hAnsiTheme="minorHAnsi" w:cstheme="minorHAnsi"/>
                <w:b/>
                <w:sz w:val="20"/>
                <w:szCs w:val="20"/>
              </w:rPr>
            </w:pPr>
            <w:r w:rsidRPr="000218F2">
              <w:rPr>
                <w:rFonts w:asciiTheme="minorHAnsi" w:hAnsiTheme="minorHAnsi" w:cstheme="minorHAnsi"/>
                <w:b/>
                <w:sz w:val="20"/>
                <w:szCs w:val="20"/>
              </w:rPr>
              <w:t>Γενικές Ικανότητες</w:t>
            </w:r>
          </w:p>
        </w:tc>
      </w:tr>
      <w:tr w:rsidR="000218F2" w:rsidRPr="000218F2" w14:paraId="3DDA43D6" w14:textId="77777777" w:rsidTr="00C542F4">
        <w:tc>
          <w:tcPr>
            <w:tcW w:w="8472" w:type="dxa"/>
            <w:gridSpan w:val="2"/>
            <w:tcBorders>
              <w:top w:val="nil"/>
              <w:bottom w:val="nil"/>
            </w:tcBorders>
            <w:shd w:val="clear" w:color="auto" w:fill="DDD9C3"/>
          </w:tcPr>
          <w:p w14:paraId="4553E08C" w14:textId="77777777" w:rsidR="008356EA" w:rsidRPr="000218F2" w:rsidRDefault="008356EA" w:rsidP="00C542F4">
            <w:pPr>
              <w:widowControl w:val="0"/>
              <w:autoSpaceDE w:val="0"/>
              <w:autoSpaceDN w:val="0"/>
              <w:adjustRightInd w:val="0"/>
              <w:spacing w:after="60"/>
              <w:rPr>
                <w:rFonts w:asciiTheme="minorHAnsi" w:hAnsiTheme="minorHAnsi" w:cstheme="minorHAnsi"/>
                <w:i/>
                <w:sz w:val="16"/>
                <w:szCs w:val="16"/>
              </w:rPr>
            </w:pPr>
            <w:r w:rsidRPr="000218F2">
              <w:rPr>
                <w:rFonts w:asciiTheme="minorHAnsi" w:hAnsiTheme="minorHAnsi" w:cstheme="minorHAnsi"/>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218F2" w:rsidRPr="000218F2" w14:paraId="1FDB8AD8" w14:textId="77777777" w:rsidTr="00C542F4">
        <w:tblPrEx>
          <w:tblLook w:val="0000" w:firstRow="0" w:lastRow="0" w:firstColumn="0" w:lastColumn="0" w:noHBand="0" w:noVBand="0"/>
        </w:tblPrEx>
        <w:tc>
          <w:tcPr>
            <w:tcW w:w="3964" w:type="dxa"/>
            <w:tcBorders>
              <w:top w:val="nil"/>
              <w:right w:val="nil"/>
            </w:tcBorders>
            <w:shd w:val="clear" w:color="auto" w:fill="DDD9C3"/>
          </w:tcPr>
          <w:p w14:paraId="79692E92"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Αναζήτηση, ανάλυση και σύνθεση δεδομένων και πληροφοριών, με τη χρήση και των απαραίτητων τεχνολογιών </w:t>
            </w:r>
          </w:p>
          <w:p w14:paraId="532CA254"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Προσαρμογή σε νέες καταστάσεις </w:t>
            </w:r>
          </w:p>
          <w:p w14:paraId="725C6421"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Λήψη αποφάσεων </w:t>
            </w:r>
          </w:p>
          <w:p w14:paraId="5D7A2A3E"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Αυτόνομη εργασία </w:t>
            </w:r>
          </w:p>
          <w:p w14:paraId="32B367DD"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Ομαδική εργασία </w:t>
            </w:r>
          </w:p>
          <w:p w14:paraId="27A44CDF"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Εργασία σε διεθνές περιβάλλον </w:t>
            </w:r>
          </w:p>
          <w:p w14:paraId="6525DAB4"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Εργασία σε διεπιστημονικό περιβάλλον </w:t>
            </w:r>
          </w:p>
          <w:p w14:paraId="78442778"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Παράγωγή νέων ερευνητικών ιδεών </w:t>
            </w:r>
          </w:p>
        </w:tc>
        <w:tc>
          <w:tcPr>
            <w:tcW w:w="4508" w:type="dxa"/>
            <w:tcBorders>
              <w:top w:val="nil"/>
              <w:left w:val="nil"/>
            </w:tcBorders>
            <w:shd w:val="clear" w:color="auto" w:fill="DDD9C3"/>
          </w:tcPr>
          <w:p w14:paraId="69AB1F00"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Σχεδιασμός και διαχείριση έργων </w:t>
            </w:r>
          </w:p>
          <w:p w14:paraId="64D13F4E"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Σεβασμός στη διαφορετικότητα και στην </w:t>
            </w:r>
            <w:proofErr w:type="spellStart"/>
            <w:r w:rsidRPr="000218F2">
              <w:rPr>
                <w:rFonts w:asciiTheme="minorHAnsi" w:hAnsiTheme="minorHAnsi" w:cstheme="minorHAnsi"/>
                <w:i/>
                <w:sz w:val="16"/>
                <w:szCs w:val="16"/>
              </w:rPr>
              <w:t>πολυπολιτισμικότητα</w:t>
            </w:r>
            <w:proofErr w:type="spellEnd"/>
            <w:r w:rsidRPr="000218F2">
              <w:rPr>
                <w:rFonts w:asciiTheme="minorHAnsi" w:hAnsiTheme="minorHAnsi" w:cstheme="minorHAnsi"/>
                <w:i/>
                <w:sz w:val="16"/>
                <w:szCs w:val="16"/>
              </w:rPr>
              <w:t xml:space="preserve"> </w:t>
            </w:r>
          </w:p>
          <w:p w14:paraId="4A767A49"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Σεβασμός στο φυσικό περιβάλλον </w:t>
            </w:r>
          </w:p>
          <w:p w14:paraId="3E3E3263"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Επίδειξη κοινωνικής, επαγγελματικής και ηθικής υπευθυνότητας και ευαισθησίας σε θέματα φύλου </w:t>
            </w:r>
          </w:p>
          <w:p w14:paraId="731FE112"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Άσκηση κριτικής και αυτοκριτικής </w:t>
            </w:r>
          </w:p>
          <w:p w14:paraId="290A58F7" w14:textId="77777777" w:rsidR="008356EA" w:rsidRPr="000218F2" w:rsidRDefault="008356EA" w:rsidP="00C542F4">
            <w:pPr>
              <w:rPr>
                <w:rFonts w:asciiTheme="minorHAnsi" w:hAnsiTheme="minorHAnsi" w:cstheme="minorHAnsi"/>
                <w:i/>
                <w:sz w:val="16"/>
                <w:szCs w:val="16"/>
              </w:rPr>
            </w:pPr>
            <w:r w:rsidRPr="000218F2">
              <w:rPr>
                <w:rFonts w:asciiTheme="minorHAnsi" w:hAnsiTheme="minorHAnsi" w:cstheme="minorHAnsi"/>
                <w:i/>
                <w:sz w:val="16"/>
                <w:szCs w:val="16"/>
              </w:rPr>
              <w:t>Προαγωγή της ελεύθερης, δημιουργικής και επαγωγικής σκέψης</w:t>
            </w:r>
          </w:p>
          <w:p w14:paraId="0D03C517" w14:textId="77777777" w:rsidR="008356EA" w:rsidRPr="000218F2" w:rsidRDefault="008356EA" w:rsidP="00C542F4">
            <w:pPr>
              <w:rPr>
                <w:rFonts w:asciiTheme="minorHAnsi" w:hAnsiTheme="minorHAnsi" w:cstheme="minorHAnsi"/>
                <w:i/>
                <w:sz w:val="16"/>
                <w:szCs w:val="16"/>
              </w:rPr>
            </w:pPr>
            <w:r w:rsidRPr="000218F2">
              <w:rPr>
                <w:rFonts w:asciiTheme="minorHAnsi" w:hAnsiTheme="minorHAnsi" w:cstheme="minorHAnsi"/>
                <w:i/>
                <w:sz w:val="16"/>
                <w:szCs w:val="16"/>
              </w:rPr>
              <w:t>……</w:t>
            </w:r>
          </w:p>
          <w:p w14:paraId="64ACB029" w14:textId="77777777" w:rsidR="008356EA" w:rsidRPr="000218F2" w:rsidRDefault="008356EA" w:rsidP="00C542F4">
            <w:pPr>
              <w:rPr>
                <w:rFonts w:asciiTheme="minorHAnsi" w:hAnsiTheme="minorHAnsi" w:cstheme="minorHAnsi"/>
                <w:i/>
                <w:sz w:val="16"/>
                <w:szCs w:val="16"/>
              </w:rPr>
            </w:pPr>
            <w:r w:rsidRPr="000218F2">
              <w:rPr>
                <w:rFonts w:asciiTheme="minorHAnsi" w:hAnsiTheme="minorHAnsi" w:cstheme="minorHAnsi"/>
                <w:i/>
                <w:sz w:val="16"/>
                <w:szCs w:val="16"/>
              </w:rPr>
              <w:t>Άλλες…</w:t>
            </w:r>
          </w:p>
          <w:p w14:paraId="4FEF068F" w14:textId="77777777" w:rsidR="008356EA" w:rsidRPr="000218F2" w:rsidRDefault="008356EA" w:rsidP="00C542F4">
            <w:pPr>
              <w:rPr>
                <w:rFonts w:asciiTheme="minorHAnsi" w:hAnsiTheme="minorHAnsi" w:cstheme="minorHAnsi"/>
                <w:b/>
                <w:sz w:val="20"/>
                <w:szCs w:val="20"/>
              </w:rPr>
            </w:pPr>
            <w:r w:rsidRPr="000218F2">
              <w:rPr>
                <w:rFonts w:asciiTheme="minorHAnsi" w:hAnsiTheme="minorHAnsi" w:cstheme="minorHAnsi"/>
                <w:i/>
                <w:sz w:val="16"/>
                <w:szCs w:val="16"/>
              </w:rPr>
              <w:t>…….</w:t>
            </w:r>
          </w:p>
        </w:tc>
      </w:tr>
      <w:tr w:rsidR="008B719A" w:rsidRPr="000218F2" w14:paraId="5BAE9460" w14:textId="77777777" w:rsidTr="00C542F4">
        <w:tc>
          <w:tcPr>
            <w:tcW w:w="8472" w:type="dxa"/>
            <w:gridSpan w:val="2"/>
          </w:tcPr>
          <w:p w14:paraId="2D458290" w14:textId="77777777" w:rsidR="008356EA" w:rsidRPr="000218F2" w:rsidRDefault="008356EA" w:rsidP="00C542F4">
            <w:pPr>
              <w:widowControl w:val="0"/>
              <w:autoSpaceDE w:val="0"/>
              <w:autoSpaceDN w:val="0"/>
              <w:adjustRightInd w:val="0"/>
              <w:spacing w:after="60"/>
              <w:rPr>
                <w:rFonts w:asciiTheme="minorHAnsi" w:eastAsia="Arial Unicode MS" w:hAnsiTheme="minorHAnsi" w:cstheme="minorHAnsi"/>
                <w:sz w:val="20"/>
                <w:szCs w:val="20"/>
              </w:rPr>
            </w:pPr>
          </w:p>
          <w:p w14:paraId="2498E0A5" w14:textId="2A663E5B" w:rsidR="004456B4" w:rsidRDefault="00E474E5" w:rsidP="00C542F4">
            <w:pPr>
              <w:widowControl w:val="0"/>
              <w:autoSpaceDE w:val="0"/>
              <w:autoSpaceDN w:val="0"/>
              <w:adjustRightInd w:val="0"/>
              <w:spacing w:after="60"/>
              <w:rPr>
                <w:rFonts w:eastAsia="Arial Unicode MS"/>
              </w:rPr>
            </w:pPr>
            <w:r w:rsidRPr="00E474E5">
              <w:rPr>
                <w:rFonts w:eastAsia="Arial Unicode MS"/>
              </w:rPr>
              <w:t>Το τελικό επίπεδο γνώσεων των φοιτητών του Ιατρικού Τμήματος επιτρέπει την ορθή κλινική εξέταση, ταξινόμηση και κατανόηση των ευρημάτων της, τη διάγνωση και διαφορική διάγνωση νευρολογικών παθήσεων και τη βασική αντιμετώπ</w:t>
            </w:r>
            <w:r w:rsidR="009B091F">
              <w:rPr>
                <w:rFonts w:eastAsia="Arial Unicode MS"/>
              </w:rPr>
              <w:t>ι</w:t>
            </w:r>
            <w:r w:rsidRPr="00E474E5">
              <w:rPr>
                <w:rFonts w:eastAsia="Arial Unicode MS"/>
              </w:rPr>
              <w:t>ση οξέων και χρόνιων παθήσεων του νευρικού συστήματος.</w:t>
            </w:r>
          </w:p>
          <w:p w14:paraId="56E608F5" w14:textId="77777777" w:rsidR="009B091F" w:rsidRDefault="009B091F" w:rsidP="00C542F4">
            <w:pPr>
              <w:widowControl w:val="0"/>
              <w:autoSpaceDE w:val="0"/>
              <w:autoSpaceDN w:val="0"/>
              <w:adjustRightInd w:val="0"/>
              <w:spacing w:after="60"/>
              <w:rPr>
                <w:rFonts w:eastAsia="Arial Unicode MS"/>
              </w:rPr>
            </w:pPr>
          </w:p>
          <w:p w14:paraId="130E770C" w14:textId="77777777" w:rsidR="009B091F" w:rsidRPr="009B091F" w:rsidRDefault="009B091F" w:rsidP="009B091F">
            <w:pPr>
              <w:widowControl w:val="0"/>
              <w:autoSpaceDE w:val="0"/>
              <w:autoSpaceDN w:val="0"/>
              <w:adjustRightInd w:val="0"/>
              <w:spacing w:after="60"/>
              <w:rPr>
                <w:rFonts w:eastAsia="Arial Unicode MS"/>
              </w:rPr>
            </w:pPr>
            <w:r w:rsidRPr="009B091F">
              <w:rPr>
                <w:rFonts w:eastAsia="Arial Unicode MS"/>
              </w:rPr>
              <w:t>Επιπλέον:  •</w:t>
            </w:r>
            <w:r w:rsidRPr="009B091F">
              <w:rPr>
                <w:rFonts w:eastAsia="Arial Unicode MS"/>
              </w:rPr>
              <w:tab/>
              <w:t>Αυτόνομη Εργασία</w:t>
            </w:r>
          </w:p>
          <w:p w14:paraId="2CF9BC56" w14:textId="3957C01C" w:rsidR="009B091F" w:rsidRPr="009B091F" w:rsidRDefault="009B091F" w:rsidP="009B091F">
            <w:pPr>
              <w:pStyle w:val="a6"/>
              <w:widowControl w:val="0"/>
              <w:numPr>
                <w:ilvl w:val="1"/>
                <w:numId w:val="9"/>
              </w:numPr>
              <w:autoSpaceDE w:val="0"/>
              <w:autoSpaceDN w:val="0"/>
              <w:adjustRightInd w:val="0"/>
              <w:spacing w:after="60"/>
              <w:ind w:left="1440" w:hanging="284"/>
              <w:rPr>
                <w:rFonts w:eastAsia="Arial Unicode MS"/>
              </w:rPr>
            </w:pPr>
            <w:proofErr w:type="spellStart"/>
            <w:r w:rsidRPr="009B091F">
              <w:rPr>
                <w:rFonts w:eastAsia="Arial Unicode MS"/>
              </w:rPr>
              <w:t>Ομ</w:t>
            </w:r>
            <w:proofErr w:type="spellEnd"/>
            <w:r w:rsidRPr="009B091F">
              <w:rPr>
                <w:rFonts w:eastAsia="Arial Unicode MS"/>
              </w:rPr>
              <w:t xml:space="preserve">αδική </w:t>
            </w:r>
            <w:proofErr w:type="spellStart"/>
            <w:r w:rsidRPr="009B091F">
              <w:rPr>
                <w:rFonts w:eastAsia="Arial Unicode MS"/>
              </w:rPr>
              <w:t>Εργ</w:t>
            </w:r>
            <w:proofErr w:type="spellEnd"/>
            <w:r w:rsidRPr="009B091F">
              <w:rPr>
                <w:rFonts w:eastAsia="Arial Unicode MS"/>
              </w:rPr>
              <w:t>ασία</w:t>
            </w:r>
          </w:p>
          <w:p w14:paraId="03BAF2D5" w14:textId="1662343B" w:rsidR="009B091F" w:rsidRPr="009B091F" w:rsidRDefault="009B091F" w:rsidP="009B091F">
            <w:pPr>
              <w:pStyle w:val="a6"/>
              <w:widowControl w:val="0"/>
              <w:numPr>
                <w:ilvl w:val="1"/>
                <w:numId w:val="9"/>
              </w:numPr>
              <w:autoSpaceDE w:val="0"/>
              <w:autoSpaceDN w:val="0"/>
              <w:adjustRightInd w:val="0"/>
              <w:spacing w:after="60"/>
              <w:ind w:left="1440" w:hanging="284"/>
              <w:rPr>
                <w:rFonts w:eastAsia="Arial Unicode MS"/>
              </w:rPr>
            </w:pPr>
            <w:proofErr w:type="spellStart"/>
            <w:r w:rsidRPr="009B091F">
              <w:rPr>
                <w:rFonts w:eastAsia="Arial Unicode MS"/>
              </w:rPr>
              <w:t>Εργ</w:t>
            </w:r>
            <w:proofErr w:type="spellEnd"/>
            <w:r w:rsidRPr="009B091F">
              <w:rPr>
                <w:rFonts w:eastAsia="Arial Unicode MS"/>
              </w:rPr>
              <w:t xml:space="preserve">ασία </w:t>
            </w:r>
            <w:proofErr w:type="spellStart"/>
            <w:r w:rsidRPr="009B091F">
              <w:rPr>
                <w:rFonts w:eastAsia="Arial Unicode MS"/>
              </w:rPr>
              <w:t>σε</w:t>
            </w:r>
            <w:proofErr w:type="spellEnd"/>
            <w:r w:rsidRPr="009B091F">
              <w:rPr>
                <w:rFonts w:eastAsia="Arial Unicode MS"/>
              </w:rPr>
              <w:t xml:space="preserve"> </w:t>
            </w:r>
            <w:proofErr w:type="spellStart"/>
            <w:r w:rsidRPr="009B091F">
              <w:rPr>
                <w:rFonts w:eastAsia="Arial Unicode MS"/>
              </w:rPr>
              <w:t>διε</w:t>
            </w:r>
            <w:proofErr w:type="spellEnd"/>
            <w:r w:rsidRPr="009B091F">
              <w:rPr>
                <w:rFonts w:eastAsia="Arial Unicode MS"/>
              </w:rPr>
              <w:t>πιστημονικό π</w:t>
            </w:r>
            <w:proofErr w:type="spellStart"/>
            <w:r w:rsidRPr="009B091F">
              <w:rPr>
                <w:rFonts w:eastAsia="Arial Unicode MS"/>
              </w:rPr>
              <w:t>ερι</w:t>
            </w:r>
            <w:proofErr w:type="spellEnd"/>
            <w:r w:rsidRPr="009B091F">
              <w:rPr>
                <w:rFonts w:eastAsia="Arial Unicode MS"/>
              </w:rPr>
              <w:t>βάλλον</w:t>
            </w:r>
          </w:p>
          <w:p w14:paraId="1B4027CD" w14:textId="62DA7DE2" w:rsidR="009B091F" w:rsidRPr="009B091F" w:rsidRDefault="009B091F" w:rsidP="009B091F">
            <w:pPr>
              <w:pStyle w:val="a6"/>
              <w:widowControl w:val="0"/>
              <w:numPr>
                <w:ilvl w:val="1"/>
                <w:numId w:val="9"/>
              </w:numPr>
              <w:autoSpaceDE w:val="0"/>
              <w:autoSpaceDN w:val="0"/>
              <w:adjustRightInd w:val="0"/>
              <w:spacing w:after="60"/>
              <w:ind w:left="1440" w:hanging="284"/>
              <w:rPr>
                <w:rFonts w:eastAsia="Arial Unicode MS"/>
              </w:rPr>
            </w:pPr>
            <w:r w:rsidRPr="009B091F">
              <w:rPr>
                <w:rFonts w:eastAsia="Arial Unicode MS"/>
              </w:rPr>
              <w:t>Παραγωγή νέων ερευνητικών ιδεών</w:t>
            </w:r>
          </w:p>
          <w:p w14:paraId="2607416D" w14:textId="0F2CE023" w:rsidR="009B091F" w:rsidRPr="009B091F" w:rsidRDefault="009B091F" w:rsidP="009B091F">
            <w:pPr>
              <w:pStyle w:val="a6"/>
              <w:widowControl w:val="0"/>
              <w:numPr>
                <w:ilvl w:val="1"/>
                <w:numId w:val="9"/>
              </w:numPr>
              <w:autoSpaceDE w:val="0"/>
              <w:autoSpaceDN w:val="0"/>
              <w:adjustRightInd w:val="0"/>
              <w:spacing w:after="60"/>
              <w:ind w:left="1440" w:hanging="284"/>
              <w:rPr>
                <w:rFonts w:eastAsia="Arial Unicode MS"/>
                <w:lang w:val="el-GR"/>
              </w:rPr>
            </w:pPr>
            <w:r w:rsidRPr="009B091F">
              <w:rPr>
                <w:rFonts w:eastAsia="Arial Unicode MS"/>
                <w:lang w:val="el-GR"/>
              </w:rPr>
              <w:t>Προαγωγή ελεύθερης, δημιουργικής και επαγωγικής σκέψης</w:t>
            </w:r>
          </w:p>
          <w:p w14:paraId="5E1B726C" w14:textId="4CF9AE85" w:rsidR="009B091F" w:rsidRPr="009B091F" w:rsidRDefault="009B091F" w:rsidP="009B091F">
            <w:pPr>
              <w:pStyle w:val="a6"/>
              <w:widowControl w:val="0"/>
              <w:autoSpaceDE w:val="0"/>
              <w:autoSpaceDN w:val="0"/>
              <w:adjustRightInd w:val="0"/>
              <w:spacing w:after="60"/>
              <w:ind w:left="1734"/>
              <w:rPr>
                <w:rFonts w:eastAsia="Arial Unicode MS"/>
                <w:lang w:val="el-GR"/>
              </w:rPr>
            </w:pPr>
          </w:p>
          <w:p w14:paraId="2F13C424" w14:textId="77777777" w:rsidR="00E474E5" w:rsidRPr="000218F2" w:rsidRDefault="00E474E5" w:rsidP="00C542F4">
            <w:pPr>
              <w:widowControl w:val="0"/>
              <w:autoSpaceDE w:val="0"/>
              <w:autoSpaceDN w:val="0"/>
              <w:adjustRightInd w:val="0"/>
              <w:spacing w:after="60"/>
              <w:rPr>
                <w:rFonts w:asciiTheme="minorHAnsi" w:eastAsia="Arial Unicode MS" w:hAnsiTheme="minorHAnsi" w:cstheme="minorHAnsi"/>
                <w:sz w:val="16"/>
                <w:szCs w:val="16"/>
              </w:rPr>
            </w:pPr>
          </w:p>
          <w:p w14:paraId="4361A478" w14:textId="77777777" w:rsidR="004456B4" w:rsidRPr="000218F2" w:rsidRDefault="004456B4" w:rsidP="00C542F4">
            <w:pPr>
              <w:widowControl w:val="0"/>
              <w:autoSpaceDE w:val="0"/>
              <w:autoSpaceDN w:val="0"/>
              <w:adjustRightInd w:val="0"/>
              <w:spacing w:after="60"/>
              <w:rPr>
                <w:rFonts w:asciiTheme="minorHAnsi" w:eastAsia="Arial Unicode MS" w:hAnsiTheme="minorHAnsi" w:cstheme="minorHAnsi"/>
                <w:sz w:val="16"/>
                <w:szCs w:val="16"/>
              </w:rPr>
            </w:pPr>
          </w:p>
          <w:p w14:paraId="6205E07F" w14:textId="77777777" w:rsidR="004456B4" w:rsidRPr="000218F2" w:rsidRDefault="004456B4" w:rsidP="00C542F4">
            <w:pPr>
              <w:widowControl w:val="0"/>
              <w:autoSpaceDE w:val="0"/>
              <w:autoSpaceDN w:val="0"/>
              <w:adjustRightInd w:val="0"/>
              <w:spacing w:after="60"/>
              <w:rPr>
                <w:rFonts w:asciiTheme="minorHAnsi" w:eastAsia="Arial Unicode MS" w:hAnsiTheme="minorHAnsi" w:cstheme="minorHAnsi"/>
                <w:sz w:val="16"/>
                <w:szCs w:val="16"/>
              </w:rPr>
            </w:pPr>
          </w:p>
          <w:p w14:paraId="3BE674C5" w14:textId="77777777" w:rsidR="004456B4" w:rsidRPr="000218F2" w:rsidRDefault="004456B4" w:rsidP="00C542F4">
            <w:pPr>
              <w:widowControl w:val="0"/>
              <w:autoSpaceDE w:val="0"/>
              <w:autoSpaceDN w:val="0"/>
              <w:adjustRightInd w:val="0"/>
              <w:spacing w:after="60"/>
              <w:rPr>
                <w:rFonts w:asciiTheme="minorHAnsi" w:eastAsia="Arial Unicode MS" w:hAnsiTheme="minorHAnsi" w:cstheme="minorHAnsi"/>
                <w:sz w:val="16"/>
                <w:szCs w:val="16"/>
              </w:rPr>
            </w:pPr>
          </w:p>
          <w:p w14:paraId="7D214814" w14:textId="77777777" w:rsidR="004456B4" w:rsidRPr="000218F2" w:rsidRDefault="004456B4" w:rsidP="00C542F4">
            <w:pPr>
              <w:widowControl w:val="0"/>
              <w:autoSpaceDE w:val="0"/>
              <w:autoSpaceDN w:val="0"/>
              <w:adjustRightInd w:val="0"/>
              <w:spacing w:after="60"/>
              <w:rPr>
                <w:rFonts w:asciiTheme="minorHAnsi" w:eastAsia="Arial Unicode MS" w:hAnsiTheme="minorHAnsi" w:cstheme="minorHAnsi"/>
                <w:sz w:val="16"/>
                <w:szCs w:val="16"/>
              </w:rPr>
            </w:pPr>
          </w:p>
          <w:p w14:paraId="55A53FDC" w14:textId="77777777" w:rsidR="004456B4" w:rsidRPr="000218F2" w:rsidRDefault="004456B4" w:rsidP="00C542F4">
            <w:pPr>
              <w:widowControl w:val="0"/>
              <w:autoSpaceDE w:val="0"/>
              <w:autoSpaceDN w:val="0"/>
              <w:adjustRightInd w:val="0"/>
              <w:spacing w:after="60"/>
              <w:rPr>
                <w:rFonts w:asciiTheme="minorHAnsi" w:eastAsia="Arial Unicode MS" w:hAnsiTheme="minorHAnsi" w:cstheme="minorHAnsi"/>
                <w:sz w:val="16"/>
                <w:szCs w:val="16"/>
              </w:rPr>
            </w:pPr>
          </w:p>
          <w:p w14:paraId="5793C9B9" w14:textId="77777777" w:rsidR="004456B4" w:rsidRPr="000218F2" w:rsidRDefault="004456B4" w:rsidP="00C542F4">
            <w:pPr>
              <w:widowControl w:val="0"/>
              <w:autoSpaceDE w:val="0"/>
              <w:autoSpaceDN w:val="0"/>
              <w:adjustRightInd w:val="0"/>
              <w:spacing w:after="60"/>
              <w:rPr>
                <w:rFonts w:asciiTheme="minorHAnsi" w:hAnsiTheme="minorHAnsi" w:cstheme="minorHAnsi"/>
                <w:i/>
                <w:sz w:val="16"/>
                <w:szCs w:val="16"/>
              </w:rPr>
            </w:pPr>
          </w:p>
        </w:tc>
      </w:tr>
    </w:tbl>
    <w:p w14:paraId="537EFC5E" w14:textId="77777777" w:rsidR="008356EA" w:rsidRPr="000218F2" w:rsidRDefault="008356EA" w:rsidP="00712984">
      <w:pPr>
        <w:widowControl w:val="0"/>
        <w:autoSpaceDE w:val="0"/>
        <w:autoSpaceDN w:val="0"/>
        <w:adjustRightInd w:val="0"/>
        <w:ind w:left="357"/>
        <w:rPr>
          <w:rFonts w:asciiTheme="minorHAnsi" w:hAnsiTheme="minorHAnsi" w:cstheme="minorHAnsi"/>
          <w:b/>
          <w:sz w:val="22"/>
          <w:szCs w:val="22"/>
        </w:rPr>
      </w:pPr>
    </w:p>
    <w:p w14:paraId="49A485A7" w14:textId="479AED71" w:rsidR="008356EA" w:rsidRPr="000218F2"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lastRenderedPageBreak/>
        <w:t>ΠΕΡΙΕΧΟΜΕΝΟ ΜΑΘΗΜΑΤΟΣ</w:t>
      </w:r>
      <w:r w:rsidR="002A76F9" w:rsidRPr="000218F2">
        <w:rPr>
          <w:rFonts w:asciiTheme="minorHAnsi" w:hAnsiTheme="minorHAnsi" w:cstheme="minorHAnsi"/>
          <w:b/>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0218F2" w14:paraId="19598EED" w14:textId="77777777" w:rsidTr="00EF18FC">
        <w:trPr>
          <w:trHeight w:val="2464"/>
        </w:trPr>
        <w:tc>
          <w:tcPr>
            <w:tcW w:w="8472" w:type="dxa"/>
          </w:tcPr>
          <w:p w14:paraId="7EB28091" w14:textId="77777777" w:rsidR="008379B5" w:rsidRPr="000218F2" w:rsidRDefault="008379B5" w:rsidP="004456B4">
            <w:pPr>
              <w:autoSpaceDE w:val="0"/>
              <w:autoSpaceDN w:val="0"/>
              <w:adjustRightInd w:val="0"/>
              <w:jc w:val="both"/>
              <w:rPr>
                <w:rFonts w:asciiTheme="minorHAnsi" w:hAnsiTheme="minorHAnsi" w:cstheme="minorHAnsi"/>
              </w:rPr>
            </w:pPr>
          </w:p>
          <w:p w14:paraId="5A074973" w14:textId="198E97E0" w:rsidR="004456B4" w:rsidRPr="000218F2" w:rsidRDefault="00E474E5" w:rsidP="00E474E5">
            <w:pPr>
              <w:rPr>
                <w:rFonts w:asciiTheme="minorHAnsi" w:hAnsiTheme="minorHAnsi" w:cstheme="minorHAnsi"/>
              </w:rPr>
            </w:pPr>
            <w:r w:rsidRPr="00FA0284">
              <w:t xml:space="preserve">Βασικές γνώσεις ανατομίας και φυσιολογίας του νευρικού συστήματος. Κλινική εξέταση και διαγνωστική προσέγγιση ασθενών στην Νευρολογία. Νευρολογικό ιστορικό, Νευρολογική εξέταση (Κινητικότητα - Αισθητικότητα – </w:t>
            </w:r>
            <w:proofErr w:type="spellStart"/>
            <w:r w:rsidRPr="00FA0284">
              <w:t>Εξωπυραμιδικό</w:t>
            </w:r>
            <w:proofErr w:type="spellEnd"/>
            <w:r w:rsidRPr="00FA0284">
              <w:t xml:space="preserve"> </w:t>
            </w:r>
            <w:proofErr w:type="spellStart"/>
            <w:r w:rsidRPr="00FA0284">
              <w:t>σύσημα</w:t>
            </w:r>
            <w:proofErr w:type="spellEnd"/>
            <w:r w:rsidRPr="00FA0284">
              <w:t xml:space="preserve"> - Εγκεφαλικές συζυγίες - Φλοιώδεις λειτουργίες). Εντοπιστική Διαγνωστική. Εργαστηριακή Διαγνωστική</w:t>
            </w:r>
            <w:r w:rsidRPr="00E474E5">
              <w:t xml:space="preserve"> </w:t>
            </w:r>
            <w:r w:rsidRPr="00FA0284">
              <w:t>(</w:t>
            </w:r>
            <w:proofErr w:type="spellStart"/>
            <w:r w:rsidRPr="00FA0284">
              <w:t>Οσφυονωτιαία</w:t>
            </w:r>
            <w:proofErr w:type="spellEnd"/>
            <w:r w:rsidRPr="00FA0284">
              <w:t xml:space="preserve"> παρακέντηση, εξέταση εγκεφαλονωτιαίου υγρού - </w:t>
            </w:r>
            <w:proofErr w:type="spellStart"/>
            <w:r w:rsidRPr="00FA0284">
              <w:t>Ηλεκτροεγκεφαλογραφία</w:t>
            </w:r>
            <w:proofErr w:type="spellEnd"/>
            <w:r w:rsidRPr="00FA0284">
              <w:t xml:space="preserve"> - </w:t>
            </w:r>
            <w:proofErr w:type="spellStart"/>
            <w:r w:rsidRPr="00FA0284">
              <w:t>Ηλεκτρονευρομυογραφία</w:t>
            </w:r>
            <w:proofErr w:type="spellEnd"/>
            <w:r w:rsidRPr="00FA0284">
              <w:t xml:space="preserve"> - </w:t>
            </w:r>
            <w:proofErr w:type="spellStart"/>
            <w:r w:rsidRPr="00FA0284">
              <w:t>Προκλητά</w:t>
            </w:r>
            <w:proofErr w:type="spellEnd"/>
            <w:r w:rsidRPr="00FA0284">
              <w:t xml:space="preserve"> δυναμικά - Κλασικές ακτινοδιαγνωστικές εξετάσεις - Αναίμακτες μέθοδοι μελέτης εγκεφαλικών αγγείων - Τεχνικές </w:t>
            </w:r>
            <w:proofErr w:type="spellStart"/>
            <w:r w:rsidRPr="00FA0284">
              <w:t>νευροαπεικόνισης</w:t>
            </w:r>
            <w:proofErr w:type="spellEnd"/>
            <w:r w:rsidRPr="00FA0284">
              <w:t xml:space="preserve"> – Αξονική τομογραφία εγκεφάλου - Μαγνητική τομογραφία εγκεφάλου. Επιληψία, επιληπτικά σύνδρομα, status </w:t>
            </w:r>
            <w:proofErr w:type="spellStart"/>
            <w:r w:rsidRPr="00FA0284">
              <w:t>epilep;cus</w:t>
            </w:r>
            <w:proofErr w:type="spellEnd"/>
            <w:r w:rsidRPr="00FA0284">
              <w:t xml:space="preserve">. </w:t>
            </w:r>
            <w:proofErr w:type="spellStart"/>
            <w:r w:rsidRPr="00FA0284">
              <w:t>Αγειακά</w:t>
            </w:r>
            <w:proofErr w:type="spellEnd"/>
            <w:r w:rsidRPr="00FA0284">
              <w:t xml:space="preserve"> Εγκεφαλικά </w:t>
            </w:r>
            <w:proofErr w:type="spellStart"/>
            <w:r w:rsidRPr="00FA0284">
              <w:t>Επεισόδεια</w:t>
            </w:r>
            <w:proofErr w:type="spellEnd"/>
            <w:r w:rsidRPr="00FA0284">
              <w:t xml:space="preserve">, Ισχαιμικά, Αιμορραγικά. Παθήσεις περιφερικού νευρικούς συστήματος, </w:t>
            </w:r>
            <w:proofErr w:type="spellStart"/>
            <w:r w:rsidRPr="00FA0284">
              <w:t>Πολυνευροπάθεις</w:t>
            </w:r>
            <w:proofErr w:type="spellEnd"/>
            <w:r w:rsidRPr="00FA0284">
              <w:t xml:space="preserve"> (κληρον</w:t>
            </w:r>
            <w:r>
              <w:t xml:space="preserve">ομικές, επίκτητες, φλεγμονώδης, </w:t>
            </w:r>
            <w:proofErr w:type="spellStart"/>
            <w:r w:rsidRPr="00FA0284">
              <w:t>στερητητικές</w:t>
            </w:r>
            <w:proofErr w:type="spellEnd"/>
            <w:r w:rsidRPr="00FA0284">
              <w:t xml:space="preserve">). Διαταραχές </w:t>
            </w:r>
            <w:proofErr w:type="spellStart"/>
            <w:r w:rsidRPr="00FA0284">
              <w:t>νευρομυικής</w:t>
            </w:r>
            <w:proofErr w:type="spellEnd"/>
            <w:r w:rsidRPr="00FA0284">
              <w:t xml:space="preserve"> σύναψης, παθήσεις μυών, μυασθένεια. Κινητικές Διαταραχές. Νόσος </w:t>
            </w:r>
            <w:proofErr w:type="spellStart"/>
            <w:r w:rsidRPr="00FA0284">
              <w:t>Πάρκινσον</w:t>
            </w:r>
            <w:proofErr w:type="spellEnd"/>
            <w:r w:rsidRPr="00FA0284">
              <w:t xml:space="preserve">, Χορεία, Δυστονία, ιδιοπαθής τρόμος, δευτεροπαθείς κινητικές διαταραχές, διαταραχές βάδισης. </w:t>
            </w:r>
            <w:proofErr w:type="spellStart"/>
            <w:r w:rsidRPr="00FA0284">
              <w:t>Αυτοάνοσες</w:t>
            </w:r>
            <w:proofErr w:type="spellEnd"/>
            <w:r w:rsidRPr="00FA0284">
              <w:t xml:space="preserve"> παθήσεις νευρικού συστήματος. Σκλήρυνση κατά πλάκας. </w:t>
            </w:r>
            <w:proofErr w:type="spellStart"/>
            <w:r w:rsidRPr="00FA0284">
              <w:t>Αλγος</w:t>
            </w:r>
            <w:proofErr w:type="spellEnd"/>
            <w:r w:rsidRPr="00FA0284">
              <w:t xml:space="preserve"> και Επώδυνα σύνδρομα. Νευροπαθητικός πόνος. Κεφαλαλγίες. </w:t>
            </w:r>
            <w:proofErr w:type="spellStart"/>
            <w:r w:rsidRPr="00FA0284">
              <w:t>Ενδοκράνια</w:t>
            </w:r>
            <w:proofErr w:type="spellEnd"/>
            <w:r w:rsidRPr="00FA0284">
              <w:t xml:space="preserve"> υπέρταση. </w:t>
            </w:r>
            <w:proofErr w:type="spellStart"/>
            <w:r w:rsidRPr="00FA0284">
              <w:t>Ογκοι</w:t>
            </w:r>
            <w:proofErr w:type="spellEnd"/>
            <w:r w:rsidRPr="00FA0284">
              <w:t xml:space="preserve"> εγκεφάλου, </w:t>
            </w:r>
            <w:proofErr w:type="spellStart"/>
            <w:r w:rsidRPr="00FA0284">
              <w:t>παρανεοπλασματικά</w:t>
            </w:r>
            <w:proofErr w:type="spellEnd"/>
            <w:r w:rsidRPr="00FA0284">
              <w:t xml:space="preserve"> </w:t>
            </w:r>
            <w:proofErr w:type="spellStart"/>
            <w:r w:rsidRPr="00FA0284">
              <w:t>συνδρομα</w:t>
            </w:r>
            <w:proofErr w:type="spellEnd"/>
            <w:r w:rsidRPr="00FA0284">
              <w:t xml:space="preserve">. Υδροκέφαλος. Διαταραχές επιπέδου συνείδησης, σύγχυση, διεγερτική κατάσταση, κώμα. Λοιμώξεις νευρικού </w:t>
            </w:r>
            <w:r>
              <w:t xml:space="preserve">συστήματος. </w:t>
            </w:r>
            <w:r w:rsidRPr="00FA0284">
              <w:t>Μηνιγγίτιδες, εγκεφαλίτιδες. Νόσος κινητικού νευρώνα. Αταξίες. Προσβολή του νευρικού συστήματος σε συστηματικά νοσήματα (</w:t>
            </w:r>
            <w:proofErr w:type="spellStart"/>
            <w:r w:rsidRPr="00FA0284">
              <w:t>σ.διαβήτης</w:t>
            </w:r>
            <w:proofErr w:type="spellEnd"/>
            <w:r w:rsidRPr="00FA0284">
              <w:t xml:space="preserve">, αλκοολισμός, νεφρική, ηπατική νόσος). </w:t>
            </w:r>
            <w:proofErr w:type="spellStart"/>
            <w:r w:rsidRPr="00FA0284">
              <w:t>Ιλιγγος</w:t>
            </w:r>
            <w:proofErr w:type="spellEnd"/>
            <w:r w:rsidRPr="00FA0284">
              <w:t>, ζάλη. Ανώτερες νοητικές λειτουργίες. Αφασία - Απραξία – αγνωσία.</w:t>
            </w:r>
            <w:r>
              <w:t xml:space="preserve"> </w:t>
            </w:r>
            <w:proofErr w:type="spellStart"/>
            <w:r w:rsidRPr="00FA0284">
              <w:t>Ανοιες</w:t>
            </w:r>
            <w:proofErr w:type="spellEnd"/>
            <w:r w:rsidRPr="00FA0284">
              <w:t xml:space="preserve">, νόσος Alzheimer. </w:t>
            </w:r>
          </w:p>
          <w:p w14:paraId="762ED5A6" w14:textId="77777777" w:rsidR="004456B4" w:rsidRPr="000218F2" w:rsidRDefault="004456B4" w:rsidP="004456B4">
            <w:pPr>
              <w:autoSpaceDE w:val="0"/>
              <w:autoSpaceDN w:val="0"/>
              <w:adjustRightInd w:val="0"/>
              <w:jc w:val="both"/>
              <w:rPr>
                <w:rFonts w:asciiTheme="minorHAnsi" w:hAnsiTheme="minorHAnsi" w:cstheme="minorHAnsi"/>
              </w:rPr>
            </w:pPr>
          </w:p>
          <w:p w14:paraId="17F47C84" w14:textId="0AA4A6F1" w:rsidR="004456B4" w:rsidRPr="000C6BDC" w:rsidRDefault="004456B4" w:rsidP="004456B4">
            <w:pPr>
              <w:autoSpaceDE w:val="0"/>
              <w:autoSpaceDN w:val="0"/>
              <w:adjustRightInd w:val="0"/>
              <w:jc w:val="both"/>
              <w:rPr>
                <w:rFonts w:asciiTheme="minorHAnsi" w:hAnsiTheme="minorHAnsi" w:cstheme="minorHAnsi"/>
              </w:rPr>
            </w:pPr>
          </w:p>
        </w:tc>
      </w:tr>
    </w:tbl>
    <w:p w14:paraId="6EC3626D" w14:textId="77777777" w:rsidR="00425F80" w:rsidRDefault="00425F80" w:rsidP="00712984">
      <w:pPr>
        <w:widowControl w:val="0"/>
        <w:autoSpaceDE w:val="0"/>
        <w:autoSpaceDN w:val="0"/>
        <w:adjustRightInd w:val="0"/>
        <w:ind w:left="357"/>
        <w:rPr>
          <w:rFonts w:asciiTheme="minorHAnsi" w:hAnsiTheme="minorHAnsi" w:cstheme="minorHAnsi"/>
          <w:b/>
          <w:sz w:val="22"/>
          <w:szCs w:val="22"/>
        </w:rPr>
      </w:pPr>
    </w:p>
    <w:p w14:paraId="49143DB8"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4DE50B15"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46DCB1D8"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50AD662C"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6B07FE26"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26A0729D"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31D77B6C"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3E7DDEC5"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5FEA5FC4"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79BD18BB"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242A8336"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0EC94E05"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5D041925"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65C39C09"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432D8889"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3F4AF1EA"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6A133429"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09B32480"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6DC139F8"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49E7F1E4"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4E0A8A12" w14:textId="77777777" w:rsidR="009B091F" w:rsidRDefault="009B091F" w:rsidP="00712984">
      <w:pPr>
        <w:widowControl w:val="0"/>
        <w:autoSpaceDE w:val="0"/>
        <w:autoSpaceDN w:val="0"/>
        <w:adjustRightInd w:val="0"/>
        <w:ind w:left="357"/>
        <w:rPr>
          <w:rFonts w:asciiTheme="minorHAnsi" w:hAnsiTheme="minorHAnsi" w:cstheme="minorHAnsi"/>
          <w:b/>
          <w:sz w:val="22"/>
          <w:szCs w:val="22"/>
        </w:rPr>
      </w:pPr>
    </w:p>
    <w:p w14:paraId="41168367" w14:textId="77777777" w:rsidR="009B091F" w:rsidRPr="000218F2" w:rsidRDefault="009B091F" w:rsidP="00712984">
      <w:pPr>
        <w:widowControl w:val="0"/>
        <w:autoSpaceDE w:val="0"/>
        <w:autoSpaceDN w:val="0"/>
        <w:adjustRightInd w:val="0"/>
        <w:ind w:left="357"/>
        <w:rPr>
          <w:rFonts w:asciiTheme="minorHAnsi" w:hAnsiTheme="minorHAnsi" w:cstheme="minorHAnsi"/>
          <w:b/>
          <w:sz w:val="22"/>
          <w:szCs w:val="22"/>
        </w:rPr>
      </w:pPr>
    </w:p>
    <w:p w14:paraId="58342506" w14:textId="77777777" w:rsidR="008356EA" w:rsidRPr="000218F2"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218F2" w:rsidRPr="000218F2" w14:paraId="3632C7BE" w14:textId="77777777" w:rsidTr="00C542F4">
        <w:tc>
          <w:tcPr>
            <w:tcW w:w="3306" w:type="dxa"/>
            <w:shd w:val="clear" w:color="auto" w:fill="DDD9C3"/>
          </w:tcPr>
          <w:p w14:paraId="637D4266" w14:textId="77777777"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ΤΡΟΠΟΣ ΠΑΡΑΔΟΣΗΣ</w:t>
            </w:r>
            <w:r w:rsidRPr="000218F2">
              <w:rPr>
                <w:rFonts w:asciiTheme="minorHAnsi" w:hAnsiTheme="minorHAnsi" w:cstheme="minorHAnsi"/>
                <w:b/>
                <w:sz w:val="20"/>
                <w:szCs w:val="20"/>
              </w:rPr>
              <w:br/>
            </w:r>
            <w:r w:rsidRPr="000218F2">
              <w:rPr>
                <w:rFonts w:asciiTheme="minorHAnsi" w:hAnsiTheme="minorHAnsi" w:cstheme="minorHAnsi"/>
                <w:i/>
                <w:sz w:val="16"/>
                <w:szCs w:val="16"/>
              </w:rPr>
              <w:t>Πρόσωπο με πρόσωπο, Εξ αποστάσεως εκπαίδευση κ.λπ.</w:t>
            </w:r>
          </w:p>
        </w:tc>
        <w:tc>
          <w:tcPr>
            <w:tcW w:w="5166" w:type="dxa"/>
          </w:tcPr>
          <w:p w14:paraId="7BDBB16E" w14:textId="0E963205" w:rsidR="004456B4" w:rsidRPr="000C6BDC" w:rsidRDefault="00E474E5" w:rsidP="00C542F4">
            <w:pPr>
              <w:spacing w:after="200" w:line="276" w:lineRule="auto"/>
              <w:rPr>
                <w:rFonts w:asciiTheme="minorHAnsi" w:hAnsiTheme="minorHAnsi" w:cstheme="minorHAnsi"/>
                <w:iCs/>
                <w:sz w:val="20"/>
                <w:szCs w:val="20"/>
              </w:rPr>
            </w:pPr>
            <w:r w:rsidRPr="00FA0284">
              <w:t>Το μάθημα διδάσκεται με διαλέξεις και σε συνδυασμό με κλινική άσκηση σε μικρές ομάδες φοιτητών</w:t>
            </w:r>
          </w:p>
        </w:tc>
      </w:tr>
      <w:tr w:rsidR="00E474E5" w:rsidRPr="000218F2" w14:paraId="19480592" w14:textId="77777777" w:rsidTr="00C542F4">
        <w:tc>
          <w:tcPr>
            <w:tcW w:w="3306" w:type="dxa"/>
            <w:shd w:val="clear" w:color="auto" w:fill="DDD9C3"/>
          </w:tcPr>
          <w:p w14:paraId="55258463" w14:textId="77777777" w:rsidR="00E474E5" w:rsidRPr="000218F2" w:rsidRDefault="00E474E5" w:rsidP="00E474E5">
            <w:pPr>
              <w:jc w:val="right"/>
              <w:rPr>
                <w:rFonts w:asciiTheme="minorHAnsi" w:hAnsiTheme="minorHAnsi" w:cstheme="minorHAnsi"/>
                <w:i/>
                <w:sz w:val="16"/>
                <w:szCs w:val="16"/>
              </w:rPr>
            </w:pPr>
            <w:r w:rsidRPr="000218F2">
              <w:rPr>
                <w:rFonts w:asciiTheme="minorHAnsi" w:hAnsiTheme="minorHAnsi" w:cstheme="minorHAnsi"/>
                <w:b/>
                <w:sz w:val="20"/>
                <w:szCs w:val="20"/>
              </w:rPr>
              <w:t>ΧΡΗΣΗ ΤΕΧΝΟΛΟΓΙΩΝ ΠΛΗΡΟΦΟΡΙΑΣ ΚΑΙ ΕΠΙΚΟΙΝΩΝΙΩΝ</w:t>
            </w:r>
            <w:r w:rsidRPr="000218F2">
              <w:rPr>
                <w:rFonts w:asciiTheme="minorHAnsi" w:hAnsiTheme="minorHAnsi" w:cstheme="minorHAnsi"/>
                <w:b/>
                <w:sz w:val="20"/>
                <w:szCs w:val="20"/>
              </w:rPr>
              <w:br/>
            </w:r>
            <w:r w:rsidRPr="000218F2">
              <w:rPr>
                <w:rFonts w:asciiTheme="minorHAnsi" w:hAnsiTheme="minorHAnsi" w:cstheme="minorHAnsi"/>
                <w:i/>
                <w:sz w:val="16"/>
                <w:szCs w:val="16"/>
              </w:rPr>
              <w:t>Χρήση Τ.Π.Ε. στη Διδασκαλία, στην Εργαστηριακή Εκπαίδευση, στην Επικοινωνία με τους φοιτητές</w:t>
            </w:r>
          </w:p>
        </w:tc>
        <w:tc>
          <w:tcPr>
            <w:tcW w:w="5166" w:type="dxa"/>
          </w:tcPr>
          <w:p w14:paraId="1B54A4EE" w14:textId="5E369F58" w:rsidR="00E474E5" w:rsidRPr="000218F2" w:rsidRDefault="00E474E5" w:rsidP="00E474E5">
            <w:pPr>
              <w:rPr>
                <w:rFonts w:asciiTheme="minorHAnsi" w:hAnsiTheme="minorHAnsi" w:cstheme="minorHAnsi"/>
                <w:b/>
                <w:sz w:val="20"/>
                <w:szCs w:val="20"/>
              </w:rPr>
            </w:pPr>
            <w:r w:rsidRPr="00FA0284">
              <w:t>Οι φοιτητές</w:t>
            </w:r>
            <w:r>
              <w:t xml:space="preserve"> </w:t>
            </w:r>
            <w:r w:rsidRPr="00FA0284">
              <w:t>εντάσσονται πλήρως στην λειτουργία της κλινικής (θάλαμοι ασθενών, εξωτερικά ιατρεία,</w:t>
            </w:r>
            <w:r>
              <w:t xml:space="preserve"> τμήμα εκτάκτων, </w:t>
            </w:r>
            <w:r w:rsidRPr="00FA0284">
              <w:t>εργαστήρια). Αντλούν θεωρητικές και πρακτικές γνώσεις εργαζόμενοι</w:t>
            </w:r>
            <w:r>
              <w:t xml:space="preserve"> </w:t>
            </w:r>
            <w:r w:rsidRPr="00FA0284">
              <w:t>δίπλα στα μέλη ΔΕΠ και εκτελούν ιατρικές πράξεις.</w:t>
            </w:r>
          </w:p>
        </w:tc>
      </w:tr>
      <w:tr w:rsidR="00E474E5" w:rsidRPr="000218F2" w14:paraId="5D06782A" w14:textId="77777777" w:rsidTr="00C542F4">
        <w:tc>
          <w:tcPr>
            <w:tcW w:w="3306" w:type="dxa"/>
            <w:shd w:val="clear" w:color="auto" w:fill="DDD9C3"/>
          </w:tcPr>
          <w:p w14:paraId="7B0A73F9" w14:textId="77777777" w:rsidR="00E474E5" w:rsidRPr="000218F2" w:rsidRDefault="00E474E5" w:rsidP="00E474E5">
            <w:pPr>
              <w:jc w:val="right"/>
              <w:rPr>
                <w:rFonts w:asciiTheme="minorHAnsi" w:hAnsiTheme="minorHAnsi" w:cstheme="minorHAnsi"/>
                <w:b/>
                <w:sz w:val="20"/>
                <w:szCs w:val="20"/>
              </w:rPr>
            </w:pPr>
            <w:r w:rsidRPr="000218F2">
              <w:rPr>
                <w:rFonts w:asciiTheme="minorHAnsi" w:hAnsiTheme="minorHAnsi" w:cstheme="minorHAnsi"/>
                <w:b/>
                <w:sz w:val="20"/>
                <w:szCs w:val="20"/>
              </w:rPr>
              <w:t>ΟΡΓΑΝΩΣΗ ΔΙΔΑΣΚΑΛΙΑΣ</w:t>
            </w:r>
          </w:p>
          <w:p w14:paraId="5B1011AA" w14:textId="77777777" w:rsidR="00E474E5" w:rsidRPr="000218F2" w:rsidRDefault="00E474E5" w:rsidP="00E474E5">
            <w:pPr>
              <w:jc w:val="both"/>
              <w:rPr>
                <w:rFonts w:asciiTheme="minorHAnsi" w:hAnsiTheme="minorHAnsi" w:cstheme="minorHAnsi"/>
                <w:i/>
                <w:sz w:val="16"/>
                <w:szCs w:val="16"/>
              </w:rPr>
            </w:pPr>
            <w:r w:rsidRPr="000218F2">
              <w:rPr>
                <w:rFonts w:asciiTheme="minorHAnsi" w:hAnsiTheme="minorHAnsi" w:cstheme="minorHAnsi"/>
                <w:i/>
                <w:sz w:val="16"/>
                <w:szCs w:val="16"/>
              </w:rPr>
              <w:t>Περιγράφονται αναλυτικά ο τρόπος και μέθοδοι διδασκαλίας.</w:t>
            </w:r>
          </w:p>
          <w:p w14:paraId="12828A7E" w14:textId="77777777" w:rsidR="00E474E5" w:rsidRPr="000218F2" w:rsidRDefault="00E474E5" w:rsidP="00E474E5">
            <w:pPr>
              <w:jc w:val="both"/>
              <w:rPr>
                <w:rFonts w:asciiTheme="minorHAnsi" w:hAnsiTheme="minorHAnsi" w:cstheme="minorHAnsi"/>
                <w:i/>
                <w:sz w:val="16"/>
                <w:szCs w:val="16"/>
              </w:rPr>
            </w:pPr>
            <w:r w:rsidRPr="000218F2">
              <w:rPr>
                <w:rFonts w:asciiTheme="minorHAnsi" w:hAnsiTheme="minorHAnsi" w:cstheme="minorHAnsi"/>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0218F2">
              <w:rPr>
                <w:rFonts w:asciiTheme="minorHAnsi" w:hAnsiTheme="minorHAnsi" w:cstheme="minorHAnsi"/>
                <w:i/>
                <w:sz w:val="16"/>
                <w:szCs w:val="16"/>
              </w:rPr>
              <w:t>Διαδραστική</w:t>
            </w:r>
            <w:proofErr w:type="spellEnd"/>
            <w:r w:rsidRPr="000218F2">
              <w:rPr>
                <w:rFonts w:asciiTheme="minorHAnsi" w:hAnsiTheme="minorHAnsi" w:cstheme="minorHAnsi"/>
                <w:i/>
                <w:sz w:val="16"/>
                <w:szCs w:val="16"/>
              </w:rPr>
              <w:t xml:space="preserve"> διδασκαλία, Εκπαιδευτικές επισκέψεις, Εκπόνηση μελέτης (</w:t>
            </w:r>
            <w:proofErr w:type="spellStart"/>
            <w:r w:rsidRPr="000218F2">
              <w:rPr>
                <w:rFonts w:asciiTheme="minorHAnsi" w:hAnsiTheme="minorHAnsi" w:cstheme="minorHAnsi"/>
                <w:i/>
                <w:sz w:val="16"/>
                <w:szCs w:val="16"/>
              </w:rPr>
              <w:t>project</w:t>
            </w:r>
            <w:proofErr w:type="spellEnd"/>
            <w:r w:rsidRPr="000218F2">
              <w:rPr>
                <w:rFonts w:asciiTheme="minorHAnsi" w:hAnsiTheme="minorHAnsi" w:cstheme="minorHAnsi"/>
                <w:i/>
                <w:sz w:val="16"/>
                <w:szCs w:val="16"/>
              </w:rPr>
              <w:t>), Συγγραφή εργασίας / εργασιών, Καλλιτεχνική δημιουργία, κ.λπ.</w:t>
            </w:r>
          </w:p>
          <w:p w14:paraId="3507AE2F" w14:textId="77777777" w:rsidR="00E474E5" w:rsidRPr="000218F2" w:rsidRDefault="00E474E5" w:rsidP="00E474E5">
            <w:pPr>
              <w:jc w:val="both"/>
              <w:rPr>
                <w:rFonts w:asciiTheme="minorHAnsi" w:hAnsiTheme="minorHAnsi" w:cstheme="minorHAnsi"/>
                <w:i/>
                <w:sz w:val="16"/>
                <w:szCs w:val="16"/>
              </w:rPr>
            </w:pPr>
          </w:p>
          <w:p w14:paraId="02B21393" w14:textId="77777777" w:rsidR="00E474E5" w:rsidRPr="000218F2" w:rsidRDefault="00E474E5" w:rsidP="00E474E5">
            <w:pPr>
              <w:jc w:val="both"/>
              <w:rPr>
                <w:rFonts w:asciiTheme="minorHAnsi" w:hAnsiTheme="minorHAnsi" w:cstheme="minorHAnsi"/>
                <w:i/>
                <w:sz w:val="16"/>
                <w:szCs w:val="16"/>
              </w:rPr>
            </w:pPr>
            <w:r w:rsidRPr="000218F2">
              <w:rPr>
                <w:rFonts w:asciiTheme="minorHAnsi" w:hAnsiTheme="minorHAnsi" w:cstheme="minorHAnsi"/>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proofErr w:type="spellStart"/>
            <w:r w:rsidRPr="000218F2">
              <w:rPr>
                <w:rFonts w:asciiTheme="minorHAnsi" w:hAnsiTheme="minorHAnsi" w:cstheme="minorHAnsi"/>
                <w:i/>
                <w:sz w:val="16"/>
                <w:szCs w:val="16"/>
              </w:rPr>
              <w:t>standards</w:t>
            </w:r>
            <w:proofErr w:type="spellEnd"/>
            <w:r w:rsidRPr="000218F2">
              <w:rPr>
                <w:rFonts w:asciiTheme="minorHAnsi" w:hAnsiTheme="minorHAnsi" w:cstheme="minorHAnsi"/>
                <w:i/>
                <w:sz w:val="16"/>
                <w:szCs w:val="16"/>
              </w:rPr>
              <w:t xml:space="preserve">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474E5" w:rsidRPr="000218F2" w14:paraId="6C55F54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E474E5" w:rsidRPr="000218F2" w:rsidRDefault="00E474E5" w:rsidP="00E474E5">
                  <w:pPr>
                    <w:jc w:val="center"/>
                    <w:rPr>
                      <w:rFonts w:asciiTheme="minorHAnsi" w:hAnsiTheme="minorHAnsi" w:cstheme="minorHAnsi"/>
                      <w:b/>
                      <w:i/>
                      <w:sz w:val="20"/>
                      <w:szCs w:val="20"/>
                    </w:rPr>
                  </w:pPr>
                  <w:r w:rsidRPr="000218F2">
                    <w:rPr>
                      <w:rFonts w:asciiTheme="minorHAnsi" w:hAnsiTheme="minorHAnsi" w:cstheme="minorHAnsi"/>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E474E5" w:rsidRPr="000218F2" w:rsidRDefault="00E474E5" w:rsidP="00E474E5">
                  <w:pPr>
                    <w:jc w:val="center"/>
                    <w:rPr>
                      <w:rFonts w:asciiTheme="minorHAnsi" w:hAnsiTheme="minorHAnsi" w:cstheme="minorHAnsi"/>
                      <w:b/>
                      <w:i/>
                      <w:sz w:val="20"/>
                      <w:szCs w:val="20"/>
                    </w:rPr>
                  </w:pPr>
                  <w:r w:rsidRPr="000218F2">
                    <w:rPr>
                      <w:rFonts w:asciiTheme="minorHAnsi" w:hAnsiTheme="minorHAnsi" w:cstheme="minorHAnsi"/>
                      <w:b/>
                      <w:i/>
                      <w:sz w:val="20"/>
                      <w:szCs w:val="20"/>
                    </w:rPr>
                    <w:t>Φόρτος Εργασίας Εξαμήνου</w:t>
                  </w:r>
                </w:p>
              </w:tc>
            </w:tr>
            <w:tr w:rsidR="00E474E5" w:rsidRPr="000218F2" w14:paraId="75767679" w14:textId="77777777" w:rsidTr="00C542F4">
              <w:tc>
                <w:tcPr>
                  <w:tcW w:w="2467" w:type="dxa"/>
                  <w:tcBorders>
                    <w:top w:val="single" w:sz="4" w:space="0" w:color="auto"/>
                    <w:left w:val="single" w:sz="4" w:space="0" w:color="auto"/>
                    <w:bottom w:val="single" w:sz="4" w:space="0" w:color="auto"/>
                    <w:right w:val="single" w:sz="4" w:space="0" w:color="auto"/>
                  </w:tcBorders>
                </w:tcPr>
                <w:p w14:paraId="38B017DC" w14:textId="2A0BE23E" w:rsidR="00E474E5" w:rsidRPr="000218F2" w:rsidRDefault="00E474E5" w:rsidP="00E474E5">
                  <w:pPr>
                    <w:jc w:val="both"/>
                    <w:rPr>
                      <w:rFonts w:asciiTheme="minorHAnsi" w:hAnsiTheme="minorHAnsi" w:cstheme="minorHAnsi"/>
                      <w:iCs/>
                      <w:sz w:val="20"/>
                      <w:szCs w:val="20"/>
                    </w:rPr>
                  </w:pPr>
                  <w:r>
                    <w:rPr>
                      <w:rFonts w:asciiTheme="minorHAnsi" w:hAnsiTheme="minorHAnsi" w:cstheme="minorHAnsi"/>
                      <w:iCs/>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5690360D" w14:textId="418A0CD9" w:rsidR="00E474E5" w:rsidRPr="00E474E5" w:rsidRDefault="00E474E5" w:rsidP="00E474E5">
                  <w:pPr>
                    <w:jc w:val="center"/>
                    <w:rPr>
                      <w:rFonts w:asciiTheme="minorHAnsi" w:hAnsiTheme="minorHAnsi" w:cstheme="minorHAnsi"/>
                      <w:sz w:val="20"/>
                      <w:szCs w:val="20"/>
                      <w:lang w:val="en-US"/>
                    </w:rPr>
                  </w:pPr>
                  <w:r>
                    <w:rPr>
                      <w:rFonts w:asciiTheme="minorHAnsi" w:hAnsiTheme="minorHAnsi" w:cstheme="minorHAnsi"/>
                      <w:sz w:val="20"/>
                      <w:szCs w:val="20"/>
                      <w:lang w:val="en-US"/>
                    </w:rPr>
                    <w:t>30</w:t>
                  </w:r>
                </w:p>
              </w:tc>
            </w:tr>
            <w:tr w:rsidR="00E474E5" w:rsidRPr="000218F2" w14:paraId="2CA29D7B" w14:textId="77777777" w:rsidTr="00C542F4">
              <w:tc>
                <w:tcPr>
                  <w:tcW w:w="2467" w:type="dxa"/>
                  <w:tcBorders>
                    <w:top w:val="single" w:sz="4" w:space="0" w:color="auto"/>
                    <w:left w:val="single" w:sz="4" w:space="0" w:color="auto"/>
                    <w:bottom w:val="single" w:sz="4" w:space="0" w:color="auto"/>
                    <w:right w:val="single" w:sz="4" w:space="0" w:color="auto"/>
                  </w:tcBorders>
                </w:tcPr>
                <w:p w14:paraId="54AC2B34" w14:textId="5CC7CC85" w:rsidR="00E474E5" w:rsidRPr="000218F2" w:rsidRDefault="00E474E5" w:rsidP="00E474E5">
                  <w:pPr>
                    <w:jc w:val="both"/>
                    <w:rPr>
                      <w:rFonts w:asciiTheme="minorHAnsi" w:hAnsiTheme="minorHAnsi" w:cstheme="minorHAnsi"/>
                      <w:iCs/>
                      <w:sz w:val="20"/>
                      <w:szCs w:val="20"/>
                    </w:rPr>
                  </w:pPr>
                  <w:r>
                    <w:rPr>
                      <w:rFonts w:asciiTheme="minorHAnsi" w:hAnsiTheme="minorHAnsi" w:cstheme="minorHAnsi"/>
                      <w:iCs/>
                      <w:sz w:val="20"/>
                      <w:szCs w:val="20"/>
                    </w:rPr>
                    <w:t>Κλινική Άσκηση</w:t>
                  </w:r>
                </w:p>
              </w:tc>
              <w:tc>
                <w:tcPr>
                  <w:tcW w:w="2468" w:type="dxa"/>
                  <w:tcBorders>
                    <w:top w:val="single" w:sz="4" w:space="0" w:color="auto"/>
                    <w:left w:val="single" w:sz="4" w:space="0" w:color="auto"/>
                    <w:bottom w:val="single" w:sz="4" w:space="0" w:color="auto"/>
                    <w:right w:val="single" w:sz="4" w:space="0" w:color="auto"/>
                  </w:tcBorders>
                </w:tcPr>
                <w:p w14:paraId="6C023B1C" w14:textId="0D2B0F43" w:rsidR="00E474E5" w:rsidRPr="00E474E5" w:rsidRDefault="00E474E5" w:rsidP="00E474E5">
                  <w:pPr>
                    <w:jc w:val="center"/>
                    <w:rPr>
                      <w:rFonts w:asciiTheme="minorHAnsi" w:hAnsiTheme="minorHAnsi" w:cstheme="minorHAnsi"/>
                      <w:sz w:val="20"/>
                      <w:szCs w:val="20"/>
                      <w:lang w:val="en-US"/>
                    </w:rPr>
                  </w:pPr>
                  <w:r>
                    <w:rPr>
                      <w:rFonts w:asciiTheme="minorHAnsi" w:hAnsiTheme="minorHAnsi" w:cstheme="minorHAnsi"/>
                      <w:sz w:val="20"/>
                      <w:szCs w:val="20"/>
                      <w:lang w:val="en-US"/>
                    </w:rPr>
                    <w:t>60</w:t>
                  </w:r>
                </w:p>
              </w:tc>
            </w:tr>
            <w:tr w:rsidR="00E474E5" w:rsidRPr="000218F2" w14:paraId="45D68086" w14:textId="77777777" w:rsidTr="00C542F4">
              <w:tc>
                <w:tcPr>
                  <w:tcW w:w="2467" w:type="dxa"/>
                  <w:tcBorders>
                    <w:top w:val="single" w:sz="4" w:space="0" w:color="auto"/>
                    <w:left w:val="single" w:sz="4" w:space="0" w:color="auto"/>
                    <w:bottom w:val="single" w:sz="4" w:space="0" w:color="auto"/>
                    <w:right w:val="single" w:sz="4" w:space="0" w:color="auto"/>
                  </w:tcBorders>
                </w:tcPr>
                <w:p w14:paraId="5CABF36C" w14:textId="1DB88FB4" w:rsidR="00E474E5" w:rsidRPr="00E474E5" w:rsidRDefault="00E474E5" w:rsidP="00E474E5">
                  <w:pPr>
                    <w:jc w:val="both"/>
                    <w:rPr>
                      <w:rFonts w:asciiTheme="minorHAnsi" w:hAnsiTheme="minorHAnsi" w:cstheme="minorHAnsi"/>
                      <w:iCs/>
                      <w:sz w:val="20"/>
                      <w:szCs w:val="20"/>
                    </w:rPr>
                  </w:pPr>
                  <w:r>
                    <w:rPr>
                      <w:rFonts w:asciiTheme="minorHAnsi" w:hAnsiTheme="minorHAnsi" w:cstheme="minorHAnsi"/>
                      <w:iCs/>
                      <w:sz w:val="20"/>
                      <w:szCs w:val="20"/>
                    </w:rPr>
                    <w:t>Συγγραφή ιστορικών</w:t>
                  </w:r>
                </w:p>
              </w:tc>
              <w:tc>
                <w:tcPr>
                  <w:tcW w:w="2468" w:type="dxa"/>
                  <w:tcBorders>
                    <w:top w:val="single" w:sz="4" w:space="0" w:color="auto"/>
                    <w:left w:val="single" w:sz="4" w:space="0" w:color="auto"/>
                    <w:bottom w:val="single" w:sz="4" w:space="0" w:color="auto"/>
                    <w:right w:val="single" w:sz="4" w:space="0" w:color="auto"/>
                  </w:tcBorders>
                </w:tcPr>
                <w:p w14:paraId="4BA64CA0" w14:textId="266C845F" w:rsidR="00E474E5" w:rsidRPr="000218F2" w:rsidRDefault="00E474E5" w:rsidP="00E474E5">
                  <w:pPr>
                    <w:jc w:val="center"/>
                    <w:rPr>
                      <w:rFonts w:asciiTheme="minorHAnsi" w:hAnsiTheme="minorHAnsi" w:cstheme="minorHAnsi"/>
                      <w:sz w:val="20"/>
                      <w:szCs w:val="20"/>
                    </w:rPr>
                  </w:pPr>
                  <w:r>
                    <w:rPr>
                      <w:rFonts w:asciiTheme="minorHAnsi" w:hAnsiTheme="minorHAnsi" w:cstheme="minorHAnsi"/>
                      <w:sz w:val="20"/>
                      <w:szCs w:val="20"/>
                    </w:rPr>
                    <w:t>10</w:t>
                  </w:r>
                </w:p>
              </w:tc>
            </w:tr>
            <w:tr w:rsidR="00E474E5" w:rsidRPr="000218F2" w14:paraId="704CA03C" w14:textId="77777777" w:rsidTr="00C542F4">
              <w:tc>
                <w:tcPr>
                  <w:tcW w:w="2467" w:type="dxa"/>
                  <w:tcBorders>
                    <w:top w:val="single" w:sz="4" w:space="0" w:color="auto"/>
                    <w:left w:val="single" w:sz="4" w:space="0" w:color="auto"/>
                    <w:bottom w:val="single" w:sz="4" w:space="0" w:color="auto"/>
                    <w:right w:val="single" w:sz="4" w:space="0" w:color="auto"/>
                  </w:tcBorders>
                </w:tcPr>
                <w:p w14:paraId="510D6BD2" w14:textId="05F5C383" w:rsidR="00E474E5" w:rsidRPr="000218F2" w:rsidRDefault="00E474E5" w:rsidP="00E474E5">
                  <w:pPr>
                    <w:jc w:val="both"/>
                    <w:rPr>
                      <w:rFonts w:asciiTheme="minorHAnsi" w:hAnsiTheme="minorHAnsi" w:cstheme="minorHAnsi"/>
                      <w:iCs/>
                      <w:sz w:val="20"/>
                      <w:szCs w:val="20"/>
                    </w:rPr>
                  </w:pPr>
                  <w:r>
                    <w:rPr>
                      <w:rFonts w:asciiTheme="minorHAnsi" w:hAnsiTheme="minorHAnsi" w:cstheme="minorHAnsi"/>
                      <w:iCs/>
                      <w:sz w:val="20"/>
                      <w:szCs w:val="20"/>
                    </w:rPr>
                    <w:t>Σεμινάριο Αγγειακών Νόσων Εγκεφάλου</w:t>
                  </w:r>
                </w:p>
              </w:tc>
              <w:tc>
                <w:tcPr>
                  <w:tcW w:w="2468" w:type="dxa"/>
                  <w:tcBorders>
                    <w:top w:val="single" w:sz="4" w:space="0" w:color="auto"/>
                    <w:left w:val="single" w:sz="4" w:space="0" w:color="auto"/>
                    <w:bottom w:val="single" w:sz="4" w:space="0" w:color="auto"/>
                    <w:right w:val="single" w:sz="4" w:space="0" w:color="auto"/>
                  </w:tcBorders>
                </w:tcPr>
                <w:p w14:paraId="0AEE3AA6" w14:textId="4614341D" w:rsidR="00E474E5" w:rsidRPr="000218F2" w:rsidRDefault="00E474E5" w:rsidP="00E474E5">
                  <w:pPr>
                    <w:jc w:val="center"/>
                    <w:rPr>
                      <w:rFonts w:asciiTheme="minorHAnsi" w:hAnsiTheme="minorHAnsi" w:cstheme="minorHAnsi"/>
                      <w:sz w:val="20"/>
                      <w:szCs w:val="20"/>
                    </w:rPr>
                  </w:pPr>
                  <w:r>
                    <w:rPr>
                      <w:rFonts w:asciiTheme="minorHAnsi" w:hAnsiTheme="minorHAnsi" w:cstheme="minorHAnsi"/>
                      <w:sz w:val="20"/>
                      <w:szCs w:val="20"/>
                    </w:rPr>
                    <w:t>5</w:t>
                  </w:r>
                </w:p>
              </w:tc>
            </w:tr>
            <w:tr w:rsidR="00E474E5" w:rsidRPr="000218F2" w14:paraId="78F98980" w14:textId="77777777" w:rsidTr="00C542F4">
              <w:tc>
                <w:tcPr>
                  <w:tcW w:w="2467" w:type="dxa"/>
                  <w:tcBorders>
                    <w:top w:val="single" w:sz="4" w:space="0" w:color="auto"/>
                    <w:left w:val="single" w:sz="4" w:space="0" w:color="auto"/>
                    <w:bottom w:val="single" w:sz="4" w:space="0" w:color="auto"/>
                    <w:right w:val="single" w:sz="4" w:space="0" w:color="auto"/>
                  </w:tcBorders>
                </w:tcPr>
                <w:p w14:paraId="46AC04E6" w14:textId="3F895610" w:rsidR="00E474E5" w:rsidRPr="000218F2" w:rsidRDefault="00E474E5" w:rsidP="00E474E5">
                  <w:pPr>
                    <w:jc w:val="both"/>
                    <w:rPr>
                      <w:rFonts w:asciiTheme="minorHAnsi" w:hAnsiTheme="minorHAnsi" w:cstheme="minorHAnsi"/>
                      <w:iCs/>
                      <w:sz w:val="20"/>
                      <w:szCs w:val="20"/>
                    </w:rPr>
                  </w:pPr>
                  <w:r>
                    <w:rPr>
                      <w:rFonts w:asciiTheme="minorHAnsi" w:hAnsiTheme="minorHAnsi" w:cstheme="minorHAnsi"/>
                      <w:iCs/>
                      <w:sz w:val="20"/>
                      <w:szCs w:val="20"/>
                    </w:rPr>
                    <w:t xml:space="preserve">Σεμινάριο </w:t>
                  </w:r>
                  <w:proofErr w:type="spellStart"/>
                  <w:r>
                    <w:rPr>
                      <w:rFonts w:asciiTheme="minorHAnsi" w:hAnsiTheme="minorHAnsi" w:cstheme="minorHAnsi"/>
                      <w:iCs/>
                      <w:sz w:val="20"/>
                      <w:szCs w:val="20"/>
                    </w:rPr>
                    <w:t>Νευροακτινολογίας</w:t>
                  </w:r>
                  <w:proofErr w:type="spellEnd"/>
                </w:p>
              </w:tc>
              <w:tc>
                <w:tcPr>
                  <w:tcW w:w="2468" w:type="dxa"/>
                  <w:tcBorders>
                    <w:top w:val="single" w:sz="4" w:space="0" w:color="auto"/>
                    <w:left w:val="single" w:sz="4" w:space="0" w:color="auto"/>
                    <w:bottom w:val="single" w:sz="4" w:space="0" w:color="auto"/>
                    <w:right w:val="single" w:sz="4" w:space="0" w:color="auto"/>
                  </w:tcBorders>
                </w:tcPr>
                <w:p w14:paraId="5044C2FF" w14:textId="10201F5E" w:rsidR="00E474E5" w:rsidRPr="000218F2" w:rsidRDefault="00E474E5" w:rsidP="00E474E5">
                  <w:pPr>
                    <w:jc w:val="center"/>
                    <w:rPr>
                      <w:rFonts w:asciiTheme="minorHAnsi" w:hAnsiTheme="minorHAnsi" w:cstheme="minorHAnsi"/>
                      <w:sz w:val="20"/>
                      <w:szCs w:val="20"/>
                    </w:rPr>
                  </w:pPr>
                  <w:r>
                    <w:rPr>
                      <w:rFonts w:asciiTheme="minorHAnsi" w:hAnsiTheme="minorHAnsi" w:cstheme="minorHAnsi"/>
                      <w:sz w:val="20"/>
                      <w:szCs w:val="20"/>
                    </w:rPr>
                    <w:t>5</w:t>
                  </w:r>
                </w:p>
              </w:tc>
            </w:tr>
            <w:tr w:rsidR="00E474E5" w:rsidRPr="000218F2" w14:paraId="56ED0D37" w14:textId="77777777" w:rsidTr="00C542F4">
              <w:tc>
                <w:tcPr>
                  <w:tcW w:w="2467" w:type="dxa"/>
                  <w:tcBorders>
                    <w:top w:val="single" w:sz="4" w:space="0" w:color="auto"/>
                    <w:left w:val="single" w:sz="4" w:space="0" w:color="auto"/>
                    <w:bottom w:val="single" w:sz="4" w:space="0" w:color="auto"/>
                    <w:right w:val="single" w:sz="4" w:space="0" w:color="auto"/>
                  </w:tcBorders>
                </w:tcPr>
                <w:p w14:paraId="181CDDAD" w14:textId="7ED1EC5A" w:rsidR="00E474E5" w:rsidRPr="000218F2" w:rsidRDefault="00E474E5" w:rsidP="00E474E5">
                  <w:pPr>
                    <w:jc w:val="both"/>
                    <w:rPr>
                      <w:rFonts w:asciiTheme="minorHAnsi" w:hAnsiTheme="minorHAnsi" w:cstheme="minorHAnsi"/>
                      <w:iCs/>
                      <w:sz w:val="20"/>
                      <w:szCs w:val="20"/>
                    </w:rPr>
                  </w:pPr>
                  <w:r>
                    <w:rPr>
                      <w:rFonts w:asciiTheme="minorHAnsi" w:hAnsiTheme="minorHAnsi" w:cstheme="minorHAnsi"/>
                      <w:iCs/>
                      <w:sz w:val="20"/>
                      <w:szCs w:val="20"/>
                    </w:rPr>
                    <w:t>Συμμετοχή σε ιατρικές πράξεις</w:t>
                  </w:r>
                </w:p>
              </w:tc>
              <w:tc>
                <w:tcPr>
                  <w:tcW w:w="2468" w:type="dxa"/>
                  <w:tcBorders>
                    <w:top w:val="single" w:sz="4" w:space="0" w:color="auto"/>
                    <w:left w:val="single" w:sz="4" w:space="0" w:color="auto"/>
                    <w:bottom w:val="single" w:sz="4" w:space="0" w:color="auto"/>
                    <w:right w:val="single" w:sz="4" w:space="0" w:color="auto"/>
                  </w:tcBorders>
                </w:tcPr>
                <w:p w14:paraId="2670F829" w14:textId="050258C5" w:rsidR="00E474E5" w:rsidRPr="000218F2" w:rsidRDefault="00E474E5" w:rsidP="00E474E5">
                  <w:pPr>
                    <w:jc w:val="center"/>
                    <w:rPr>
                      <w:rFonts w:asciiTheme="minorHAnsi" w:hAnsiTheme="minorHAnsi" w:cstheme="minorHAnsi"/>
                      <w:sz w:val="20"/>
                      <w:szCs w:val="20"/>
                    </w:rPr>
                  </w:pPr>
                  <w:r>
                    <w:rPr>
                      <w:rFonts w:asciiTheme="minorHAnsi" w:hAnsiTheme="minorHAnsi" w:cstheme="minorHAnsi"/>
                      <w:sz w:val="20"/>
                      <w:szCs w:val="20"/>
                    </w:rPr>
                    <w:t>10</w:t>
                  </w:r>
                </w:p>
              </w:tc>
            </w:tr>
            <w:tr w:rsidR="00E474E5" w:rsidRPr="000218F2" w14:paraId="2CA9C386" w14:textId="77777777" w:rsidTr="00C542F4">
              <w:tc>
                <w:tcPr>
                  <w:tcW w:w="2467" w:type="dxa"/>
                  <w:tcBorders>
                    <w:top w:val="single" w:sz="4" w:space="0" w:color="auto"/>
                    <w:left w:val="single" w:sz="4" w:space="0" w:color="auto"/>
                    <w:bottom w:val="single" w:sz="4" w:space="0" w:color="auto"/>
                    <w:right w:val="single" w:sz="4" w:space="0" w:color="auto"/>
                  </w:tcBorders>
                </w:tcPr>
                <w:p w14:paraId="5F20EC64" w14:textId="23CA51E5" w:rsidR="00E474E5" w:rsidRPr="000218F2" w:rsidRDefault="00E474E5" w:rsidP="00E474E5">
                  <w:pPr>
                    <w:rPr>
                      <w:rFonts w:asciiTheme="minorHAnsi" w:hAnsiTheme="minorHAnsi" w:cstheme="minorHAnsi"/>
                      <w:iCs/>
                      <w:sz w:val="20"/>
                      <w:szCs w:val="20"/>
                    </w:rPr>
                  </w:pPr>
                  <w:r>
                    <w:rPr>
                      <w:rFonts w:asciiTheme="minorHAnsi" w:hAnsiTheme="minorHAnsi" w:cstheme="minorHAnsi"/>
                      <w:iCs/>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0D19AA5F" w14:textId="5E11AC6D" w:rsidR="00E474E5" w:rsidRPr="000218F2" w:rsidRDefault="00E474E5" w:rsidP="00E474E5">
                  <w:pPr>
                    <w:jc w:val="center"/>
                    <w:rPr>
                      <w:rFonts w:asciiTheme="minorHAnsi" w:hAnsiTheme="minorHAnsi" w:cstheme="minorHAnsi"/>
                      <w:i/>
                      <w:sz w:val="16"/>
                      <w:szCs w:val="16"/>
                    </w:rPr>
                  </w:pPr>
                  <w:r>
                    <w:rPr>
                      <w:rFonts w:asciiTheme="minorHAnsi" w:hAnsiTheme="minorHAnsi" w:cstheme="minorHAnsi"/>
                      <w:i/>
                      <w:sz w:val="16"/>
                      <w:szCs w:val="16"/>
                    </w:rPr>
                    <w:t>15</w:t>
                  </w:r>
                </w:p>
              </w:tc>
            </w:tr>
            <w:tr w:rsidR="00E474E5" w:rsidRPr="000218F2" w14:paraId="5BD3ACFD" w14:textId="77777777" w:rsidTr="00C542F4">
              <w:tc>
                <w:tcPr>
                  <w:tcW w:w="2467" w:type="dxa"/>
                  <w:tcBorders>
                    <w:top w:val="single" w:sz="4" w:space="0" w:color="auto"/>
                    <w:left w:val="single" w:sz="4" w:space="0" w:color="auto"/>
                    <w:bottom w:val="single" w:sz="4" w:space="0" w:color="auto"/>
                    <w:right w:val="single" w:sz="4" w:space="0" w:color="auto"/>
                  </w:tcBorders>
                </w:tcPr>
                <w:p w14:paraId="77CE9FDA" w14:textId="77777777" w:rsidR="00E474E5" w:rsidRPr="00E474E5" w:rsidRDefault="00E474E5" w:rsidP="00E474E5">
                  <w:pPr>
                    <w:rPr>
                      <w:rFonts w:asciiTheme="minorHAnsi" w:hAnsiTheme="minorHAnsi" w:cstheme="minorHAnsi"/>
                      <w:iCs/>
                      <w:sz w:val="20"/>
                      <w:szCs w:val="20"/>
                    </w:rPr>
                  </w:pPr>
                  <w:r w:rsidRPr="00E474E5">
                    <w:rPr>
                      <w:rFonts w:asciiTheme="minorHAnsi" w:hAnsiTheme="minorHAnsi" w:cstheme="minorHAnsi"/>
                      <w:iCs/>
                      <w:sz w:val="20"/>
                      <w:szCs w:val="20"/>
                    </w:rPr>
                    <w:t xml:space="preserve">Σύνολο Μαθήματος </w:t>
                  </w:r>
                </w:p>
                <w:p w14:paraId="07BEAA53" w14:textId="4CD75885" w:rsidR="00E474E5" w:rsidRPr="000218F2" w:rsidRDefault="00E474E5" w:rsidP="00E474E5">
                  <w:pPr>
                    <w:rPr>
                      <w:rFonts w:asciiTheme="minorHAnsi" w:hAnsiTheme="minorHAnsi" w:cstheme="minorHAnsi"/>
                      <w:iCs/>
                      <w:sz w:val="20"/>
                      <w:szCs w:val="20"/>
                    </w:rPr>
                  </w:pPr>
                  <w:r w:rsidRPr="00E474E5">
                    <w:rPr>
                      <w:rFonts w:asciiTheme="minorHAnsi" w:hAnsiTheme="minorHAnsi" w:cstheme="minorHAnsi"/>
                      <w:iCs/>
                      <w:sz w:val="20"/>
                      <w:szCs w:val="20"/>
                    </w:rPr>
                    <w:t>(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tcPr>
                <w:p w14:paraId="3898DFEF" w14:textId="15EF026E" w:rsidR="00E474E5" w:rsidRPr="000218F2" w:rsidRDefault="00E474E5" w:rsidP="00E474E5">
                  <w:pPr>
                    <w:jc w:val="center"/>
                    <w:rPr>
                      <w:rFonts w:asciiTheme="minorHAnsi" w:hAnsiTheme="minorHAnsi" w:cstheme="minorHAnsi"/>
                      <w:i/>
                      <w:sz w:val="16"/>
                      <w:szCs w:val="16"/>
                    </w:rPr>
                  </w:pPr>
                  <w:r>
                    <w:rPr>
                      <w:rFonts w:asciiTheme="minorHAnsi" w:hAnsiTheme="minorHAnsi" w:cstheme="minorHAnsi"/>
                      <w:i/>
                      <w:sz w:val="16"/>
                      <w:szCs w:val="16"/>
                    </w:rPr>
                    <w:t>135</w:t>
                  </w:r>
                </w:p>
              </w:tc>
            </w:tr>
            <w:tr w:rsidR="00E474E5" w:rsidRPr="000218F2" w14:paraId="7E6B9E18" w14:textId="77777777" w:rsidTr="00C542F4">
              <w:tc>
                <w:tcPr>
                  <w:tcW w:w="2467" w:type="dxa"/>
                  <w:tcBorders>
                    <w:top w:val="single" w:sz="4" w:space="0" w:color="auto"/>
                    <w:left w:val="single" w:sz="4" w:space="0" w:color="auto"/>
                    <w:bottom w:val="single" w:sz="4" w:space="0" w:color="auto"/>
                    <w:right w:val="single" w:sz="4" w:space="0" w:color="auto"/>
                  </w:tcBorders>
                </w:tcPr>
                <w:p w14:paraId="62A04597" w14:textId="77777777" w:rsidR="00E474E5" w:rsidRPr="000218F2" w:rsidRDefault="00E474E5" w:rsidP="00E474E5">
                  <w:pPr>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99AB056" w14:textId="77777777" w:rsidR="00E474E5" w:rsidRPr="000218F2" w:rsidRDefault="00E474E5" w:rsidP="00E474E5">
                  <w:pPr>
                    <w:jc w:val="center"/>
                    <w:rPr>
                      <w:rFonts w:asciiTheme="minorHAnsi" w:hAnsiTheme="minorHAnsi" w:cstheme="minorHAnsi"/>
                      <w:i/>
                      <w:sz w:val="16"/>
                      <w:szCs w:val="16"/>
                    </w:rPr>
                  </w:pPr>
                </w:p>
              </w:tc>
            </w:tr>
            <w:tr w:rsidR="00E474E5" w:rsidRPr="000218F2" w14:paraId="7E361C32" w14:textId="77777777" w:rsidTr="00C542F4">
              <w:tc>
                <w:tcPr>
                  <w:tcW w:w="2467" w:type="dxa"/>
                  <w:tcBorders>
                    <w:top w:val="single" w:sz="4" w:space="0" w:color="auto"/>
                    <w:left w:val="single" w:sz="4" w:space="0" w:color="auto"/>
                    <w:bottom w:val="single" w:sz="4" w:space="0" w:color="auto"/>
                    <w:right w:val="single" w:sz="4" w:space="0" w:color="auto"/>
                  </w:tcBorders>
                </w:tcPr>
                <w:p w14:paraId="019CEA2C" w14:textId="77777777" w:rsidR="00E474E5" w:rsidRPr="000218F2" w:rsidRDefault="00E474E5" w:rsidP="00E474E5">
                  <w:pPr>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BD03960" w14:textId="77777777" w:rsidR="00E474E5" w:rsidRPr="000218F2" w:rsidRDefault="00E474E5" w:rsidP="00E474E5">
                  <w:pPr>
                    <w:jc w:val="center"/>
                    <w:rPr>
                      <w:rFonts w:asciiTheme="minorHAnsi" w:hAnsiTheme="minorHAnsi" w:cstheme="minorHAnsi"/>
                      <w:sz w:val="20"/>
                      <w:szCs w:val="20"/>
                    </w:rPr>
                  </w:pPr>
                </w:p>
              </w:tc>
            </w:tr>
            <w:tr w:rsidR="00E474E5" w:rsidRPr="000218F2" w14:paraId="644B2240" w14:textId="77777777" w:rsidTr="00C542F4">
              <w:tc>
                <w:tcPr>
                  <w:tcW w:w="2467" w:type="dxa"/>
                  <w:tcBorders>
                    <w:top w:val="single" w:sz="4" w:space="0" w:color="auto"/>
                    <w:left w:val="single" w:sz="4" w:space="0" w:color="auto"/>
                    <w:bottom w:val="single" w:sz="4" w:space="0" w:color="auto"/>
                    <w:right w:val="single" w:sz="4" w:space="0" w:color="auto"/>
                  </w:tcBorders>
                </w:tcPr>
                <w:p w14:paraId="7CE4AD5C" w14:textId="78347C38" w:rsidR="00E474E5" w:rsidRPr="000218F2" w:rsidRDefault="00E474E5" w:rsidP="00E474E5">
                  <w:pPr>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14:paraId="6BDBA4B8" w14:textId="61339951" w:rsidR="00E474E5" w:rsidRPr="000218F2" w:rsidRDefault="00E474E5" w:rsidP="00E474E5">
                  <w:pPr>
                    <w:jc w:val="center"/>
                    <w:rPr>
                      <w:rFonts w:asciiTheme="minorHAnsi" w:hAnsiTheme="minorHAnsi" w:cstheme="minorHAnsi"/>
                      <w:b/>
                      <w:i/>
                      <w:sz w:val="20"/>
                      <w:szCs w:val="20"/>
                    </w:rPr>
                  </w:pPr>
                </w:p>
              </w:tc>
            </w:tr>
          </w:tbl>
          <w:p w14:paraId="316DD162" w14:textId="77777777" w:rsidR="00E474E5" w:rsidRPr="000218F2" w:rsidRDefault="00E474E5" w:rsidP="00E474E5">
            <w:pPr>
              <w:rPr>
                <w:rFonts w:asciiTheme="minorHAnsi" w:hAnsiTheme="minorHAnsi" w:cstheme="minorHAnsi"/>
              </w:rPr>
            </w:pPr>
          </w:p>
        </w:tc>
      </w:tr>
      <w:tr w:rsidR="00E474E5" w:rsidRPr="000218F2" w14:paraId="097984CE" w14:textId="77777777" w:rsidTr="00C542F4">
        <w:tc>
          <w:tcPr>
            <w:tcW w:w="3306" w:type="dxa"/>
          </w:tcPr>
          <w:p w14:paraId="5C3CBBBF" w14:textId="77777777" w:rsidR="00E474E5" w:rsidRPr="000218F2" w:rsidRDefault="00E474E5" w:rsidP="00E474E5">
            <w:pPr>
              <w:jc w:val="right"/>
              <w:rPr>
                <w:rFonts w:asciiTheme="minorHAnsi" w:hAnsiTheme="minorHAnsi" w:cstheme="minorHAnsi"/>
                <w:b/>
                <w:sz w:val="20"/>
                <w:szCs w:val="20"/>
              </w:rPr>
            </w:pPr>
            <w:r w:rsidRPr="000218F2">
              <w:rPr>
                <w:rFonts w:asciiTheme="minorHAnsi" w:hAnsiTheme="minorHAnsi" w:cstheme="minorHAnsi"/>
                <w:b/>
                <w:sz w:val="20"/>
                <w:szCs w:val="20"/>
              </w:rPr>
              <w:t xml:space="preserve">ΑΞΙΟΛΟΓΗΣΗ ΦΟΙΤΗΤΩΝ </w:t>
            </w:r>
          </w:p>
          <w:p w14:paraId="20FB7C15" w14:textId="77777777" w:rsidR="00E474E5" w:rsidRPr="000218F2" w:rsidRDefault="00E474E5" w:rsidP="00E474E5">
            <w:pPr>
              <w:jc w:val="both"/>
              <w:rPr>
                <w:rFonts w:asciiTheme="minorHAnsi" w:hAnsiTheme="minorHAnsi" w:cstheme="minorHAnsi"/>
                <w:i/>
                <w:sz w:val="16"/>
                <w:szCs w:val="16"/>
              </w:rPr>
            </w:pPr>
            <w:r w:rsidRPr="000218F2">
              <w:rPr>
                <w:rFonts w:asciiTheme="minorHAnsi" w:hAnsiTheme="minorHAnsi" w:cstheme="minorHAnsi"/>
                <w:i/>
                <w:sz w:val="16"/>
                <w:szCs w:val="16"/>
              </w:rPr>
              <w:t>Περιγραφή της διαδικασίας αξιολόγησης</w:t>
            </w:r>
          </w:p>
          <w:p w14:paraId="6AD40878" w14:textId="77777777" w:rsidR="00E474E5" w:rsidRPr="000218F2" w:rsidRDefault="00E474E5" w:rsidP="00E474E5">
            <w:pPr>
              <w:jc w:val="both"/>
              <w:rPr>
                <w:rFonts w:asciiTheme="minorHAnsi" w:hAnsiTheme="minorHAnsi" w:cstheme="minorHAnsi"/>
                <w:i/>
                <w:sz w:val="16"/>
                <w:szCs w:val="16"/>
              </w:rPr>
            </w:pPr>
          </w:p>
          <w:p w14:paraId="6355D170" w14:textId="77777777" w:rsidR="00E474E5" w:rsidRPr="000218F2" w:rsidRDefault="00E474E5" w:rsidP="00E474E5">
            <w:pPr>
              <w:jc w:val="both"/>
              <w:rPr>
                <w:rFonts w:asciiTheme="minorHAnsi" w:hAnsiTheme="minorHAnsi" w:cstheme="minorHAnsi"/>
                <w:i/>
                <w:sz w:val="16"/>
                <w:szCs w:val="16"/>
              </w:rPr>
            </w:pPr>
            <w:r w:rsidRPr="000218F2">
              <w:rPr>
                <w:rFonts w:asciiTheme="minorHAnsi" w:hAnsiTheme="minorHAnsi" w:cstheme="minorHAnsi"/>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509A9D" w14:textId="77777777" w:rsidR="00E474E5" w:rsidRPr="000218F2" w:rsidRDefault="00E474E5" w:rsidP="00E474E5">
            <w:pPr>
              <w:jc w:val="both"/>
              <w:rPr>
                <w:rFonts w:asciiTheme="minorHAnsi" w:hAnsiTheme="minorHAnsi" w:cstheme="minorHAnsi"/>
                <w:i/>
                <w:sz w:val="16"/>
                <w:szCs w:val="16"/>
              </w:rPr>
            </w:pPr>
          </w:p>
          <w:p w14:paraId="25486C94" w14:textId="77777777" w:rsidR="00E474E5" w:rsidRPr="000218F2" w:rsidRDefault="00E474E5" w:rsidP="00E474E5">
            <w:pPr>
              <w:jc w:val="both"/>
              <w:rPr>
                <w:rFonts w:asciiTheme="minorHAnsi" w:hAnsiTheme="minorHAnsi" w:cstheme="minorHAnsi"/>
                <w:i/>
                <w:sz w:val="16"/>
                <w:szCs w:val="16"/>
              </w:rPr>
            </w:pPr>
            <w:r w:rsidRPr="000218F2">
              <w:rPr>
                <w:rFonts w:asciiTheme="minorHAnsi" w:hAnsiTheme="minorHAnsi" w:cstheme="minorHAnsi"/>
                <w:i/>
                <w:sz w:val="16"/>
                <w:szCs w:val="16"/>
              </w:rPr>
              <w:t xml:space="preserve">Αναφέρονται  ρητά προσδιορισμένα κριτήρια αξιολόγησης και εάν και που είναι </w:t>
            </w:r>
            <w:proofErr w:type="spellStart"/>
            <w:r w:rsidRPr="000218F2">
              <w:rPr>
                <w:rFonts w:asciiTheme="minorHAnsi" w:hAnsiTheme="minorHAnsi" w:cstheme="minorHAnsi"/>
                <w:i/>
                <w:sz w:val="16"/>
                <w:szCs w:val="16"/>
              </w:rPr>
              <w:t>προσβάσιμα</w:t>
            </w:r>
            <w:proofErr w:type="spellEnd"/>
            <w:r w:rsidRPr="000218F2">
              <w:rPr>
                <w:rFonts w:asciiTheme="minorHAnsi" w:hAnsiTheme="minorHAnsi" w:cstheme="minorHAnsi"/>
                <w:i/>
                <w:sz w:val="16"/>
                <w:szCs w:val="16"/>
              </w:rPr>
              <w:t xml:space="preserve"> από τους φοιτητές.</w:t>
            </w:r>
          </w:p>
        </w:tc>
        <w:tc>
          <w:tcPr>
            <w:tcW w:w="5166" w:type="dxa"/>
          </w:tcPr>
          <w:p w14:paraId="667A20D6" w14:textId="77777777" w:rsidR="00E474E5" w:rsidRPr="000218F2" w:rsidRDefault="00E474E5" w:rsidP="00E474E5">
            <w:pPr>
              <w:jc w:val="both"/>
              <w:rPr>
                <w:rFonts w:asciiTheme="minorHAnsi" w:eastAsia="Arial Unicode MS" w:hAnsiTheme="minorHAnsi" w:cstheme="minorHAnsi"/>
                <w:sz w:val="20"/>
                <w:szCs w:val="20"/>
              </w:rPr>
            </w:pPr>
          </w:p>
          <w:p w14:paraId="764A9EFC" w14:textId="637FBF6D" w:rsidR="00E474E5" w:rsidRPr="009B091F" w:rsidRDefault="00E474E5" w:rsidP="00E474E5">
            <w:pPr>
              <w:jc w:val="both"/>
              <w:rPr>
                <w:rFonts w:eastAsia="Arial Unicode MS"/>
              </w:rPr>
            </w:pPr>
            <w:r w:rsidRPr="009B091F">
              <w:rPr>
                <w:rFonts w:eastAsia="Arial Unicode MS"/>
              </w:rPr>
              <w:t>Η γλώσσα αξιολόγησης είναι η Ελληνική και σε ειδικές περιπτώσεις (</w:t>
            </w:r>
            <w:r w:rsidRPr="009B091F">
              <w:rPr>
                <w:rFonts w:eastAsia="Arial Unicode MS"/>
                <w:lang w:val="en-US"/>
              </w:rPr>
              <w:t>Erasmus</w:t>
            </w:r>
            <w:r w:rsidRPr="009B091F">
              <w:rPr>
                <w:rFonts w:eastAsia="Arial Unicode MS"/>
              </w:rPr>
              <w:t xml:space="preserve">) η Αγγλική. Οι φοιτητές εξετάζονται προφορικά με ανοιχτές ερωτήσεις σύντομης απάντησης κλινικών προβλημάτων και θεωρητικών γνώσεων (20%), καθώς και γραπτώς με ανοιχτές ερωτήσεις ανάπτυξης θεωρητικών γνώσεων (80%). Επίσης κατά τη διάρκεια την εκπαίδευσης αξιολογείται σε </w:t>
            </w:r>
            <w:r w:rsidRPr="009B091F">
              <w:rPr>
                <w:rFonts w:eastAsia="Arial Unicode MS"/>
                <w:lang w:val="en-US"/>
              </w:rPr>
              <w:t>logbook</w:t>
            </w:r>
            <w:r w:rsidRPr="009B091F">
              <w:rPr>
                <w:rFonts w:eastAsia="Arial Unicode MS"/>
              </w:rPr>
              <w:t xml:space="preserve"> η συμμετοχή στις κλινικές δραστηριότητες και πράξεις (αιμοληψίες, ΟΝΠ, κλινική εξέταση). Κάθε φοιτητής αναμένεται να προετοιμάσει και να παρουσιάσει δύο πλήρη ιστορικά ασθενών. </w:t>
            </w:r>
          </w:p>
          <w:p w14:paraId="40B561E6" w14:textId="642F84BB" w:rsidR="00E474E5" w:rsidRPr="000218F2" w:rsidRDefault="00E474E5" w:rsidP="00E474E5">
            <w:pPr>
              <w:jc w:val="both"/>
              <w:rPr>
                <w:rFonts w:asciiTheme="minorHAnsi" w:hAnsiTheme="minorHAnsi" w:cstheme="minorHAnsi"/>
              </w:rPr>
            </w:pPr>
          </w:p>
        </w:tc>
      </w:tr>
    </w:tbl>
    <w:p w14:paraId="6FE2D19E" w14:textId="77777777" w:rsidR="008356EA" w:rsidRPr="000218F2" w:rsidRDefault="008356EA" w:rsidP="008356EA">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0218F2" w14:paraId="72DF5DEA" w14:textId="77777777" w:rsidTr="00C542F4">
        <w:tc>
          <w:tcPr>
            <w:tcW w:w="8472" w:type="dxa"/>
          </w:tcPr>
          <w:p w14:paraId="6B9082EC" w14:textId="77777777" w:rsidR="008356EA" w:rsidRPr="000218F2" w:rsidRDefault="008356EA" w:rsidP="00C542F4">
            <w:pPr>
              <w:jc w:val="both"/>
              <w:rPr>
                <w:rFonts w:asciiTheme="minorHAnsi" w:hAnsiTheme="minorHAnsi" w:cstheme="minorHAnsi"/>
                <w:i/>
                <w:sz w:val="16"/>
                <w:szCs w:val="16"/>
              </w:rPr>
            </w:pPr>
            <w:r w:rsidRPr="000218F2">
              <w:rPr>
                <w:rFonts w:asciiTheme="minorHAnsi" w:hAnsiTheme="minorHAnsi" w:cstheme="minorHAnsi"/>
                <w:i/>
                <w:sz w:val="16"/>
                <w:szCs w:val="16"/>
              </w:rPr>
              <w:t>-</w:t>
            </w:r>
            <w:r w:rsidRPr="000218F2">
              <w:rPr>
                <w:rFonts w:asciiTheme="minorHAnsi" w:hAnsiTheme="minorHAnsi" w:cstheme="minorHAnsi"/>
                <w:sz w:val="16"/>
                <w:szCs w:val="16"/>
              </w:rPr>
              <w:t xml:space="preserve"> Υλικό διδασκαλίας – μελέτης</w:t>
            </w:r>
          </w:p>
          <w:p w14:paraId="395DF3FC" w14:textId="31B192B5" w:rsidR="00122608" w:rsidRPr="000218F2" w:rsidRDefault="00122608" w:rsidP="00122608">
            <w:pPr>
              <w:pStyle w:val="1"/>
              <w:spacing w:before="0" w:beforeAutospacing="0" w:after="165" w:afterAutospacing="0"/>
              <w:rPr>
                <w:rFonts w:asciiTheme="minorHAnsi" w:hAnsiTheme="minorHAnsi" w:cstheme="minorHAnsi"/>
                <w:b w:val="0"/>
                <w:bCs w:val="0"/>
                <w:sz w:val="20"/>
                <w:szCs w:val="20"/>
                <w:lang w:val="el-GR"/>
              </w:rPr>
            </w:pPr>
          </w:p>
          <w:p w14:paraId="44DD1939" w14:textId="77777777" w:rsidR="004456B4" w:rsidRPr="000218F2" w:rsidRDefault="004456B4" w:rsidP="00122608">
            <w:pPr>
              <w:pStyle w:val="1"/>
              <w:spacing w:before="0" w:beforeAutospacing="0" w:after="165" w:afterAutospacing="0"/>
              <w:rPr>
                <w:rFonts w:asciiTheme="minorHAnsi" w:hAnsiTheme="minorHAnsi" w:cstheme="minorHAnsi"/>
                <w:b w:val="0"/>
                <w:bCs w:val="0"/>
                <w:sz w:val="20"/>
                <w:szCs w:val="20"/>
                <w:lang w:val="el-GR"/>
              </w:rPr>
            </w:pPr>
          </w:p>
          <w:p w14:paraId="1020A050" w14:textId="77777777" w:rsidR="004456B4" w:rsidRPr="000218F2" w:rsidRDefault="004456B4" w:rsidP="00122608">
            <w:pPr>
              <w:pStyle w:val="1"/>
              <w:spacing w:before="0" w:beforeAutospacing="0" w:after="165" w:afterAutospacing="0"/>
              <w:rPr>
                <w:rFonts w:asciiTheme="minorHAnsi" w:hAnsiTheme="minorHAnsi" w:cstheme="minorHAnsi"/>
                <w:b w:val="0"/>
                <w:bCs w:val="0"/>
                <w:sz w:val="20"/>
                <w:szCs w:val="20"/>
                <w:lang w:val="el-GR"/>
              </w:rPr>
            </w:pPr>
          </w:p>
          <w:p w14:paraId="69CCDA4B" w14:textId="6465DE3D" w:rsidR="008356EA" w:rsidRPr="000218F2" w:rsidRDefault="008356EA" w:rsidP="00122608">
            <w:pPr>
              <w:jc w:val="both"/>
              <w:rPr>
                <w:rFonts w:asciiTheme="minorHAnsi" w:hAnsiTheme="minorHAnsi" w:cstheme="minorHAnsi"/>
                <w:b/>
              </w:rPr>
            </w:pPr>
          </w:p>
        </w:tc>
      </w:tr>
    </w:tbl>
    <w:p w14:paraId="7E22BEB5" w14:textId="77777777" w:rsidR="00CB1BE4" w:rsidRPr="000218F2" w:rsidRDefault="00CB1BE4" w:rsidP="00712984">
      <w:pPr>
        <w:rPr>
          <w:rFonts w:asciiTheme="minorHAnsi" w:hAnsiTheme="minorHAnsi" w:cstheme="minorHAnsi"/>
        </w:rPr>
      </w:pPr>
    </w:p>
    <w:sectPr w:rsidR="00CB1BE4" w:rsidRPr="000218F2" w:rsidSect="00CB1BE4">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4661C" w14:textId="77777777" w:rsidR="00055F04" w:rsidRDefault="00055F04" w:rsidP="008356EA">
      <w:r>
        <w:separator/>
      </w:r>
    </w:p>
  </w:endnote>
  <w:endnote w:type="continuationSeparator" w:id="0">
    <w:p w14:paraId="135DE36C" w14:textId="77777777" w:rsidR="00055F04" w:rsidRDefault="00055F04"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590855"/>
      <w:docPartObj>
        <w:docPartGallery w:val="Page Numbers (Bottom of Page)"/>
        <w:docPartUnique/>
      </w:docPartObj>
    </w:sdtPr>
    <w:sdtEndPr/>
    <w:sdtContent>
      <w:p w14:paraId="773DCBA7" w14:textId="71E99F09" w:rsidR="00C601A0" w:rsidRDefault="00C601A0">
        <w:pPr>
          <w:pStyle w:val="a4"/>
          <w:jc w:val="center"/>
        </w:pPr>
        <w:r w:rsidRPr="00C601A0">
          <w:rPr>
            <w:rFonts w:asciiTheme="minorHAnsi" w:hAnsiTheme="minorHAnsi" w:cstheme="minorHAnsi"/>
            <w:sz w:val="20"/>
            <w:szCs w:val="20"/>
          </w:rPr>
          <w:fldChar w:fldCharType="begin"/>
        </w:r>
        <w:r w:rsidRPr="00C601A0">
          <w:rPr>
            <w:rFonts w:asciiTheme="minorHAnsi" w:hAnsiTheme="minorHAnsi" w:cstheme="minorHAnsi"/>
            <w:sz w:val="20"/>
            <w:szCs w:val="20"/>
          </w:rPr>
          <w:instrText>PAGE   \* MERGEFORMAT</w:instrText>
        </w:r>
        <w:r w:rsidRPr="00C601A0">
          <w:rPr>
            <w:rFonts w:asciiTheme="minorHAnsi" w:hAnsiTheme="minorHAnsi" w:cstheme="minorHAnsi"/>
            <w:sz w:val="20"/>
            <w:szCs w:val="20"/>
          </w:rPr>
          <w:fldChar w:fldCharType="separate"/>
        </w:r>
        <w:r w:rsidRPr="00C601A0">
          <w:rPr>
            <w:rFonts w:asciiTheme="minorHAnsi" w:hAnsiTheme="minorHAnsi" w:cstheme="minorHAnsi"/>
            <w:sz w:val="20"/>
            <w:szCs w:val="20"/>
          </w:rPr>
          <w:t>2</w:t>
        </w:r>
        <w:r w:rsidRPr="00C601A0">
          <w:rPr>
            <w:rFonts w:asciiTheme="minorHAnsi" w:hAnsiTheme="minorHAnsi" w:cstheme="minorHAnsi"/>
            <w:sz w:val="20"/>
            <w:szCs w:val="20"/>
          </w:rPr>
          <w:fldChar w:fldCharType="end"/>
        </w:r>
      </w:p>
    </w:sdtContent>
  </w:sdt>
  <w:p w14:paraId="73B9DA5E" w14:textId="77777777" w:rsidR="00C601A0" w:rsidRDefault="00C601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A9785" w14:textId="77777777" w:rsidR="00055F04" w:rsidRDefault="00055F04" w:rsidP="008356EA">
      <w:r>
        <w:separator/>
      </w:r>
    </w:p>
  </w:footnote>
  <w:footnote w:type="continuationSeparator" w:id="0">
    <w:p w14:paraId="17C2044F" w14:textId="77777777" w:rsidR="00055F04" w:rsidRDefault="00055F04"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195D0144" w14:textId="77777777" w:rsidR="008356EA" w:rsidRDefault="00621E19">
        <w:pPr>
          <w:pStyle w:val="a3"/>
          <w:jc w:val="right"/>
        </w:pPr>
        <w:r>
          <w:rPr>
            <w:noProof/>
          </w:rPr>
          <w:fldChar w:fldCharType="begin"/>
        </w:r>
        <w:r>
          <w:rPr>
            <w:noProof/>
          </w:rPr>
          <w:instrText xml:space="preserve"> PAGE   \* MERGEFORMAT </w:instrText>
        </w:r>
        <w:r>
          <w:rPr>
            <w:noProof/>
          </w:rPr>
          <w:fldChar w:fldCharType="separate"/>
        </w:r>
        <w:r w:rsidR="00B16B7D">
          <w:rPr>
            <w:noProof/>
          </w:rPr>
          <w:t>3</w:t>
        </w:r>
        <w:r>
          <w:rPr>
            <w:noProof/>
          </w:rPr>
          <w:fldChar w:fldCharType="end"/>
        </w:r>
      </w:p>
    </w:sdtContent>
  </w:sdt>
  <w:p w14:paraId="20064F0B"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59FD"/>
    <w:multiLevelType w:val="hybridMultilevel"/>
    <w:tmpl w:val="D0CA704C"/>
    <w:lvl w:ilvl="0" w:tplc="04080001">
      <w:start w:val="1"/>
      <w:numFmt w:val="bullet"/>
      <w:lvlText w:val=""/>
      <w:lvlJc w:val="left"/>
      <w:pPr>
        <w:ind w:left="720" w:hanging="360"/>
      </w:pPr>
      <w:rPr>
        <w:rFonts w:ascii="Symbol" w:hAnsi="Symbol" w:hint="default"/>
      </w:rPr>
    </w:lvl>
    <w:lvl w:ilvl="1" w:tplc="86ACDA5E">
      <w:numFmt w:val="bullet"/>
      <w:lvlText w:val="•"/>
      <w:lvlJc w:val="left"/>
      <w:pPr>
        <w:ind w:left="1500" w:hanging="420"/>
      </w:pPr>
      <w:rPr>
        <w:rFonts w:ascii="Times New Roman" w:eastAsia="Arial Unicode MS"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2EC86562"/>
    <w:multiLevelType w:val="hybridMultilevel"/>
    <w:tmpl w:val="3CDAF026"/>
    <w:lvl w:ilvl="0" w:tplc="04080001">
      <w:start w:val="1"/>
      <w:numFmt w:val="bullet"/>
      <w:lvlText w:val=""/>
      <w:lvlJc w:val="left"/>
      <w:pPr>
        <w:ind w:left="1734" w:hanging="360"/>
      </w:pPr>
      <w:rPr>
        <w:rFonts w:ascii="Symbol" w:hAnsi="Symbol" w:hint="default"/>
      </w:rPr>
    </w:lvl>
    <w:lvl w:ilvl="1" w:tplc="04080003" w:tentative="1">
      <w:start w:val="1"/>
      <w:numFmt w:val="bullet"/>
      <w:lvlText w:val="o"/>
      <w:lvlJc w:val="left"/>
      <w:pPr>
        <w:ind w:left="2454" w:hanging="360"/>
      </w:pPr>
      <w:rPr>
        <w:rFonts w:ascii="Courier New" w:hAnsi="Courier New" w:cs="Courier New" w:hint="default"/>
      </w:rPr>
    </w:lvl>
    <w:lvl w:ilvl="2" w:tplc="04080005" w:tentative="1">
      <w:start w:val="1"/>
      <w:numFmt w:val="bullet"/>
      <w:lvlText w:val=""/>
      <w:lvlJc w:val="left"/>
      <w:pPr>
        <w:ind w:left="3174" w:hanging="360"/>
      </w:pPr>
      <w:rPr>
        <w:rFonts w:ascii="Wingdings" w:hAnsi="Wingdings" w:hint="default"/>
      </w:rPr>
    </w:lvl>
    <w:lvl w:ilvl="3" w:tplc="04080001" w:tentative="1">
      <w:start w:val="1"/>
      <w:numFmt w:val="bullet"/>
      <w:lvlText w:val=""/>
      <w:lvlJc w:val="left"/>
      <w:pPr>
        <w:ind w:left="3894" w:hanging="360"/>
      </w:pPr>
      <w:rPr>
        <w:rFonts w:ascii="Symbol" w:hAnsi="Symbol" w:hint="default"/>
      </w:rPr>
    </w:lvl>
    <w:lvl w:ilvl="4" w:tplc="04080003" w:tentative="1">
      <w:start w:val="1"/>
      <w:numFmt w:val="bullet"/>
      <w:lvlText w:val="o"/>
      <w:lvlJc w:val="left"/>
      <w:pPr>
        <w:ind w:left="4614" w:hanging="360"/>
      </w:pPr>
      <w:rPr>
        <w:rFonts w:ascii="Courier New" w:hAnsi="Courier New" w:cs="Courier New" w:hint="default"/>
      </w:rPr>
    </w:lvl>
    <w:lvl w:ilvl="5" w:tplc="04080005" w:tentative="1">
      <w:start w:val="1"/>
      <w:numFmt w:val="bullet"/>
      <w:lvlText w:val=""/>
      <w:lvlJc w:val="left"/>
      <w:pPr>
        <w:ind w:left="5334" w:hanging="360"/>
      </w:pPr>
      <w:rPr>
        <w:rFonts w:ascii="Wingdings" w:hAnsi="Wingdings" w:hint="default"/>
      </w:rPr>
    </w:lvl>
    <w:lvl w:ilvl="6" w:tplc="04080001" w:tentative="1">
      <w:start w:val="1"/>
      <w:numFmt w:val="bullet"/>
      <w:lvlText w:val=""/>
      <w:lvlJc w:val="left"/>
      <w:pPr>
        <w:ind w:left="6054" w:hanging="360"/>
      </w:pPr>
      <w:rPr>
        <w:rFonts w:ascii="Symbol" w:hAnsi="Symbol" w:hint="default"/>
      </w:rPr>
    </w:lvl>
    <w:lvl w:ilvl="7" w:tplc="04080003" w:tentative="1">
      <w:start w:val="1"/>
      <w:numFmt w:val="bullet"/>
      <w:lvlText w:val="o"/>
      <w:lvlJc w:val="left"/>
      <w:pPr>
        <w:ind w:left="6774" w:hanging="360"/>
      </w:pPr>
      <w:rPr>
        <w:rFonts w:ascii="Courier New" w:hAnsi="Courier New" w:cs="Courier New" w:hint="default"/>
      </w:rPr>
    </w:lvl>
    <w:lvl w:ilvl="8" w:tplc="04080005" w:tentative="1">
      <w:start w:val="1"/>
      <w:numFmt w:val="bullet"/>
      <w:lvlText w:val=""/>
      <w:lvlJc w:val="left"/>
      <w:pPr>
        <w:ind w:left="7494" w:hanging="360"/>
      </w:pPr>
      <w:rPr>
        <w:rFonts w:ascii="Wingdings" w:hAnsi="Wingdings" w:hint="default"/>
      </w:rPr>
    </w:lvl>
  </w:abstractNum>
  <w:abstractNum w:abstractNumId="4"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026635534">
    <w:abstractNumId w:val="2"/>
  </w:num>
  <w:num w:numId="2" w16cid:durableId="1600137248">
    <w:abstractNumId w:val="8"/>
  </w:num>
  <w:num w:numId="3" w16cid:durableId="903292438">
    <w:abstractNumId w:val="4"/>
  </w:num>
  <w:num w:numId="4" w16cid:durableId="1699548615">
    <w:abstractNumId w:val="7"/>
  </w:num>
  <w:num w:numId="5" w16cid:durableId="1179931076">
    <w:abstractNumId w:val="5"/>
  </w:num>
  <w:num w:numId="6" w16cid:durableId="433285442">
    <w:abstractNumId w:val="1"/>
  </w:num>
  <w:num w:numId="7" w16cid:durableId="1812289568">
    <w:abstractNumId w:val="6"/>
  </w:num>
  <w:num w:numId="8" w16cid:durableId="56826705">
    <w:abstractNumId w:val="3"/>
  </w:num>
  <w:num w:numId="9" w16cid:durableId="109209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218F2"/>
    <w:rsid w:val="000231C5"/>
    <w:rsid w:val="00055F04"/>
    <w:rsid w:val="00062CC6"/>
    <w:rsid w:val="00075C52"/>
    <w:rsid w:val="00095C3C"/>
    <w:rsid w:val="00097770"/>
    <w:rsid w:val="000C6BDC"/>
    <w:rsid w:val="001125F7"/>
    <w:rsid w:val="00122608"/>
    <w:rsid w:val="001405CF"/>
    <w:rsid w:val="00145DA0"/>
    <w:rsid w:val="0015581E"/>
    <w:rsid w:val="00193B02"/>
    <w:rsid w:val="001E2830"/>
    <w:rsid w:val="00281103"/>
    <w:rsid w:val="00290EDB"/>
    <w:rsid w:val="002A76F9"/>
    <w:rsid w:val="002B1965"/>
    <w:rsid w:val="002B5612"/>
    <w:rsid w:val="002E7A2B"/>
    <w:rsid w:val="00314999"/>
    <w:rsid w:val="00332732"/>
    <w:rsid w:val="003A5788"/>
    <w:rsid w:val="003C5012"/>
    <w:rsid w:val="004129E7"/>
    <w:rsid w:val="00425F80"/>
    <w:rsid w:val="00433FCB"/>
    <w:rsid w:val="004456B4"/>
    <w:rsid w:val="004843B0"/>
    <w:rsid w:val="004956EA"/>
    <w:rsid w:val="004959A4"/>
    <w:rsid w:val="004A1B4E"/>
    <w:rsid w:val="004B35E8"/>
    <w:rsid w:val="004B67CC"/>
    <w:rsid w:val="004D6034"/>
    <w:rsid w:val="004E7BBF"/>
    <w:rsid w:val="004F3895"/>
    <w:rsid w:val="004F3B5D"/>
    <w:rsid w:val="004F66E2"/>
    <w:rsid w:val="005532BE"/>
    <w:rsid w:val="0057027C"/>
    <w:rsid w:val="00595E88"/>
    <w:rsid w:val="005A3ED7"/>
    <w:rsid w:val="00603A58"/>
    <w:rsid w:val="00613E3D"/>
    <w:rsid w:val="00621E19"/>
    <w:rsid w:val="006349D1"/>
    <w:rsid w:val="00642AFE"/>
    <w:rsid w:val="0066770B"/>
    <w:rsid w:val="00697212"/>
    <w:rsid w:val="006B08A1"/>
    <w:rsid w:val="006C6FB9"/>
    <w:rsid w:val="00712984"/>
    <w:rsid w:val="00733EAF"/>
    <w:rsid w:val="007A5FE4"/>
    <w:rsid w:val="007C1D64"/>
    <w:rsid w:val="007E0A9E"/>
    <w:rsid w:val="008356EA"/>
    <w:rsid w:val="008379B5"/>
    <w:rsid w:val="008472E1"/>
    <w:rsid w:val="00850078"/>
    <w:rsid w:val="00852FA4"/>
    <w:rsid w:val="00857BE9"/>
    <w:rsid w:val="008A3DE2"/>
    <w:rsid w:val="008B719A"/>
    <w:rsid w:val="008E1381"/>
    <w:rsid w:val="00915CE4"/>
    <w:rsid w:val="00917A30"/>
    <w:rsid w:val="009240C6"/>
    <w:rsid w:val="009B091F"/>
    <w:rsid w:val="009C3777"/>
    <w:rsid w:val="009C47B7"/>
    <w:rsid w:val="009D68D9"/>
    <w:rsid w:val="009E2944"/>
    <w:rsid w:val="009F4B19"/>
    <w:rsid w:val="00A32E76"/>
    <w:rsid w:val="00A42BBC"/>
    <w:rsid w:val="00A5574C"/>
    <w:rsid w:val="00A66FEE"/>
    <w:rsid w:val="00AA4B15"/>
    <w:rsid w:val="00AC29DC"/>
    <w:rsid w:val="00AE2190"/>
    <w:rsid w:val="00AF7352"/>
    <w:rsid w:val="00B121AF"/>
    <w:rsid w:val="00B16B7D"/>
    <w:rsid w:val="00B17B61"/>
    <w:rsid w:val="00B657A3"/>
    <w:rsid w:val="00B74FD2"/>
    <w:rsid w:val="00B86AFC"/>
    <w:rsid w:val="00BC21BE"/>
    <w:rsid w:val="00BC31F3"/>
    <w:rsid w:val="00BC3F22"/>
    <w:rsid w:val="00BD7E41"/>
    <w:rsid w:val="00BF4114"/>
    <w:rsid w:val="00C01D31"/>
    <w:rsid w:val="00C02241"/>
    <w:rsid w:val="00C601A0"/>
    <w:rsid w:val="00C96BCB"/>
    <w:rsid w:val="00CB1BE4"/>
    <w:rsid w:val="00D038D6"/>
    <w:rsid w:val="00D564DC"/>
    <w:rsid w:val="00D65EBB"/>
    <w:rsid w:val="00D71092"/>
    <w:rsid w:val="00DA500D"/>
    <w:rsid w:val="00DD5393"/>
    <w:rsid w:val="00E02303"/>
    <w:rsid w:val="00E05827"/>
    <w:rsid w:val="00E426B3"/>
    <w:rsid w:val="00E474E5"/>
    <w:rsid w:val="00E85EF7"/>
    <w:rsid w:val="00ED72EB"/>
    <w:rsid w:val="00EF18FC"/>
    <w:rsid w:val="00F15E12"/>
    <w:rsid w:val="00F309EE"/>
    <w:rsid w:val="00F6603F"/>
    <w:rsid w:val="00F67C48"/>
    <w:rsid w:val="00F86C04"/>
    <w:rsid w:val="00FD1231"/>
    <w:rsid w:val="00FD4451"/>
    <w:rsid w:val="00FD7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A4B15"/>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rPr>
      <w:rFonts w:eastAsia="Times New Roman"/>
      <w:lang w:val="en-US" w:eastAsia="en-US"/>
    </w:r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unhideWhenUsed/>
    <w:rsid w:val="008356EA"/>
    <w:pPr>
      <w:tabs>
        <w:tab w:val="center" w:pos="4153"/>
        <w:tab w:val="right" w:pos="8306"/>
      </w:tabs>
    </w:pPr>
  </w:style>
  <w:style w:type="character" w:customStyle="1" w:styleId="Char0">
    <w:name w:val="Υποσέλιδο Char"/>
    <w:basedOn w:val="a0"/>
    <w:link w:val="a4"/>
    <w:uiPriority w:val="99"/>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rFonts w:eastAsia="Times New Roman"/>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customStyle="1" w:styleId="1Char">
    <w:name w:val="Επικεφαλίδα 1 Char"/>
    <w:basedOn w:val="a0"/>
    <w:link w:val="1"/>
    <w:uiPriority w:val="9"/>
    <w:rsid w:val="00122608"/>
    <w:rPr>
      <w:rFonts w:ascii="Times New Roman" w:eastAsia="Times New Roman" w:hAnsi="Times New Roman" w:cs="Times New Roman"/>
      <w:b/>
      <w:bCs/>
      <w:kern w:val="36"/>
      <w:sz w:val="48"/>
      <w:szCs w:val="48"/>
      <w:lang w:val="de-DE" w:eastAsia="de-DE"/>
    </w:rPr>
  </w:style>
  <w:style w:type="character" w:styleId="-">
    <w:name w:val="Hyperlink"/>
    <w:basedOn w:val="a0"/>
    <w:uiPriority w:val="99"/>
    <w:unhideWhenUsed/>
    <w:rsid w:val="00290EDB"/>
    <w:rPr>
      <w:color w:val="0000FF" w:themeColor="hyperlink"/>
      <w:u w:val="single"/>
    </w:rPr>
  </w:style>
  <w:style w:type="character" w:styleId="a7">
    <w:name w:val="Unresolved Mention"/>
    <w:basedOn w:val="a0"/>
    <w:uiPriority w:val="99"/>
    <w:rsid w:val="00290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886261911">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urse.uoi.gr/enrol/index.php?id=18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87DD-6C73-804B-8623-671214E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1228</Words>
  <Characters>6636</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8</cp:revision>
  <dcterms:created xsi:type="dcterms:W3CDTF">2025-01-20T18:08:00Z</dcterms:created>
  <dcterms:modified xsi:type="dcterms:W3CDTF">2025-01-30T12:22:00Z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