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1"/>
        <w:gridCol w:w="1130"/>
        <w:gridCol w:w="1266"/>
        <w:gridCol w:w="1208"/>
        <w:gridCol w:w="351"/>
        <w:gridCol w:w="1240"/>
      </w:tblGrid>
      <w:tr w:rsidR="008B719A" w:rsidRPr="008B719A" w14:paraId="557E9222" w14:textId="77777777" w:rsidTr="00C542F4">
        <w:tc>
          <w:tcPr>
            <w:tcW w:w="3205"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C542F4">
        <w:tc>
          <w:tcPr>
            <w:tcW w:w="3205"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C542F4">
        <w:tc>
          <w:tcPr>
            <w:tcW w:w="3205"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C542F4">
        <w:tc>
          <w:tcPr>
            <w:tcW w:w="3205"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6AD77E77" w14:textId="1249ED89" w:rsidR="008356EA" w:rsidRPr="008B719A" w:rsidRDefault="00014346" w:rsidP="00C542F4">
            <w:pPr>
              <w:rPr>
                <w:rFonts w:ascii="Calibri" w:hAnsi="Calibri" w:cs="Arial"/>
                <w:b/>
                <w:sz w:val="20"/>
                <w:szCs w:val="20"/>
              </w:rPr>
            </w:pPr>
            <w:r>
              <w:rPr>
                <w:rFonts w:ascii="Calibri" w:hAnsi="Calibri" w:cs="Arial"/>
                <w:b/>
                <w:sz w:val="20"/>
                <w:szCs w:val="20"/>
              </w:rPr>
              <w:t>ΙΑΥ204</w:t>
            </w:r>
          </w:p>
        </w:tc>
        <w:tc>
          <w:tcPr>
            <w:tcW w:w="2505"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3F35C6C" w14:textId="6EF325EA" w:rsidR="008356EA" w:rsidRPr="00595E88" w:rsidRDefault="00014346" w:rsidP="00C542F4">
            <w:pPr>
              <w:rPr>
                <w:rFonts w:ascii="Calibri" w:hAnsi="Calibri" w:cs="Arial"/>
                <w:b/>
                <w:sz w:val="20"/>
                <w:szCs w:val="20"/>
              </w:rPr>
            </w:pPr>
            <w:r>
              <w:rPr>
                <w:rFonts w:ascii="Calibri" w:hAnsi="Calibri" w:cs="Arial"/>
                <w:b/>
                <w:sz w:val="20"/>
                <w:szCs w:val="20"/>
              </w:rPr>
              <w:t>Δ</w:t>
            </w:r>
            <w:r w:rsidR="00DC0C52">
              <w:rPr>
                <w:rFonts w:ascii="Calibri" w:hAnsi="Calibri" w:cs="Arial"/>
                <w:b/>
                <w:sz w:val="20"/>
                <w:szCs w:val="20"/>
              </w:rPr>
              <w:t>’</w:t>
            </w:r>
          </w:p>
        </w:tc>
      </w:tr>
      <w:tr w:rsidR="008B719A" w:rsidRPr="00EF18FC" w14:paraId="71D7FC78" w14:textId="77777777" w:rsidTr="00C542F4">
        <w:trPr>
          <w:trHeight w:val="375"/>
        </w:trPr>
        <w:tc>
          <w:tcPr>
            <w:tcW w:w="3205"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7EF4933" w14:textId="2BA5DFF6" w:rsidR="008356EA" w:rsidRPr="00B657A3" w:rsidRDefault="00014346" w:rsidP="00C542F4">
            <w:pPr>
              <w:rPr>
                <w:rFonts w:ascii="Calibri" w:hAnsi="Calibri" w:cs="Arial"/>
                <w:sz w:val="20"/>
                <w:szCs w:val="20"/>
              </w:rPr>
            </w:pPr>
            <w:r>
              <w:rPr>
                <w:rFonts w:ascii="Calibri" w:hAnsi="Calibri" w:cs="Arial"/>
                <w:sz w:val="20"/>
                <w:szCs w:val="20"/>
              </w:rPr>
              <w:t>ΙΑΤΡΙΚΗ ΦΥΣΙΚΗ</w:t>
            </w:r>
          </w:p>
        </w:tc>
      </w:tr>
      <w:tr w:rsidR="008B719A" w:rsidRPr="008B719A" w14:paraId="60894E46" w14:textId="77777777" w:rsidTr="00C542F4">
        <w:trPr>
          <w:trHeight w:val="196"/>
        </w:trPr>
        <w:tc>
          <w:tcPr>
            <w:tcW w:w="5637"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0C311D74" w14:textId="77777777" w:rsidTr="00C542F4">
        <w:trPr>
          <w:trHeight w:val="194"/>
        </w:trPr>
        <w:tc>
          <w:tcPr>
            <w:tcW w:w="5637" w:type="dxa"/>
            <w:gridSpan w:val="3"/>
          </w:tcPr>
          <w:p w14:paraId="0E8CB00B" w14:textId="1360928E" w:rsidR="008356EA" w:rsidRPr="008B719A" w:rsidRDefault="00454679" w:rsidP="00C542F4">
            <w:pPr>
              <w:jc w:val="right"/>
              <w:rPr>
                <w:rFonts w:ascii="Calibri" w:hAnsi="Calibri" w:cs="Arial"/>
                <w:sz w:val="20"/>
                <w:szCs w:val="20"/>
              </w:rPr>
            </w:pPr>
            <w:r>
              <w:rPr>
                <w:rFonts w:ascii="Calibri" w:hAnsi="Calibri" w:cs="Arial"/>
                <w:sz w:val="20"/>
                <w:szCs w:val="20"/>
              </w:rPr>
              <w:t>ΔΙΑΛΕΞΕΙΣ</w:t>
            </w:r>
          </w:p>
        </w:tc>
        <w:tc>
          <w:tcPr>
            <w:tcW w:w="1559" w:type="dxa"/>
            <w:gridSpan w:val="2"/>
          </w:tcPr>
          <w:p w14:paraId="464A5CF4" w14:textId="158DAB86" w:rsidR="008356EA" w:rsidRPr="008B719A" w:rsidRDefault="00014346" w:rsidP="00454679">
            <w:pPr>
              <w:jc w:val="center"/>
              <w:rPr>
                <w:rFonts w:ascii="Calibri" w:hAnsi="Calibri" w:cs="Arial"/>
                <w:sz w:val="20"/>
                <w:szCs w:val="20"/>
              </w:rPr>
            </w:pPr>
            <w:r>
              <w:rPr>
                <w:rFonts w:ascii="Calibri" w:hAnsi="Calibri" w:cs="Arial"/>
                <w:sz w:val="20"/>
                <w:szCs w:val="20"/>
              </w:rPr>
              <w:t>6</w:t>
            </w:r>
          </w:p>
        </w:tc>
        <w:tc>
          <w:tcPr>
            <w:tcW w:w="1240" w:type="dxa"/>
          </w:tcPr>
          <w:p w14:paraId="2DDCD701" w14:textId="67780B1C" w:rsidR="008356EA" w:rsidRPr="004456B4" w:rsidRDefault="008356EA" w:rsidP="00454679">
            <w:pPr>
              <w:jc w:val="center"/>
              <w:rPr>
                <w:rFonts w:ascii="Calibri" w:hAnsi="Calibri" w:cs="Arial"/>
                <w:sz w:val="20"/>
                <w:szCs w:val="20"/>
              </w:rPr>
            </w:pPr>
          </w:p>
        </w:tc>
      </w:tr>
      <w:tr w:rsidR="008B719A" w:rsidRPr="008B719A" w14:paraId="7DB6AD38" w14:textId="77777777" w:rsidTr="00014346">
        <w:trPr>
          <w:trHeight w:val="194"/>
        </w:trPr>
        <w:tc>
          <w:tcPr>
            <w:tcW w:w="5637" w:type="dxa"/>
            <w:gridSpan w:val="3"/>
          </w:tcPr>
          <w:p w14:paraId="5343A7AF" w14:textId="06220E34" w:rsidR="008356EA" w:rsidRPr="00454679" w:rsidRDefault="00454679" w:rsidP="00C542F4">
            <w:pPr>
              <w:jc w:val="right"/>
              <w:rPr>
                <w:rFonts w:ascii="Calibri" w:hAnsi="Calibri" w:cs="Arial"/>
                <w:bCs/>
                <w:sz w:val="20"/>
                <w:szCs w:val="20"/>
              </w:rPr>
            </w:pPr>
            <w:r w:rsidRPr="00454679">
              <w:rPr>
                <w:rFonts w:ascii="Calibri" w:hAnsi="Calibri" w:cs="Arial"/>
                <w:bCs/>
                <w:sz w:val="20"/>
                <w:szCs w:val="20"/>
              </w:rPr>
              <w:t>ΕΡΓΑΣΤΗΡΙΑ</w:t>
            </w:r>
          </w:p>
        </w:tc>
        <w:tc>
          <w:tcPr>
            <w:tcW w:w="1559" w:type="dxa"/>
            <w:gridSpan w:val="2"/>
            <w:vAlign w:val="center"/>
          </w:tcPr>
          <w:p w14:paraId="6584B56B" w14:textId="6D36CEEA" w:rsidR="008356EA" w:rsidRPr="008B719A" w:rsidRDefault="00014346" w:rsidP="00454679">
            <w:pPr>
              <w:jc w:val="center"/>
              <w:rPr>
                <w:rFonts w:ascii="Calibri" w:hAnsi="Calibri" w:cs="Arial"/>
                <w:sz w:val="20"/>
                <w:szCs w:val="20"/>
              </w:rPr>
            </w:pPr>
            <w:r>
              <w:rPr>
                <w:rFonts w:ascii="Calibri" w:hAnsi="Calibri" w:cs="Arial"/>
                <w:sz w:val="20"/>
                <w:szCs w:val="20"/>
              </w:rPr>
              <w:t>2</w:t>
            </w:r>
          </w:p>
        </w:tc>
        <w:tc>
          <w:tcPr>
            <w:tcW w:w="1240" w:type="dxa"/>
          </w:tcPr>
          <w:p w14:paraId="2F30C9B3" w14:textId="034F23D1" w:rsidR="008356EA" w:rsidRPr="008B719A" w:rsidRDefault="008356EA" w:rsidP="00454679">
            <w:pPr>
              <w:jc w:val="center"/>
              <w:rPr>
                <w:rFonts w:ascii="Calibri" w:hAnsi="Calibri" w:cs="Arial"/>
                <w:sz w:val="20"/>
                <w:szCs w:val="20"/>
              </w:rPr>
            </w:pPr>
          </w:p>
        </w:tc>
      </w:tr>
      <w:tr w:rsidR="008B719A" w:rsidRPr="008B719A" w14:paraId="23D7AE10" w14:textId="77777777" w:rsidTr="00C542F4">
        <w:trPr>
          <w:trHeight w:val="194"/>
        </w:trPr>
        <w:tc>
          <w:tcPr>
            <w:tcW w:w="5637" w:type="dxa"/>
            <w:gridSpan w:val="3"/>
          </w:tcPr>
          <w:p w14:paraId="64202B56" w14:textId="4199073F" w:rsidR="008356EA" w:rsidRPr="008B719A" w:rsidRDefault="00454679" w:rsidP="00014346">
            <w:pPr>
              <w:jc w:val="center"/>
              <w:rPr>
                <w:rFonts w:ascii="Calibri" w:hAnsi="Calibri" w:cs="Arial"/>
                <w:b/>
                <w:sz w:val="20"/>
                <w:szCs w:val="20"/>
              </w:rPr>
            </w:pPr>
            <w:r>
              <w:rPr>
                <w:rFonts w:ascii="Calibri" w:hAnsi="Calibri" w:cs="Arial"/>
                <w:b/>
                <w:sz w:val="20"/>
                <w:szCs w:val="20"/>
              </w:rPr>
              <w:t>ΣΥΝΟΛΟ</w:t>
            </w:r>
          </w:p>
        </w:tc>
        <w:tc>
          <w:tcPr>
            <w:tcW w:w="1559" w:type="dxa"/>
            <w:gridSpan w:val="2"/>
          </w:tcPr>
          <w:p w14:paraId="412B74F5" w14:textId="26B7D5BB" w:rsidR="008356EA" w:rsidRPr="008B719A" w:rsidRDefault="00454679" w:rsidP="00454679">
            <w:pPr>
              <w:jc w:val="center"/>
              <w:rPr>
                <w:rFonts w:ascii="Calibri" w:hAnsi="Calibri" w:cs="Arial"/>
                <w:sz w:val="20"/>
                <w:szCs w:val="20"/>
              </w:rPr>
            </w:pPr>
            <w:r>
              <w:rPr>
                <w:rFonts w:ascii="Calibri" w:hAnsi="Calibri" w:cs="Arial"/>
                <w:sz w:val="20"/>
                <w:szCs w:val="20"/>
              </w:rPr>
              <w:t>8</w:t>
            </w:r>
          </w:p>
        </w:tc>
        <w:tc>
          <w:tcPr>
            <w:tcW w:w="1240" w:type="dxa"/>
          </w:tcPr>
          <w:p w14:paraId="3B32B85D" w14:textId="4140BAF9" w:rsidR="008356EA" w:rsidRPr="008B719A" w:rsidRDefault="00454679" w:rsidP="00454679">
            <w:pPr>
              <w:jc w:val="center"/>
              <w:rPr>
                <w:rFonts w:ascii="Calibri" w:hAnsi="Calibri" w:cs="Arial"/>
                <w:sz w:val="20"/>
                <w:szCs w:val="20"/>
              </w:rPr>
            </w:pPr>
            <w:r>
              <w:rPr>
                <w:rFonts w:ascii="Calibri" w:hAnsi="Calibri" w:cs="Arial"/>
                <w:sz w:val="20"/>
                <w:szCs w:val="20"/>
              </w:rPr>
              <w:t>7</w:t>
            </w:r>
          </w:p>
        </w:tc>
      </w:tr>
      <w:tr w:rsidR="008B719A" w:rsidRPr="00EF18FC" w14:paraId="75B24993" w14:textId="77777777" w:rsidTr="00C542F4">
        <w:trPr>
          <w:trHeight w:val="194"/>
        </w:trPr>
        <w:tc>
          <w:tcPr>
            <w:tcW w:w="5637"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rsidP="00C542F4">
            <w:pPr>
              <w:jc w:val="right"/>
              <w:rPr>
                <w:rFonts w:ascii="Calibri" w:hAnsi="Calibri" w:cs="Arial"/>
                <w:sz w:val="20"/>
                <w:szCs w:val="20"/>
              </w:rPr>
            </w:pPr>
          </w:p>
        </w:tc>
        <w:tc>
          <w:tcPr>
            <w:tcW w:w="1240"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C542F4">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358D2E6B" w14:textId="77777777" w:rsidR="003C5012" w:rsidRDefault="00014346" w:rsidP="003C5012">
            <w:pPr>
              <w:rPr>
                <w:rFonts w:ascii="Calibri" w:hAnsi="Calibri" w:cs="Arial"/>
                <w:sz w:val="20"/>
                <w:szCs w:val="20"/>
              </w:rPr>
            </w:pPr>
            <w:r>
              <w:rPr>
                <w:rFonts w:ascii="Calibri" w:hAnsi="Calibri" w:cs="Arial"/>
                <w:sz w:val="20"/>
                <w:szCs w:val="20"/>
              </w:rPr>
              <w:t>ΕΙΔΙΚΟΥ ΥΠΟΒΑΘΡΟΥ</w:t>
            </w:r>
          </w:p>
          <w:p w14:paraId="28FA5B5C" w14:textId="77777777" w:rsidR="00014346" w:rsidRDefault="00014346" w:rsidP="003C5012">
            <w:pPr>
              <w:rPr>
                <w:rFonts w:ascii="Calibri" w:hAnsi="Calibri" w:cs="Arial"/>
                <w:sz w:val="20"/>
                <w:szCs w:val="20"/>
              </w:rPr>
            </w:pPr>
            <w:r>
              <w:rPr>
                <w:rFonts w:ascii="Calibri" w:hAnsi="Calibri" w:cs="Arial"/>
                <w:sz w:val="20"/>
                <w:szCs w:val="20"/>
              </w:rPr>
              <w:t>ΕΙΔΙΚΕΥΣΗΣ ΓΕΝΙΚΩΝ ΓΝΩΣΕΩΝ</w:t>
            </w:r>
          </w:p>
          <w:p w14:paraId="45E36C7D" w14:textId="6A7CCA14" w:rsidR="00014346" w:rsidRPr="008B719A" w:rsidRDefault="00014346" w:rsidP="003C5012">
            <w:pPr>
              <w:rPr>
                <w:rFonts w:ascii="Calibri" w:hAnsi="Calibri" w:cs="Arial"/>
                <w:sz w:val="20"/>
                <w:szCs w:val="20"/>
              </w:rPr>
            </w:pPr>
            <w:r>
              <w:rPr>
                <w:rFonts w:ascii="Calibri" w:hAnsi="Calibri" w:cs="Arial"/>
                <w:sz w:val="20"/>
                <w:szCs w:val="20"/>
              </w:rPr>
              <w:t>ΑΝΑΠΤΥΞΗΣ ΔΕΞΙΟΤΗΤΩΝ</w:t>
            </w:r>
          </w:p>
        </w:tc>
      </w:tr>
      <w:tr w:rsidR="008B719A" w:rsidRPr="008B719A" w14:paraId="4B8330CB" w14:textId="77777777" w:rsidTr="00C542F4">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231" w:type="dxa"/>
            <w:gridSpan w:val="5"/>
          </w:tcPr>
          <w:p w14:paraId="115380DC" w14:textId="5B1E0610" w:rsidR="003C5012" w:rsidRPr="008B719A" w:rsidRDefault="003C5012" w:rsidP="003C5012">
            <w:pPr>
              <w:rPr>
                <w:rFonts w:ascii="Calibri" w:hAnsi="Calibri" w:cs="Arial"/>
                <w:sz w:val="20"/>
                <w:szCs w:val="20"/>
              </w:rPr>
            </w:pPr>
          </w:p>
        </w:tc>
      </w:tr>
      <w:tr w:rsidR="008B719A" w:rsidRPr="008B719A" w14:paraId="442D5332" w14:textId="77777777" w:rsidTr="00C542F4">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59C3B616" w14:textId="5369A43F" w:rsidR="003C5012" w:rsidRPr="008B719A" w:rsidRDefault="00014346" w:rsidP="003C5012">
            <w:pPr>
              <w:rPr>
                <w:rFonts w:ascii="Calibri" w:hAnsi="Calibri" w:cs="Arial"/>
                <w:sz w:val="20"/>
                <w:szCs w:val="20"/>
              </w:rPr>
            </w:pPr>
            <w:r>
              <w:rPr>
                <w:rFonts w:ascii="Calibri" w:hAnsi="Calibri" w:cs="Arial"/>
                <w:sz w:val="20"/>
                <w:szCs w:val="20"/>
              </w:rPr>
              <w:t>ΕΛΛΗΝΙΚΗ</w:t>
            </w:r>
          </w:p>
        </w:tc>
      </w:tr>
      <w:tr w:rsidR="008B719A" w:rsidRPr="008B719A" w14:paraId="4F2A2CC3" w14:textId="77777777" w:rsidTr="00C542F4">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5F3353FE" w14:textId="1908E3C1" w:rsidR="003C5012" w:rsidRPr="008B719A" w:rsidRDefault="00014346" w:rsidP="003C5012">
            <w:pPr>
              <w:rPr>
                <w:rFonts w:ascii="Calibri" w:hAnsi="Calibri" w:cs="Arial"/>
                <w:sz w:val="20"/>
                <w:szCs w:val="20"/>
              </w:rPr>
            </w:pPr>
            <w:r>
              <w:rPr>
                <w:rFonts w:ascii="Calibri" w:hAnsi="Calibri" w:cs="Arial"/>
                <w:sz w:val="20"/>
                <w:szCs w:val="20"/>
              </w:rPr>
              <w:t>ΟΧΙ</w:t>
            </w:r>
          </w:p>
        </w:tc>
      </w:tr>
      <w:tr w:rsidR="008B719A" w:rsidRPr="00DC0C52" w14:paraId="7744D3FC" w14:textId="77777777" w:rsidTr="00C542F4">
        <w:tc>
          <w:tcPr>
            <w:tcW w:w="3205"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55A0074C" w14:textId="4092DE40" w:rsidR="003C5012" w:rsidRPr="00DC0C52" w:rsidRDefault="00DC0C52" w:rsidP="003C5012">
            <w:pPr>
              <w:spacing w:after="200" w:line="276" w:lineRule="auto"/>
              <w:rPr>
                <w:rFonts w:ascii="Calibri" w:hAnsi="Calibri" w:cs="Arial"/>
                <w:sz w:val="20"/>
                <w:szCs w:val="20"/>
                <w:lang w:val="en-GB"/>
              </w:rPr>
            </w:pPr>
            <w:hyperlink r:id="rId8" w:history="1">
              <w:r w:rsidRPr="00625132">
                <w:rPr>
                  <w:rStyle w:val="-"/>
                  <w:rFonts w:ascii="Calibri" w:hAnsi="Calibri" w:cs="Arial"/>
                  <w:sz w:val="20"/>
                  <w:szCs w:val="20"/>
                  <w:lang w:val="en-GB"/>
                </w:rPr>
                <w:t>https://ecourse.uoi.gr/course/index.php?categoryid=34</w:t>
              </w:r>
            </w:hyperlink>
            <w:r w:rsidRPr="00DC0C52">
              <w:rPr>
                <w:rFonts w:ascii="Calibri" w:hAnsi="Calibri" w:cs="Arial"/>
                <w:sz w:val="20"/>
                <w:szCs w:val="20"/>
                <w:lang w:val="en-GB"/>
              </w:rPr>
              <w:t xml:space="preserve"> </w:t>
            </w:r>
          </w:p>
        </w:tc>
      </w:tr>
    </w:tbl>
    <w:p w14:paraId="26856189" w14:textId="77777777" w:rsidR="008356EA" w:rsidRPr="00F5544D" w:rsidRDefault="008356EA" w:rsidP="008356EA">
      <w:pPr>
        <w:rPr>
          <w:lang w:val="en-GB"/>
        </w:rPr>
      </w:pPr>
      <w:r w:rsidRPr="00F5544D">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2716EFA9" w14:textId="162CF953" w:rsidR="006B26DB" w:rsidRDefault="00395CCA" w:rsidP="00395CCA">
            <w:pPr>
              <w:widowControl w:val="0"/>
              <w:autoSpaceDE w:val="0"/>
              <w:autoSpaceDN w:val="0"/>
              <w:adjustRightInd w:val="0"/>
              <w:spacing w:after="60"/>
              <w:rPr>
                <w:rFonts w:ascii="Calibri" w:hAnsi="Calibri" w:cs="Arial"/>
                <w:iCs/>
                <w:sz w:val="20"/>
                <w:szCs w:val="20"/>
              </w:rPr>
            </w:pPr>
            <w:r w:rsidRPr="00395CCA">
              <w:rPr>
                <w:rFonts w:ascii="Calibri" w:hAnsi="Calibri" w:cs="Arial"/>
                <w:iCs/>
                <w:sz w:val="20"/>
                <w:szCs w:val="20"/>
              </w:rPr>
              <w:t xml:space="preserve">Το μάθημα παρέχει στο φοιτητή </w:t>
            </w:r>
            <w:r w:rsidR="00F5544D">
              <w:rPr>
                <w:rFonts w:ascii="Calibri" w:hAnsi="Calibri" w:cs="Arial"/>
                <w:iCs/>
                <w:sz w:val="20"/>
                <w:szCs w:val="20"/>
              </w:rPr>
              <w:t xml:space="preserve">το γνωστικό υπόβαθρο σχετικά με τις φυσικές αρχές που διέπουν τη </w:t>
            </w:r>
            <w:r w:rsidR="006B26DB">
              <w:rPr>
                <w:rFonts w:ascii="Calibri" w:hAnsi="Calibri" w:cs="Arial"/>
                <w:iCs/>
                <w:sz w:val="20"/>
                <w:szCs w:val="20"/>
              </w:rPr>
              <w:t>λειτουργία</w:t>
            </w:r>
            <w:r w:rsidR="00F5544D">
              <w:rPr>
                <w:rFonts w:ascii="Calibri" w:hAnsi="Calibri" w:cs="Arial"/>
                <w:iCs/>
                <w:sz w:val="20"/>
                <w:szCs w:val="20"/>
              </w:rPr>
              <w:t xml:space="preserve"> του ανθρώπινου σώματος</w:t>
            </w:r>
            <w:r w:rsidR="006B26DB">
              <w:rPr>
                <w:rFonts w:ascii="Calibri" w:hAnsi="Calibri" w:cs="Arial"/>
                <w:iCs/>
                <w:sz w:val="20"/>
                <w:szCs w:val="20"/>
              </w:rPr>
              <w:t xml:space="preserve"> κα</w:t>
            </w:r>
            <w:r w:rsidR="00E367C0">
              <w:rPr>
                <w:rFonts w:ascii="Calibri" w:hAnsi="Calibri" w:cs="Arial"/>
                <w:iCs/>
                <w:sz w:val="20"/>
                <w:szCs w:val="20"/>
              </w:rPr>
              <w:t xml:space="preserve">θώς </w:t>
            </w:r>
            <w:r w:rsidR="00F5544D">
              <w:rPr>
                <w:rFonts w:ascii="Calibri" w:hAnsi="Calibri" w:cs="Arial"/>
                <w:iCs/>
                <w:sz w:val="20"/>
                <w:szCs w:val="20"/>
              </w:rPr>
              <w:t xml:space="preserve">και </w:t>
            </w:r>
            <w:r w:rsidR="006B26DB">
              <w:rPr>
                <w:rFonts w:ascii="Calibri" w:hAnsi="Calibri" w:cs="Arial"/>
                <w:iCs/>
                <w:sz w:val="20"/>
                <w:szCs w:val="20"/>
              </w:rPr>
              <w:t>των διαφόρων διαγνωστικών και θεραπευτικών μεθόδων και τεχνικών που σχετίζονται με τη χρήση ακτινοβολιών</w:t>
            </w:r>
            <w:r w:rsidRPr="00395CCA">
              <w:rPr>
                <w:rFonts w:ascii="Calibri" w:hAnsi="Calibri" w:cs="Arial"/>
                <w:iCs/>
                <w:sz w:val="20"/>
                <w:szCs w:val="20"/>
              </w:rPr>
              <w:t xml:space="preserve">. </w:t>
            </w:r>
          </w:p>
          <w:p w14:paraId="5B480511" w14:textId="48E8D3EC" w:rsidR="00395CCA" w:rsidRPr="00CC6BA5" w:rsidRDefault="00395CCA" w:rsidP="00395CCA">
            <w:pPr>
              <w:widowControl w:val="0"/>
              <w:autoSpaceDE w:val="0"/>
              <w:autoSpaceDN w:val="0"/>
              <w:adjustRightInd w:val="0"/>
              <w:spacing w:after="60"/>
              <w:rPr>
                <w:rFonts w:ascii="Calibri" w:hAnsi="Calibri" w:cs="Arial"/>
                <w:iCs/>
                <w:sz w:val="20"/>
                <w:szCs w:val="20"/>
              </w:rPr>
            </w:pPr>
            <w:r w:rsidRPr="00CC6BA5">
              <w:rPr>
                <w:rFonts w:ascii="Calibri" w:hAnsi="Calibri" w:cs="Arial"/>
                <w:iCs/>
                <w:sz w:val="20"/>
                <w:szCs w:val="20"/>
              </w:rPr>
              <w:t>Ειδικότερα αναπτύσσονται θέματα σχετικά με:</w:t>
            </w:r>
          </w:p>
          <w:p w14:paraId="4AB02A01" w14:textId="152930DA" w:rsidR="00395CCA" w:rsidRPr="00CC6BA5" w:rsidRDefault="00F5544D"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 xml:space="preserve">Φυσική </w:t>
            </w:r>
            <w:proofErr w:type="spellStart"/>
            <w:r w:rsidRPr="00CC6BA5">
              <w:rPr>
                <w:rFonts w:ascii="Calibri" w:hAnsi="Calibri" w:cs="Arial"/>
                <w:iCs/>
                <w:sz w:val="20"/>
                <w:szCs w:val="20"/>
              </w:rPr>
              <w:t>ιοντιζουσών</w:t>
            </w:r>
            <w:proofErr w:type="spellEnd"/>
            <w:r w:rsidRPr="00CC6BA5">
              <w:rPr>
                <w:rFonts w:ascii="Calibri" w:hAnsi="Calibri" w:cs="Arial"/>
                <w:iCs/>
                <w:sz w:val="20"/>
                <w:szCs w:val="20"/>
              </w:rPr>
              <w:t xml:space="preserve"> </w:t>
            </w:r>
            <w:r w:rsidR="00E367C0" w:rsidRPr="00CC6BA5">
              <w:rPr>
                <w:rFonts w:ascii="Calibri" w:hAnsi="Calibri" w:cs="Arial"/>
                <w:iCs/>
                <w:sz w:val="20"/>
                <w:szCs w:val="20"/>
              </w:rPr>
              <w:t>και μη-</w:t>
            </w:r>
            <w:proofErr w:type="spellStart"/>
            <w:r w:rsidR="00E367C0" w:rsidRPr="00CC6BA5">
              <w:rPr>
                <w:rFonts w:ascii="Calibri" w:hAnsi="Calibri" w:cs="Arial"/>
                <w:iCs/>
                <w:sz w:val="20"/>
                <w:szCs w:val="20"/>
              </w:rPr>
              <w:t>ιοντιζουσών</w:t>
            </w:r>
            <w:proofErr w:type="spellEnd"/>
            <w:r w:rsidR="00E367C0" w:rsidRPr="00CC6BA5">
              <w:rPr>
                <w:rFonts w:ascii="Calibri" w:hAnsi="Calibri" w:cs="Arial"/>
                <w:iCs/>
                <w:sz w:val="20"/>
                <w:szCs w:val="20"/>
              </w:rPr>
              <w:t xml:space="preserve"> </w:t>
            </w:r>
            <w:r w:rsidRPr="00CC6BA5">
              <w:rPr>
                <w:rFonts w:ascii="Calibri" w:hAnsi="Calibri" w:cs="Arial"/>
                <w:iCs/>
                <w:sz w:val="20"/>
                <w:szCs w:val="20"/>
              </w:rPr>
              <w:t>ακτινοβολι</w:t>
            </w:r>
            <w:r w:rsidR="00E367C0" w:rsidRPr="00CC6BA5">
              <w:rPr>
                <w:rFonts w:ascii="Calibri" w:hAnsi="Calibri" w:cs="Arial"/>
                <w:iCs/>
                <w:sz w:val="20"/>
                <w:szCs w:val="20"/>
              </w:rPr>
              <w:t>ώ</w:t>
            </w:r>
            <w:r w:rsidRPr="00CC6BA5">
              <w:rPr>
                <w:rFonts w:ascii="Calibri" w:hAnsi="Calibri" w:cs="Arial"/>
                <w:iCs/>
                <w:sz w:val="20"/>
                <w:szCs w:val="20"/>
              </w:rPr>
              <w:t>ν</w:t>
            </w:r>
          </w:p>
          <w:p w14:paraId="63484A4B" w14:textId="77777777" w:rsidR="00395CCA" w:rsidRPr="00CC6BA5" w:rsidRDefault="00395CCA"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Οπτική</w:t>
            </w:r>
          </w:p>
          <w:p w14:paraId="67570898" w14:textId="77777777" w:rsidR="00395CCA" w:rsidRPr="00CC6BA5" w:rsidRDefault="00395CCA"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Θερμοδυναμική</w:t>
            </w:r>
          </w:p>
          <w:p w14:paraId="10F197E6" w14:textId="77777777" w:rsidR="00395CCA" w:rsidRPr="00CC6BA5" w:rsidRDefault="00395CCA"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Βιολογική Μηχανική</w:t>
            </w:r>
          </w:p>
          <w:p w14:paraId="1F5CFC84" w14:textId="77777777" w:rsidR="00395CCA" w:rsidRPr="00CC6BA5" w:rsidRDefault="00395CCA"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Βιοηλεκτρισμό</w:t>
            </w:r>
          </w:p>
          <w:p w14:paraId="165BA90B" w14:textId="36CA550A" w:rsidR="00395CCA" w:rsidRPr="00CC6BA5" w:rsidRDefault="00395CCA" w:rsidP="00C71B63">
            <w:pPr>
              <w:widowControl w:val="0"/>
              <w:numPr>
                <w:ilvl w:val="0"/>
                <w:numId w:val="8"/>
              </w:numPr>
              <w:autoSpaceDE w:val="0"/>
              <w:autoSpaceDN w:val="0"/>
              <w:adjustRightInd w:val="0"/>
              <w:spacing w:after="60"/>
              <w:ind w:left="454" w:hanging="284"/>
              <w:rPr>
                <w:rFonts w:ascii="Calibri" w:hAnsi="Calibri" w:cs="Arial"/>
                <w:iCs/>
                <w:sz w:val="20"/>
                <w:szCs w:val="20"/>
              </w:rPr>
            </w:pPr>
            <w:r w:rsidRPr="00CC6BA5">
              <w:rPr>
                <w:rFonts w:ascii="Calibri" w:hAnsi="Calibri" w:cs="Arial"/>
                <w:iCs/>
                <w:sz w:val="20"/>
                <w:szCs w:val="20"/>
              </w:rPr>
              <w:t>Απεικόνιση Μαγνητικού Συντονισμού</w:t>
            </w:r>
          </w:p>
          <w:p w14:paraId="63E89B5D" w14:textId="77777777" w:rsidR="00395CCA" w:rsidRPr="00395CCA" w:rsidRDefault="00395CCA" w:rsidP="00395CCA">
            <w:pPr>
              <w:widowControl w:val="0"/>
              <w:autoSpaceDE w:val="0"/>
              <w:autoSpaceDN w:val="0"/>
              <w:adjustRightInd w:val="0"/>
              <w:spacing w:after="60"/>
              <w:rPr>
                <w:rFonts w:ascii="Calibri" w:hAnsi="Calibri" w:cs="Arial"/>
                <w:iCs/>
                <w:sz w:val="20"/>
                <w:szCs w:val="20"/>
                <w:lang w:val="en-US"/>
              </w:rPr>
            </w:pPr>
            <w:r w:rsidRPr="00395CCA">
              <w:rPr>
                <w:rFonts w:ascii="Calibri" w:hAnsi="Calibri" w:cs="Arial"/>
                <w:iCs/>
                <w:sz w:val="20"/>
                <w:szCs w:val="20"/>
              </w:rPr>
              <w:t>Σκοπός του μαθήματος  είναι</w:t>
            </w:r>
            <w:r w:rsidRPr="00395CCA">
              <w:rPr>
                <w:rFonts w:ascii="Calibri" w:hAnsi="Calibri" w:cs="Arial"/>
                <w:iCs/>
                <w:sz w:val="20"/>
                <w:szCs w:val="20"/>
                <w:lang w:val="en-US"/>
              </w:rPr>
              <w:t>:</w:t>
            </w:r>
          </w:p>
          <w:p w14:paraId="43ABCB69" w14:textId="13212F42" w:rsidR="00395CCA" w:rsidRPr="00395CCA" w:rsidRDefault="00395CCA" w:rsidP="00C71B63">
            <w:pPr>
              <w:widowControl w:val="0"/>
              <w:numPr>
                <w:ilvl w:val="0"/>
                <w:numId w:val="9"/>
              </w:numPr>
              <w:autoSpaceDE w:val="0"/>
              <w:autoSpaceDN w:val="0"/>
              <w:adjustRightInd w:val="0"/>
              <w:spacing w:after="60"/>
              <w:ind w:left="454" w:hanging="284"/>
              <w:rPr>
                <w:rFonts w:ascii="Calibri" w:hAnsi="Calibri" w:cs="Arial"/>
                <w:iCs/>
                <w:sz w:val="20"/>
                <w:szCs w:val="20"/>
              </w:rPr>
            </w:pPr>
            <w:r w:rsidRPr="00395CCA">
              <w:rPr>
                <w:rFonts w:ascii="Calibri" w:hAnsi="Calibri" w:cs="Arial"/>
                <w:iCs/>
                <w:sz w:val="20"/>
                <w:szCs w:val="20"/>
              </w:rPr>
              <w:t>Η κατανόηση των φυσικών αρχών της Ακτινοθεραπείας, Ακτινολογίας και Πυρηνικής Ιατρικής</w:t>
            </w:r>
          </w:p>
          <w:p w14:paraId="30A75AFB" w14:textId="55BDB3FB" w:rsidR="00395CCA" w:rsidRPr="00395CCA" w:rsidRDefault="00395CCA" w:rsidP="00C71B63">
            <w:pPr>
              <w:widowControl w:val="0"/>
              <w:numPr>
                <w:ilvl w:val="0"/>
                <w:numId w:val="9"/>
              </w:numPr>
              <w:autoSpaceDE w:val="0"/>
              <w:autoSpaceDN w:val="0"/>
              <w:adjustRightInd w:val="0"/>
              <w:spacing w:after="60"/>
              <w:ind w:left="454" w:hanging="284"/>
              <w:rPr>
                <w:rFonts w:ascii="Calibri" w:hAnsi="Calibri" w:cs="Arial"/>
                <w:iCs/>
                <w:sz w:val="20"/>
                <w:szCs w:val="20"/>
              </w:rPr>
            </w:pPr>
            <w:r w:rsidRPr="00395CCA">
              <w:rPr>
                <w:rFonts w:ascii="Calibri" w:hAnsi="Calibri" w:cs="Arial"/>
                <w:iCs/>
                <w:sz w:val="20"/>
                <w:szCs w:val="20"/>
              </w:rPr>
              <w:t xml:space="preserve">Η κατανόηση των φυσικών αρχών που διέπουν σύγχρονες θεραπευτικές και διαγνωστικές μεθόδους κάνοντας χρήση </w:t>
            </w:r>
            <w:proofErr w:type="spellStart"/>
            <w:r w:rsidRPr="00395CCA">
              <w:rPr>
                <w:rFonts w:ascii="Calibri" w:hAnsi="Calibri" w:cs="Arial"/>
                <w:iCs/>
                <w:sz w:val="20"/>
                <w:szCs w:val="20"/>
              </w:rPr>
              <w:t>ιοντιζουσών</w:t>
            </w:r>
            <w:proofErr w:type="spellEnd"/>
            <w:r w:rsidRPr="00395CCA">
              <w:rPr>
                <w:rFonts w:ascii="Calibri" w:hAnsi="Calibri" w:cs="Arial"/>
                <w:iCs/>
                <w:sz w:val="20"/>
                <w:szCs w:val="20"/>
              </w:rPr>
              <w:t xml:space="preserve"> και μη-</w:t>
            </w:r>
            <w:proofErr w:type="spellStart"/>
            <w:r w:rsidRPr="00395CCA">
              <w:rPr>
                <w:rFonts w:ascii="Calibri" w:hAnsi="Calibri" w:cs="Arial"/>
                <w:iCs/>
                <w:sz w:val="20"/>
                <w:szCs w:val="20"/>
              </w:rPr>
              <w:t>ιοντιζουσών</w:t>
            </w:r>
            <w:proofErr w:type="spellEnd"/>
            <w:r w:rsidRPr="00395CCA">
              <w:rPr>
                <w:rFonts w:ascii="Calibri" w:hAnsi="Calibri" w:cs="Arial"/>
                <w:iCs/>
                <w:sz w:val="20"/>
                <w:szCs w:val="20"/>
              </w:rPr>
              <w:t xml:space="preserve"> ακτινοβολιών</w:t>
            </w:r>
          </w:p>
          <w:p w14:paraId="1F5A0EE0" w14:textId="77777777" w:rsidR="00395CCA" w:rsidRPr="00395CCA" w:rsidRDefault="00395CCA" w:rsidP="00C71B63">
            <w:pPr>
              <w:widowControl w:val="0"/>
              <w:numPr>
                <w:ilvl w:val="0"/>
                <w:numId w:val="9"/>
              </w:numPr>
              <w:autoSpaceDE w:val="0"/>
              <w:autoSpaceDN w:val="0"/>
              <w:adjustRightInd w:val="0"/>
              <w:spacing w:after="60"/>
              <w:ind w:left="454" w:hanging="284"/>
              <w:rPr>
                <w:rFonts w:ascii="Calibri" w:hAnsi="Calibri" w:cs="Arial"/>
                <w:iCs/>
                <w:sz w:val="20"/>
                <w:szCs w:val="20"/>
              </w:rPr>
            </w:pPr>
            <w:r w:rsidRPr="00395CCA">
              <w:rPr>
                <w:rFonts w:ascii="Calibri" w:hAnsi="Calibri" w:cs="Arial"/>
                <w:iCs/>
                <w:sz w:val="20"/>
                <w:szCs w:val="20"/>
              </w:rPr>
              <w:t>Η μελέτη βασικών αρχών Ακτινοπροστασίας και Ραδιοβιολογίας</w:t>
            </w:r>
          </w:p>
          <w:p w14:paraId="5CF969FC" w14:textId="7B1EB23E" w:rsidR="00395CCA" w:rsidRPr="00395CCA" w:rsidRDefault="00395CCA" w:rsidP="00C71B63">
            <w:pPr>
              <w:widowControl w:val="0"/>
              <w:numPr>
                <w:ilvl w:val="0"/>
                <w:numId w:val="9"/>
              </w:numPr>
              <w:autoSpaceDE w:val="0"/>
              <w:autoSpaceDN w:val="0"/>
              <w:adjustRightInd w:val="0"/>
              <w:spacing w:after="60"/>
              <w:ind w:left="454" w:hanging="284"/>
              <w:rPr>
                <w:rFonts w:ascii="Calibri" w:hAnsi="Calibri" w:cs="Arial"/>
                <w:iCs/>
                <w:sz w:val="20"/>
                <w:szCs w:val="20"/>
              </w:rPr>
            </w:pPr>
            <w:r w:rsidRPr="00395CCA">
              <w:rPr>
                <w:rFonts w:ascii="Calibri" w:hAnsi="Calibri" w:cs="Arial"/>
                <w:iCs/>
                <w:sz w:val="20"/>
                <w:szCs w:val="20"/>
              </w:rPr>
              <w:t>Η κατανόηση και ερμηνεία φυσικών βιολογικών διεργασιών σε επίπεδο κυττάρου, ιστού και οργάνων</w:t>
            </w:r>
          </w:p>
          <w:p w14:paraId="67AD4320" w14:textId="77777777" w:rsidR="004456B4" w:rsidRPr="004456B4" w:rsidRDefault="004456B4" w:rsidP="003C5012">
            <w:pPr>
              <w:widowControl w:val="0"/>
              <w:autoSpaceDE w:val="0"/>
              <w:autoSpaceDN w:val="0"/>
              <w:adjustRightInd w:val="0"/>
              <w:spacing w:after="60"/>
              <w:rPr>
                <w:rFonts w:ascii="Calibri" w:hAnsi="Calibri" w:cs="Arial"/>
                <w:iCs/>
                <w:sz w:val="16"/>
                <w:szCs w:val="16"/>
              </w:rPr>
            </w:pPr>
          </w:p>
          <w:p w14:paraId="05174378" w14:textId="77777777" w:rsidR="004456B4" w:rsidRPr="004456B4" w:rsidRDefault="004456B4" w:rsidP="003C5012">
            <w:pPr>
              <w:widowControl w:val="0"/>
              <w:autoSpaceDE w:val="0"/>
              <w:autoSpaceDN w:val="0"/>
              <w:adjustRightInd w:val="0"/>
              <w:spacing w:after="60"/>
              <w:rPr>
                <w:rFonts w:ascii="Calibri" w:hAnsi="Calibri" w:cs="Arial"/>
                <w:iCs/>
                <w:sz w:val="16"/>
                <w:szCs w:val="16"/>
              </w:rPr>
            </w:pPr>
          </w:p>
          <w:p w14:paraId="1A5F13BF" w14:textId="45EA1EEA" w:rsidR="004456B4" w:rsidRPr="008B719A" w:rsidRDefault="004456B4" w:rsidP="003C5012">
            <w:pPr>
              <w:widowControl w:val="0"/>
              <w:autoSpaceDE w:val="0"/>
              <w:autoSpaceDN w:val="0"/>
              <w:adjustRightInd w:val="0"/>
              <w:spacing w:after="60"/>
              <w:rPr>
                <w:rFonts w:ascii="Calibri" w:hAnsi="Calibri" w:cs="Arial"/>
                <w:i/>
                <w:sz w:val="16"/>
                <w:szCs w:val="16"/>
              </w:rPr>
            </w:pP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18CCFD31" w14:textId="77777777" w:rsidR="009D34EF" w:rsidRDefault="009D34EF" w:rsidP="009D34EF">
            <w:pPr>
              <w:widowControl w:val="0"/>
              <w:autoSpaceDE w:val="0"/>
              <w:autoSpaceDN w:val="0"/>
              <w:adjustRightInd w:val="0"/>
              <w:spacing w:after="60"/>
              <w:rPr>
                <w:rFonts w:asciiTheme="minorHAnsi" w:eastAsia="Arial Unicode MS" w:hAnsiTheme="minorHAnsi" w:cstheme="minorHAnsi"/>
                <w:iCs/>
                <w:sz w:val="20"/>
                <w:szCs w:val="20"/>
              </w:rPr>
            </w:pPr>
            <w:r w:rsidRPr="009D34EF">
              <w:rPr>
                <w:rFonts w:asciiTheme="minorHAnsi" w:eastAsia="Arial Unicode MS" w:hAnsiTheme="minorHAnsi" w:cstheme="minorHAnsi"/>
                <w:iCs/>
                <w:sz w:val="20"/>
                <w:szCs w:val="20"/>
              </w:rPr>
              <w:t>Αναζήτηση, ανάλυση και σύνθεση δεδομένων και πληροφοριών, με τη χρήση και των απαραίτητων τεχνολογιών</w:t>
            </w:r>
            <w:r>
              <w:rPr>
                <w:rFonts w:asciiTheme="minorHAnsi" w:eastAsia="Arial Unicode MS" w:hAnsiTheme="minorHAnsi" w:cstheme="minorHAnsi"/>
                <w:iCs/>
                <w:sz w:val="20"/>
                <w:szCs w:val="20"/>
              </w:rPr>
              <w:t>.</w:t>
            </w:r>
          </w:p>
          <w:p w14:paraId="3F4AFE85" w14:textId="66EFF557" w:rsidR="009D34EF" w:rsidRPr="009D34EF" w:rsidRDefault="009D34EF" w:rsidP="009D34EF">
            <w:pPr>
              <w:widowControl w:val="0"/>
              <w:autoSpaceDE w:val="0"/>
              <w:autoSpaceDN w:val="0"/>
              <w:adjustRightInd w:val="0"/>
              <w:spacing w:after="60"/>
              <w:rPr>
                <w:rFonts w:asciiTheme="minorHAnsi" w:eastAsia="Arial Unicode MS" w:hAnsiTheme="minorHAnsi" w:cstheme="minorHAnsi"/>
                <w:sz w:val="20"/>
                <w:szCs w:val="20"/>
              </w:rPr>
            </w:pPr>
            <w:r w:rsidRPr="009D34EF">
              <w:rPr>
                <w:rFonts w:asciiTheme="minorHAnsi" w:eastAsia="Arial Unicode MS" w:hAnsiTheme="minorHAnsi" w:cstheme="minorHAnsi"/>
                <w:sz w:val="20"/>
                <w:szCs w:val="20"/>
              </w:rPr>
              <w:t>Λήψη αποφάσεων</w:t>
            </w:r>
            <w:r>
              <w:rPr>
                <w:rFonts w:asciiTheme="minorHAnsi" w:eastAsia="Arial Unicode MS" w:hAnsiTheme="minorHAnsi" w:cstheme="minorHAnsi"/>
                <w:sz w:val="20"/>
                <w:szCs w:val="20"/>
              </w:rPr>
              <w:t>.</w:t>
            </w:r>
            <w:r w:rsidRPr="009D34EF">
              <w:rPr>
                <w:rFonts w:asciiTheme="minorHAnsi" w:eastAsia="Arial Unicode MS" w:hAnsiTheme="minorHAnsi" w:cstheme="minorHAnsi"/>
                <w:sz w:val="20"/>
                <w:szCs w:val="20"/>
              </w:rPr>
              <w:t xml:space="preserve"> </w:t>
            </w:r>
          </w:p>
          <w:p w14:paraId="46AC183E" w14:textId="059CAEF1" w:rsidR="009D34EF" w:rsidRPr="009D34EF" w:rsidRDefault="009D34EF" w:rsidP="009D34EF">
            <w:pPr>
              <w:widowControl w:val="0"/>
              <w:autoSpaceDE w:val="0"/>
              <w:autoSpaceDN w:val="0"/>
              <w:adjustRightInd w:val="0"/>
              <w:spacing w:after="60"/>
              <w:rPr>
                <w:rFonts w:asciiTheme="minorHAnsi" w:eastAsia="Arial Unicode MS" w:hAnsiTheme="minorHAnsi" w:cstheme="minorHAnsi"/>
                <w:sz w:val="20"/>
                <w:szCs w:val="20"/>
              </w:rPr>
            </w:pPr>
            <w:r w:rsidRPr="009D34EF">
              <w:rPr>
                <w:rFonts w:asciiTheme="minorHAnsi" w:eastAsia="Arial Unicode MS" w:hAnsiTheme="minorHAnsi" w:cstheme="minorHAnsi"/>
                <w:sz w:val="20"/>
                <w:szCs w:val="20"/>
              </w:rPr>
              <w:t>Εργασία σε διεπιστημονικό περιβάλλον</w:t>
            </w:r>
            <w:r>
              <w:rPr>
                <w:rFonts w:asciiTheme="minorHAnsi" w:eastAsia="Arial Unicode MS" w:hAnsiTheme="minorHAnsi" w:cstheme="minorHAnsi"/>
                <w:sz w:val="20"/>
                <w:szCs w:val="20"/>
              </w:rPr>
              <w:t>.</w:t>
            </w:r>
            <w:r w:rsidRPr="009D34EF">
              <w:rPr>
                <w:rFonts w:asciiTheme="minorHAnsi" w:eastAsia="Arial Unicode MS" w:hAnsiTheme="minorHAnsi" w:cstheme="minorHAnsi"/>
                <w:sz w:val="20"/>
                <w:szCs w:val="20"/>
              </w:rPr>
              <w:t xml:space="preserve"> </w:t>
            </w:r>
          </w:p>
          <w:p w14:paraId="5EE127BA" w14:textId="42FE7436" w:rsidR="009D34EF" w:rsidRDefault="009D34EF" w:rsidP="009D34EF">
            <w:pPr>
              <w:widowControl w:val="0"/>
              <w:autoSpaceDE w:val="0"/>
              <w:autoSpaceDN w:val="0"/>
              <w:adjustRightInd w:val="0"/>
              <w:spacing w:after="60"/>
              <w:rPr>
                <w:rFonts w:asciiTheme="minorHAnsi" w:eastAsia="Arial Unicode MS" w:hAnsiTheme="minorHAnsi" w:cstheme="minorHAnsi"/>
                <w:iCs/>
                <w:sz w:val="20"/>
                <w:szCs w:val="20"/>
              </w:rPr>
            </w:pPr>
            <w:r w:rsidRPr="009D34EF">
              <w:rPr>
                <w:rFonts w:asciiTheme="minorHAnsi" w:eastAsia="Arial Unicode MS" w:hAnsiTheme="minorHAnsi" w:cstheme="minorHAnsi"/>
                <w:sz w:val="20"/>
                <w:szCs w:val="20"/>
              </w:rPr>
              <w:t>Επίδειξη κοινωνικής, επαγγελματικής και ηθικής υπευθυνότητας και ευαισθησίας</w:t>
            </w:r>
            <w:r w:rsidR="00F71ADE" w:rsidRPr="00F71ADE">
              <w:rPr>
                <w:rFonts w:ascii="Calibri" w:hAnsi="Calibri" w:cs="Arial"/>
                <w:i/>
                <w:sz w:val="16"/>
                <w:szCs w:val="16"/>
              </w:rPr>
              <w:t xml:space="preserve"> </w:t>
            </w:r>
            <w:r w:rsidR="00F71ADE" w:rsidRPr="00F71ADE">
              <w:rPr>
                <w:rFonts w:asciiTheme="minorHAnsi" w:eastAsia="Arial Unicode MS" w:hAnsiTheme="minorHAnsi" w:cstheme="minorHAnsi"/>
                <w:iCs/>
                <w:sz w:val="20"/>
                <w:szCs w:val="20"/>
              </w:rPr>
              <w:t>σε θέματα φύλου</w:t>
            </w:r>
            <w:r w:rsidRPr="00F71ADE">
              <w:rPr>
                <w:rFonts w:asciiTheme="minorHAnsi" w:eastAsia="Arial Unicode MS" w:hAnsiTheme="minorHAnsi" w:cstheme="minorHAnsi"/>
                <w:iCs/>
                <w:sz w:val="20"/>
                <w:szCs w:val="20"/>
              </w:rPr>
              <w:t>.</w:t>
            </w:r>
          </w:p>
          <w:p w14:paraId="191CAE8A" w14:textId="77777777" w:rsidR="004B3D72" w:rsidRDefault="004B3D72" w:rsidP="009D34EF">
            <w:pPr>
              <w:widowControl w:val="0"/>
              <w:autoSpaceDE w:val="0"/>
              <w:autoSpaceDN w:val="0"/>
              <w:adjustRightInd w:val="0"/>
              <w:spacing w:after="60"/>
              <w:rPr>
                <w:rFonts w:asciiTheme="minorHAnsi" w:eastAsia="Arial Unicode MS" w:hAnsiTheme="minorHAnsi" w:cstheme="minorHAnsi"/>
                <w:iCs/>
                <w:sz w:val="20"/>
                <w:szCs w:val="20"/>
              </w:rPr>
            </w:pPr>
          </w:p>
          <w:p w14:paraId="2293771A" w14:textId="77777777" w:rsidR="004B3D72" w:rsidRPr="009D34EF" w:rsidRDefault="004B3D72" w:rsidP="009D34EF">
            <w:pPr>
              <w:widowControl w:val="0"/>
              <w:autoSpaceDE w:val="0"/>
              <w:autoSpaceDN w:val="0"/>
              <w:adjustRightInd w:val="0"/>
              <w:spacing w:after="60"/>
              <w:rPr>
                <w:rFonts w:asciiTheme="minorHAnsi" w:eastAsia="Arial Unicode MS" w:hAnsiTheme="minorHAnsi" w:cstheme="minorHAnsi"/>
                <w:iCs/>
                <w:sz w:val="20"/>
                <w:szCs w:val="20"/>
              </w:rPr>
            </w:pPr>
          </w:p>
          <w:p w14:paraId="5793C9B9" w14:textId="77777777" w:rsidR="004456B4" w:rsidRPr="008B719A" w:rsidRDefault="004456B4" w:rsidP="00C542F4">
            <w:pPr>
              <w:widowControl w:val="0"/>
              <w:autoSpaceDE w:val="0"/>
              <w:autoSpaceDN w:val="0"/>
              <w:adjustRightInd w:val="0"/>
              <w:spacing w:after="60"/>
              <w:rPr>
                <w:rFonts w:ascii="Calibri" w:hAnsi="Calibri" w:cs="Arial"/>
                <w:i/>
                <w:sz w:val="16"/>
                <w:szCs w:val="16"/>
              </w:rPr>
            </w:pPr>
          </w:p>
        </w:tc>
      </w:tr>
    </w:tbl>
    <w:p w14:paraId="3761B444" w14:textId="77777777" w:rsidR="004B3D72" w:rsidRDefault="004B3D72" w:rsidP="004B3D72">
      <w:pPr>
        <w:widowControl w:val="0"/>
        <w:autoSpaceDE w:val="0"/>
        <w:autoSpaceDN w:val="0"/>
        <w:adjustRightInd w:val="0"/>
        <w:spacing w:before="120" w:after="200" w:line="276" w:lineRule="auto"/>
        <w:rPr>
          <w:rFonts w:ascii="Calibri" w:hAnsi="Calibri" w:cs="Arial"/>
          <w:b/>
          <w:color w:val="000000"/>
          <w:sz w:val="22"/>
          <w:szCs w:val="22"/>
        </w:rPr>
      </w:pPr>
    </w:p>
    <w:p w14:paraId="49A485A7" w14:textId="0E4CE7B5"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lastRenderedPageBreak/>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349B8463" w14:textId="1CFA60AF"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proofErr w:type="spellStart"/>
            <w:r w:rsidRPr="00CC6BA5">
              <w:rPr>
                <w:rFonts w:asciiTheme="minorHAnsi" w:hAnsiTheme="minorHAnsi" w:cstheme="minorHAnsi"/>
                <w:b/>
                <w:sz w:val="22"/>
                <w:szCs w:val="22"/>
              </w:rPr>
              <w:t>Ακτινοφυσική</w:t>
            </w:r>
            <w:proofErr w:type="spellEnd"/>
            <w:r w:rsidRPr="00CC6BA5">
              <w:rPr>
                <w:rFonts w:asciiTheme="minorHAnsi" w:hAnsiTheme="minorHAnsi" w:cstheme="minorHAnsi"/>
                <w:sz w:val="22"/>
                <w:szCs w:val="22"/>
              </w:rPr>
              <w:t>: Βασικά στοιχεία ατομικής και πυρηνικής φυσικής</w:t>
            </w:r>
            <w:r w:rsidR="008434FF"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 Ραδιενέργεια</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Αλληλεπίδραση φωτονίων (</w:t>
            </w:r>
            <w:proofErr w:type="spellStart"/>
            <w:r w:rsidRPr="00CC6BA5">
              <w:rPr>
                <w:rFonts w:asciiTheme="minorHAnsi" w:hAnsiTheme="minorHAnsi" w:cstheme="minorHAnsi"/>
                <w:sz w:val="22"/>
                <w:szCs w:val="22"/>
              </w:rPr>
              <w:t>Χ,γ</w:t>
            </w:r>
            <w:proofErr w:type="spellEnd"/>
            <w:r w:rsidRPr="00CC6BA5">
              <w:rPr>
                <w:rFonts w:asciiTheme="minorHAnsi" w:hAnsiTheme="minorHAnsi" w:cstheme="minorHAnsi"/>
                <w:sz w:val="22"/>
                <w:szCs w:val="22"/>
              </w:rPr>
              <w:t>) με την ύλη</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8434FF" w:rsidRPr="00CC6BA5">
              <w:rPr>
                <w:rFonts w:asciiTheme="minorHAnsi" w:hAnsiTheme="minorHAnsi" w:cstheme="minorHAnsi"/>
                <w:sz w:val="22"/>
                <w:szCs w:val="22"/>
              </w:rPr>
              <w:t xml:space="preserve"> </w:t>
            </w:r>
            <w:r w:rsidRPr="00CC6BA5">
              <w:rPr>
                <w:rFonts w:asciiTheme="minorHAnsi" w:hAnsiTheme="minorHAnsi" w:cstheme="minorHAnsi"/>
                <w:sz w:val="22"/>
                <w:szCs w:val="22"/>
              </w:rPr>
              <w:t>Αλληλεπίδραση φορτισμένων σωματιδίων με την ύλη</w:t>
            </w:r>
            <w:r w:rsidR="006B26DB"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6B26DB"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Παραγωγή </w:t>
            </w:r>
            <w:proofErr w:type="spellStart"/>
            <w:r w:rsidRPr="00CC6BA5">
              <w:rPr>
                <w:rFonts w:asciiTheme="minorHAnsi" w:hAnsiTheme="minorHAnsi" w:cstheme="minorHAnsi"/>
                <w:sz w:val="22"/>
                <w:szCs w:val="22"/>
              </w:rPr>
              <w:t>ακτίνων</w:t>
            </w:r>
            <w:proofErr w:type="spellEnd"/>
            <w:r w:rsidRPr="00CC6BA5">
              <w:rPr>
                <w:rFonts w:asciiTheme="minorHAnsi" w:hAnsiTheme="minorHAnsi" w:cstheme="minorHAnsi"/>
                <w:sz w:val="22"/>
                <w:szCs w:val="22"/>
              </w:rPr>
              <w:t xml:space="preserve"> Χ</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w:t>
            </w:r>
            <w:proofErr w:type="spellStart"/>
            <w:r w:rsidRPr="00CC6BA5">
              <w:rPr>
                <w:rFonts w:asciiTheme="minorHAnsi" w:hAnsiTheme="minorHAnsi" w:cstheme="minorHAnsi"/>
                <w:sz w:val="22"/>
                <w:szCs w:val="22"/>
              </w:rPr>
              <w:t>Δοσιμετρία</w:t>
            </w:r>
            <w:proofErr w:type="spellEnd"/>
            <w:r w:rsidRPr="00CC6BA5">
              <w:rPr>
                <w:rFonts w:asciiTheme="minorHAnsi" w:hAnsiTheme="minorHAnsi" w:cstheme="minorHAnsi"/>
                <w:sz w:val="22"/>
                <w:szCs w:val="22"/>
              </w:rPr>
              <w:t xml:space="preserve"> </w:t>
            </w:r>
            <w:proofErr w:type="spellStart"/>
            <w:r w:rsidRPr="00CC6BA5">
              <w:rPr>
                <w:rFonts w:asciiTheme="minorHAnsi" w:hAnsiTheme="minorHAnsi" w:cstheme="minorHAnsi"/>
                <w:sz w:val="22"/>
                <w:szCs w:val="22"/>
              </w:rPr>
              <w:t>ιοντιζουσών</w:t>
            </w:r>
            <w:proofErr w:type="spellEnd"/>
            <w:r w:rsidRPr="00CC6BA5">
              <w:rPr>
                <w:rFonts w:asciiTheme="minorHAnsi" w:hAnsiTheme="minorHAnsi" w:cstheme="minorHAnsi"/>
                <w:sz w:val="22"/>
                <w:szCs w:val="22"/>
              </w:rPr>
              <w:t xml:space="preserve">  ακτινοβολιών</w:t>
            </w:r>
            <w:r w:rsidR="008434FF"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 Ραδιοβιολογία</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Ακτινοπροστασία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Φυσικές αρχές της Ακτινοδιαγνωστικής</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Φυσικές αρχές </w:t>
            </w:r>
            <w:r w:rsidR="00144948" w:rsidRPr="00CC6BA5">
              <w:rPr>
                <w:rFonts w:asciiTheme="minorHAnsi" w:hAnsiTheme="minorHAnsi" w:cstheme="minorHAnsi"/>
                <w:sz w:val="22"/>
                <w:szCs w:val="22"/>
              </w:rPr>
              <w:t xml:space="preserve">της </w:t>
            </w:r>
            <w:r w:rsidRPr="00CC6BA5">
              <w:rPr>
                <w:rFonts w:asciiTheme="minorHAnsi" w:hAnsiTheme="minorHAnsi" w:cstheme="minorHAnsi"/>
                <w:sz w:val="22"/>
                <w:szCs w:val="22"/>
              </w:rPr>
              <w:t>Πυρηνικής Ιατρικής</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Φυσικές αρχές της Ακτινοθεραπείας.</w:t>
            </w:r>
          </w:p>
          <w:p w14:paraId="4D329F02" w14:textId="099FF5A1"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Οπτική</w:t>
            </w:r>
            <w:r w:rsidRPr="00CC6BA5">
              <w:rPr>
                <w:rFonts w:asciiTheme="minorHAnsi" w:hAnsiTheme="minorHAnsi" w:cstheme="minorHAnsi"/>
                <w:sz w:val="22"/>
                <w:szCs w:val="22"/>
              </w:rPr>
              <w:t>: Εισαγωγικά στοιχεία οπτικής</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Φαινόμενα ανάκλασης, διάθλασης και ιατρικές εφαρμογές (οπτικές ίνες, ενδοσκόπια)</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8434FF" w:rsidRPr="00CC6BA5">
              <w:rPr>
                <w:rFonts w:asciiTheme="minorHAnsi" w:hAnsiTheme="minorHAnsi" w:cstheme="minorHAnsi"/>
                <w:sz w:val="22"/>
                <w:szCs w:val="22"/>
              </w:rPr>
              <w:t xml:space="preserve"> </w:t>
            </w:r>
            <w:r w:rsidRPr="00CC6BA5">
              <w:rPr>
                <w:rFonts w:asciiTheme="minorHAnsi" w:hAnsiTheme="minorHAnsi" w:cstheme="minorHAnsi"/>
                <w:sz w:val="22"/>
                <w:szCs w:val="22"/>
              </w:rPr>
              <w:t>Φυσική του οφθαλμού και της όρασης</w:t>
            </w:r>
            <w:r w:rsidR="008434FF"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8434FF" w:rsidRPr="00CC6BA5">
              <w:rPr>
                <w:rFonts w:asciiTheme="minorHAnsi" w:hAnsiTheme="minorHAnsi" w:cstheme="minorHAnsi"/>
                <w:sz w:val="22"/>
                <w:szCs w:val="22"/>
              </w:rPr>
              <w:t xml:space="preserve"> </w:t>
            </w:r>
            <w:r w:rsidRPr="00CC6BA5">
              <w:rPr>
                <w:rFonts w:asciiTheme="minorHAnsi" w:hAnsiTheme="minorHAnsi" w:cstheme="minorHAnsi"/>
                <w:sz w:val="22"/>
                <w:szCs w:val="22"/>
              </w:rPr>
              <w:t>Οπτική Μικροσκοπία</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Ηλεκτρονική Μικροσκοπία</w:t>
            </w:r>
            <w:r w:rsidR="00F5544D" w:rsidRPr="00CC6BA5">
              <w:rPr>
                <w:rFonts w:asciiTheme="minorHAnsi" w:hAnsiTheme="minorHAnsi" w:cstheme="minorHAnsi"/>
                <w:sz w:val="22"/>
                <w:szCs w:val="22"/>
              </w:rPr>
              <w:t xml:space="preserve">, </w:t>
            </w:r>
            <w:proofErr w:type="spellStart"/>
            <w:r w:rsidRPr="00CC6BA5">
              <w:rPr>
                <w:rFonts w:asciiTheme="minorHAnsi" w:hAnsiTheme="minorHAnsi" w:cstheme="minorHAnsi"/>
                <w:sz w:val="22"/>
                <w:szCs w:val="22"/>
              </w:rPr>
              <w:t>Βιο</w:t>
            </w:r>
            <w:proofErr w:type="spellEnd"/>
            <w:r w:rsidRPr="00CC6BA5">
              <w:rPr>
                <w:rFonts w:asciiTheme="minorHAnsi" w:hAnsiTheme="minorHAnsi" w:cstheme="minorHAnsi"/>
                <w:sz w:val="22"/>
                <w:szCs w:val="22"/>
              </w:rPr>
              <w:t>-Φασματοσκοπία</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Ιατρικές εφαρμογές του ορατού φωτός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Υπέρυθρη και υπεριώδης ακτινοβολία και αλληλεπιδράσεις με βιολογικούς ιστούς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w:t>
            </w:r>
            <w:r w:rsidRPr="00CC6BA5">
              <w:rPr>
                <w:rFonts w:asciiTheme="minorHAnsi" w:hAnsiTheme="minorHAnsi" w:cstheme="minorHAnsi"/>
                <w:sz w:val="22"/>
                <w:szCs w:val="22"/>
                <w:lang w:val="en-US"/>
              </w:rPr>
              <w:t>Laser</w:t>
            </w:r>
            <w:r w:rsidRPr="00CC6BA5">
              <w:rPr>
                <w:rFonts w:asciiTheme="minorHAnsi" w:hAnsiTheme="minorHAnsi" w:cstheme="minorHAnsi"/>
                <w:sz w:val="22"/>
                <w:szCs w:val="22"/>
              </w:rPr>
              <w:t xml:space="preserve">: </w:t>
            </w:r>
            <w:r w:rsidRPr="00CC6BA5">
              <w:rPr>
                <w:rFonts w:asciiTheme="minorHAnsi" w:hAnsiTheme="minorHAnsi" w:cstheme="minorHAnsi"/>
                <w:sz w:val="22"/>
                <w:szCs w:val="22"/>
                <w:lang w:val="en-US"/>
              </w:rPr>
              <w:t>A</w:t>
            </w:r>
            <w:proofErr w:type="spellStart"/>
            <w:r w:rsidRPr="00CC6BA5">
              <w:rPr>
                <w:rFonts w:asciiTheme="minorHAnsi" w:hAnsiTheme="minorHAnsi" w:cstheme="minorHAnsi"/>
                <w:sz w:val="22"/>
                <w:szCs w:val="22"/>
              </w:rPr>
              <w:t>ρχές</w:t>
            </w:r>
            <w:proofErr w:type="spellEnd"/>
            <w:r w:rsidRPr="00CC6BA5">
              <w:rPr>
                <w:rFonts w:asciiTheme="minorHAnsi" w:hAnsiTheme="minorHAnsi" w:cstheme="minorHAnsi"/>
                <w:sz w:val="22"/>
                <w:szCs w:val="22"/>
              </w:rPr>
              <w:t>, εφαρμογές και κανόνες ασφαλείας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Εφαρμογές </w:t>
            </w:r>
            <w:proofErr w:type="spellStart"/>
            <w:r w:rsidRPr="00CC6BA5">
              <w:rPr>
                <w:rFonts w:asciiTheme="minorHAnsi" w:hAnsiTheme="minorHAnsi" w:cstheme="minorHAnsi"/>
                <w:sz w:val="22"/>
                <w:szCs w:val="22"/>
              </w:rPr>
              <w:t>φωτονικής</w:t>
            </w:r>
            <w:proofErr w:type="spellEnd"/>
            <w:r w:rsidRPr="00CC6BA5">
              <w:rPr>
                <w:rFonts w:asciiTheme="minorHAnsi" w:hAnsiTheme="minorHAnsi" w:cstheme="minorHAnsi"/>
                <w:sz w:val="22"/>
                <w:szCs w:val="22"/>
              </w:rPr>
              <w:t xml:space="preserve"> στη </w:t>
            </w:r>
            <w:proofErr w:type="spellStart"/>
            <w:r w:rsidRPr="00CC6BA5">
              <w:rPr>
                <w:rFonts w:asciiTheme="minorHAnsi" w:hAnsiTheme="minorHAnsi" w:cstheme="minorHAnsi"/>
                <w:sz w:val="22"/>
                <w:szCs w:val="22"/>
              </w:rPr>
              <w:t>Βιοϊατρική</w:t>
            </w:r>
            <w:proofErr w:type="spellEnd"/>
            <w:r w:rsidRPr="00CC6BA5">
              <w:rPr>
                <w:rFonts w:asciiTheme="minorHAnsi" w:hAnsiTheme="minorHAnsi" w:cstheme="minorHAnsi"/>
                <w:sz w:val="22"/>
                <w:szCs w:val="22"/>
              </w:rPr>
              <w:t>.</w:t>
            </w:r>
          </w:p>
          <w:p w14:paraId="2A0AEFC9" w14:textId="53BA248A"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Στοιχεία  θερμοδυναμικής βιολογικών συστημάτων</w:t>
            </w:r>
            <w:r w:rsidRPr="00CC6BA5">
              <w:rPr>
                <w:rFonts w:asciiTheme="minorHAnsi" w:hAnsiTheme="minorHAnsi" w:cstheme="minorHAnsi"/>
                <w:sz w:val="22"/>
                <w:szCs w:val="22"/>
              </w:rPr>
              <w:t>: Θερμότητα, έργο</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ενέργεια</w:t>
            </w:r>
            <w:r w:rsidR="00144948" w:rsidRPr="00CC6BA5">
              <w:rPr>
                <w:rFonts w:asciiTheme="minorHAnsi" w:hAnsiTheme="minorHAnsi" w:cstheme="minorHAnsi"/>
                <w:sz w:val="22"/>
                <w:szCs w:val="22"/>
              </w:rPr>
              <w:t>, 1ος</w:t>
            </w:r>
            <w:r w:rsidRPr="00CC6BA5">
              <w:rPr>
                <w:rFonts w:asciiTheme="minorHAnsi" w:hAnsiTheme="minorHAnsi" w:cstheme="minorHAnsi"/>
                <w:sz w:val="22"/>
                <w:szCs w:val="22"/>
              </w:rPr>
              <w:t xml:space="preserve"> νόμος της Θερμοδυναμικής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Μοριακή </w:t>
            </w:r>
            <w:r w:rsidR="00144948" w:rsidRPr="00CC6BA5">
              <w:rPr>
                <w:rFonts w:asciiTheme="minorHAnsi" w:hAnsiTheme="minorHAnsi" w:cstheme="minorHAnsi"/>
                <w:sz w:val="22"/>
                <w:szCs w:val="22"/>
              </w:rPr>
              <w:t>ερμηνεία</w:t>
            </w:r>
            <w:r w:rsidRPr="00CC6BA5">
              <w:rPr>
                <w:rFonts w:asciiTheme="minorHAnsi" w:hAnsiTheme="minorHAnsi" w:cstheme="minorHAnsi"/>
                <w:sz w:val="22"/>
                <w:szCs w:val="22"/>
              </w:rPr>
              <w:t xml:space="preserve"> των θερμοδυναμικών μεγεθών</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Εντροπία, ελεύθερη ενέργεια και ισορροπία</w:t>
            </w:r>
            <w:r w:rsidR="00144948" w:rsidRPr="00CC6BA5">
              <w:rPr>
                <w:rFonts w:asciiTheme="minorHAnsi" w:hAnsiTheme="minorHAnsi" w:cstheme="minorHAnsi"/>
                <w:sz w:val="22"/>
                <w:szCs w:val="22"/>
              </w:rPr>
              <w:t>, 2ος</w:t>
            </w:r>
            <w:r w:rsidRPr="00CC6BA5">
              <w:rPr>
                <w:rFonts w:asciiTheme="minorHAnsi" w:hAnsiTheme="minorHAnsi" w:cstheme="minorHAnsi"/>
                <w:sz w:val="22"/>
                <w:szCs w:val="22"/>
              </w:rPr>
              <w:t xml:space="preserve"> νόμος της Θερμοδυναμικής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Βιολογικά αποτελέσματα θερμότητας</w:t>
            </w:r>
            <w:r w:rsidR="00144948" w:rsidRPr="00CC6BA5">
              <w:rPr>
                <w:rFonts w:asciiTheme="minorHAnsi" w:hAnsiTheme="minorHAnsi" w:cstheme="minorHAnsi"/>
                <w:sz w:val="22"/>
                <w:szCs w:val="22"/>
              </w:rPr>
              <w:t xml:space="preserve">, </w:t>
            </w:r>
            <w:r w:rsidRPr="00CC6BA5">
              <w:rPr>
                <w:rFonts w:asciiTheme="minorHAnsi" w:hAnsiTheme="minorHAnsi" w:cstheme="minorHAnsi"/>
                <w:sz w:val="22"/>
                <w:szCs w:val="22"/>
              </w:rPr>
              <w:t>ψύχους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και ε</w:t>
            </w:r>
            <w:r w:rsidRPr="00CC6BA5">
              <w:rPr>
                <w:rFonts w:asciiTheme="minorHAnsi" w:hAnsiTheme="minorHAnsi" w:cstheme="minorHAnsi"/>
                <w:sz w:val="22"/>
                <w:szCs w:val="22"/>
              </w:rPr>
              <w:t>φαρμογές στη</w:t>
            </w:r>
            <w:r w:rsidR="00144948" w:rsidRPr="00CC6BA5">
              <w:rPr>
                <w:rFonts w:asciiTheme="minorHAnsi" w:hAnsiTheme="minorHAnsi" w:cstheme="minorHAnsi"/>
                <w:sz w:val="22"/>
                <w:szCs w:val="22"/>
              </w:rPr>
              <w:t>ν</w:t>
            </w:r>
            <w:r w:rsidRPr="00CC6BA5">
              <w:rPr>
                <w:rFonts w:asciiTheme="minorHAnsi" w:hAnsiTheme="minorHAnsi" w:cstheme="minorHAnsi"/>
                <w:sz w:val="22"/>
                <w:szCs w:val="22"/>
              </w:rPr>
              <w:t xml:space="preserve"> Ιατρική</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Κρυοχειρουργική </w:t>
            </w:r>
            <w:r w:rsidR="007C41CB" w:rsidRPr="00CC6BA5">
              <w:rPr>
                <w:rFonts w:asciiTheme="minorHAnsi" w:hAnsiTheme="minorHAnsi" w:cstheme="minorHAnsi"/>
                <w:sz w:val="22"/>
                <w:szCs w:val="22"/>
              </w:rPr>
              <w:t>και</w:t>
            </w:r>
            <w:r w:rsidRPr="00CC6BA5">
              <w:rPr>
                <w:rFonts w:asciiTheme="minorHAnsi" w:hAnsiTheme="minorHAnsi" w:cstheme="minorHAnsi"/>
                <w:sz w:val="22"/>
                <w:szCs w:val="22"/>
              </w:rPr>
              <w:t xml:space="preserve"> κρυοθεραπεία.</w:t>
            </w:r>
          </w:p>
          <w:p w14:paraId="009DC69E" w14:textId="3A7B246E"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Βιολογική Μηχανική</w:t>
            </w:r>
            <w:r w:rsidRPr="00CC6BA5">
              <w:rPr>
                <w:rFonts w:asciiTheme="minorHAnsi" w:hAnsiTheme="minorHAnsi" w:cstheme="minorHAnsi"/>
                <w:sz w:val="22"/>
                <w:szCs w:val="22"/>
              </w:rPr>
              <w:t>: Στατική</w:t>
            </w:r>
            <w:r w:rsidR="00F5544D" w:rsidRPr="00CC6BA5">
              <w:rPr>
                <w:rFonts w:asciiTheme="minorHAnsi" w:hAnsiTheme="minorHAnsi" w:cstheme="minorHAnsi"/>
                <w:sz w:val="22"/>
                <w:szCs w:val="22"/>
              </w:rPr>
              <w:t xml:space="preserve"> – </w:t>
            </w:r>
            <w:r w:rsidR="007C41CB" w:rsidRPr="00CC6BA5">
              <w:rPr>
                <w:rFonts w:asciiTheme="minorHAnsi" w:hAnsiTheme="minorHAnsi" w:cstheme="minorHAnsi"/>
                <w:sz w:val="22"/>
                <w:szCs w:val="22"/>
              </w:rPr>
              <w:t>Κ</w:t>
            </w:r>
            <w:r w:rsidRPr="00CC6BA5">
              <w:rPr>
                <w:rFonts w:asciiTheme="minorHAnsi" w:hAnsiTheme="minorHAnsi" w:cstheme="minorHAnsi"/>
                <w:sz w:val="22"/>
                <w:szCs w:val="22"/>
              </w:rPr>
              <w:t>υματική</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 xml:space="preserve"> Υπέρηχοι</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Δυναμική βιολογικών ρευστών.</w:t>
            </w:r>
          </w:p>
          <w:p w14:paraId="3FD951A6" w14:textId="6D7730DB"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Βιοηλεκτρισμός</w:t>
            </w:r>
            <w:r w:rsidRPr="00CC6BA5">
              <w:rPr>
                <w:rFonts w:asciiTheme="minorHAnsi" w:hAnsiTheme="minorHAnsi" w:cstheme="minorHAnsi"/>
                <w:sz w:val="22"/>
                <w:szCs w:val="22"/>
              </w:rPr>
              <w:t>: Ηλεκτρικές ιδιότητες κυττάρων</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Ηλεκτρικές ιδιότητες ιστών</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Pr="00CC6BA5">
              <w:rPr>
                <w:rFonts w:asciiTheme="minorHAnsi" w:hAnsiTheme="minorHAnsi" w:cstheme="minorHAnsi"/>
                <w:sz w:val="22"/>
                <w:szCs w:val="22"/>
              </w:rPr>
              <w:t xml:space="preserve"> </w:t>
            </w:r>
            <w:proofErr w:type="spellStart"/>
            <w:r w:rsidRPr="00CC6BA5">
              <w:rPr>
                <w:rFonts w:asciiTheme="minorHAnsi" w:hAnsiTheme="minorHAnsi" w:cstheme="minorHAnsi"/>
                <w:sz w:val="22"/>
                <w:szCs w:val="22"/>
              </w:rPr>
              <w:t>Βιοηλεκτρικά</w:t>
            </w:r>
            <w:proofErr w:type="spellEnd"/>
            <w:r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 xml:space="preserve">και </w:t>
            </w:r>
            <w:r w:rsidRPr="00CC6BA5">
              <w:rPr>
                <w:rFonts w:asciiTheme="minorHAnsi" w:hAnsiTheme="minorHAnsi" w:cstheme="minorHAnsi"/>
                <w:sz w:val="22"/>
                <w:szCs w:val="22"/>
              </w:rPr>
              <w:t>Βιομαγνητικά δυναμικά</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και</w:t>
            </w:r>
            <w:r w:rsidRPr="00CC6BA5">
              <w:rPr>
                <w:rFonts w:asciiTheme="minorHAnsi" w:hAnsiTheme="minorHAnsi" w:cstheme="minorHAnsi"/>
                <w:sz w:val="22"/>
                <w:szCs w:val="22"/>
              </w:rPr>
              <w:t xml:space="preserve"> Κλινικές εφαρμογές.</w:t>
            </w:r>
          </w:p>
          <w:p w14:paraId="0F1E1444" w14:textId="43DCC601"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Απεικόνιση Μαγνητικού Συντονισμού</w:t>
            </w:r>
            <w:r w:rsidRPr="00CC6BA5">
              <w:rPr>
                <w:rFonts w:asciiTheme="minorHAnsi" w:hAnsiTheme="minorHAnsi" w:cstheme="minorHAnsi"/>
                <w:sz w:val="22"/>
                <w:szCs w:val="22"/>
              </w:rPr>
              <w:t>: Μαγνητική ροπή</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Μαγνητικός συντονισμός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Χρόνοι αποκατάστασης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Κωδικοποίηση εικόνας.</w:t>
            </w:r>
          </w:p>
          <w:p w14:paraId="0FFC342C" w14:textId="2206C4B2" w:rsidR="00F71ADE" w:rsidRPr="00CC6BA5" w:rsidRDefault="00F71ADE" w:rsidP="00C71B63">
            <w:pPr>
              <w:numPr>
                <w:ilvl w:val="0"/>
                <w:numId w:val="8"/>
              </w:numPr>
              <w:autoSpaceDE w:val="0"/>
              <w:autoSpaceDN w:val="0"/>
              <w:adjustRightInd w:val="0"/>
              <w:spacing w:before="120" w:after="120"/>
              <w:ind w:left="284" w:hanging="284"/>
              <w:jc w:val="both"/>
              <w:rPr>
                <w:rFonts w:asciiTheme="minorHAnsi" w:hAnsiTheme="minorHAnsi" w:cstheme="minorHAnsi"/>
                <w:sz w:val="22"/>
                <w:szCs w:val="22"/>
              </w:rPr>
            </w:pPr>
            <w:r w:rsidRPr="00CC6BA5">
              <w:rPr>
                <w:rFonts w:asciiTheme="minorHAnsi" w:hAnsiTheme="minorHAnsi" w:cstheme="minorHAnsi"/>
                <w:b/>
                <w:sz w:val="22"/>
                <w:szCs w:val="22"/>
              </w:rPr>
              <w:t xml:space="preserve">Μη </w:t>
            </w:r>
            <w:proofErr w:type="spellStart"/>
            <w:r w:rsidRPr="00CC6BA5">
              <w:rPr>
                <w:rFonts w:asciiTheme="minorHAnsi" w:hAnsiTheme="minorHAnsi" w:cstheme="minorHAnsi"/>
                <w:b/>
                <w:sz w:val="22"/>
                <w:szCs w:val="22"/>
              </w:rPr>
              <w:t>ιοντίζουσες</w:t>
            </w:r>
            <w:proofErr w:type="spellEnd"/>
            <w:r w:rsidRPr="00CC6BA5">
              <w:rPr>
                <w:rFonts w:asciiTheme="minorHAnsi" w:hAnsiTheme="minorHAnsi" w:cstheme="minorHAnsi"/>
                <w:b/>
                <w:sz w:val="22"/>
                <w:szCs w:val="22"/>
              </w:rPr>
              <w:t xml:space="preserve"> ακτινοβολίες</w:t>
            </w:r>
            <w:r w:rsidRPr="00CC6BA5">
              <w:rPr>
                <w:rFonts w:asciiTheme="minorHAnsi" w:hAnsiTheme="minorHAnsi" w:cstheme="minorHAnsi"/>
                <w:sz w:val="22"/>
                <w:szCs w:val="22"/>
              </w:rPr>
              <w:t xml:space="preserve">: </w:t>
            </w:r>
            <w:r w:rsidR="00C71B63">
              <w:rPr>
                <w:rFonts w:asciiTheme="minorHAnsi" w:hAnsiTheme="minorHAnsi" w:cstheme="minorHAnsi"/>
                <w:sz w:val="22"/>
                <w:szCs w:val="22"/>
              </w:rPr>
              <w:t>Η/Μ φ</w:t>
            </w:r>
            <w:r w:rsidRPr="00CC6BA5">
              <w:rPr>
                <w:rFonts w:asciiTheme="minorHAnsi" w:hAnsiTheme="minorHAnsi" w:cstheme="minorHAnsi"/>
                <w:sz w:val="22"/>
                <w:szCs w:val="22"/>
              </w:rPr>
              <w:t>άσμα</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7C41CB" w:rsidRPr="00CC6BA5">
              <w:rPr>
                <w:rFonts w:asciiTheme="minorHAnsi" w:hAnsiTheme="minorHAnsi" w:cstheme="minorHAnsi"/>
                <w:sz w:val="22"/>
                <w:szCs w:val="22"/>
              </w:rPr>
              <w:t xml:space="preserve"> </w:t>
            </w:r>
            <w:proofErr w:type="spellStart"/>
            <w:r w:rsidRPr="00CC6BA5">
              <w:rPr>
                <w:rFonts w:asciiTheme="minorHAnsi" w:hAnsiTheme="minorHAnsi" w:cstheme="minorHAnsi"/>
                <w:sz w:val="22"/>
                <w:szCs w:val="22"/>
              </w:rPr>
              <w:t>Απορροφούμενη</w:t>
            </w:r>
            <w:proofErr w:type="spellEnd"/>
            <w:r w:rsidRPr="00CC6BA5">
              <w:rPr>
                <w:rFonts w:asciiTheme="minorHAnsi" w:hAnsiTheme="minorHAnsi" w:cstheme="minorHAnsi"/>
                <w:sz w:val="22"/>
                <w:szCs w:val="22"/>
              </w:rPr>
              <w:t xml:space="preserve"> ενέργεια</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Επίπεδα αναφοράς</w:t>
            </w:r>
            <w:r w:rsidR="00F5544D" w:rsidRPr="00CC6BA5">
              <w:rPr>
                <w:rFonts w:asciiTheme="minorHAnsi" w:hAnsiTheme="minorHAnsi" w:cstheme="minorHAnsi"/>
                <w:sz w:val="22"/>
                <w:szCs w:val="22"/>
              </w:rPr>
              <w:t xml:space="preserve"> </w:t>
            </w:r>
            <w:r w:rsidR="00144948" w:rsidRPr="00CC6BA5">
              <w:rPr>
                <w:rFonts w:asciiTheme="minorHAnsi" w:hAnsiTheme="minorHAnsi" w:cstheme="minorHAnsi"/>
                <w:sz w:val="22"/>
                <w:szCs w:val="22"/>
              </w:rPr>
              <w:t>–</w:t>
            </w:r>
            <w:r w:rsidR="00F5544D" w:rsidRPr="00CC6BA5">
              <w:rPr>
                <w:rFonts w:asciiTheme="minorHAnsi" w:hAnsiTheme="minorHAnsi" w:cstheme="minorHAnsi"/>
                <w:sz w:val="22"/>
                <w:szCs w:val="22"/>
              </w:rPr>
              <w:t xml:space="preserve"> </w:t>
            </w:r>
            <w:r w:rsidRPr="00CC6BA5">
              <w:rPr>
                <w:rFonts w:asciiTheme="minorHAnsi" w:hAnsiTheme="minorHAnsi" w:cstheme="minorHAnsi"/>
                <w:sz w:val="22"/>
                <w:szCs w:val="22"/>
              </w:rPr>
              <w:t>Επικινδυνότητα</w:t>
            </w:r>
            <w:r w:rsidR="007C41CB" w:rsidRPr="00CC6BA5">
              <w:rPr>
                <w:rFonts w:asciiTheme="minorHAnsi" w:hAnsiTheme="minorHAnsi" w:cstheme="minorHAnsi"/>
                <w:sz w:val="22"/>
                <w:szCs w:val="22"/>
              </w:rPr>
              <w:t>.</w:t>
            </w:r>
          </w:p>
          <w:p w14:paraId="5128F9A3" w14:textId="77777777" w:rsidR="004456B4" w:rsidRDefault="004456B4" w:rsidP="004456B4">
            <w:pPr>
              <w:autoSpaceDE w:val="0"/>
              <w:autoSpaceDN w:val="0"/>
              <w:adjustRightInd w:val="0"/>
              <w:jc w:val="both"/>
            </w:pPr>
          </w:p>
          <w:p w14:paraId="17F47C84" w14:textId="0AA4A6F1" w:rsidR="004456B4" w:rsidRPr="00F15E12" w:rsidRDefault="004456B4" w:rsidP="004456B4">
            <w:pPr>
              <w:autoSpaceDE w:val="0"/>
              <w:autoSpaceDN w:val="0"/>
              <w:adjustRightInd w:val="0"/>
              <w:jc w:val="both"/>
            </w:pPr>
          </w:p>
        </w:tc>
      </w:tr>
    </w:tbl>
    <w:p w14:paraId="6EC3626D" w14:textId="77777777" w:rsidR="00425F80" w:rsidRDefault="00425F80" w:rsidP="00712984">
      <w:pPr>
        <w:widowControl w:val="0"/>
        <w:autoSpaceDE w:val="0"/>
        <w:autoSpaceDN w:val="0"/>
        <w:adjustRightInd w:val="0"/>
        <w:ind w:left="357"/>
        <w:rPr>
          <w:rFonts w:ascii="Calibri" w:hAnsi="Calibri" w:cs="Arial"/>
          <w:b/>
          <w:color w:val="000000"/>
          <w:sz w:val="22"/>
          <w:szCs w:val="22"/>
        </w:rPr>
      </w:pPr>
    </w:p>
    <w:p w14:paraId="54518836" w14:textId="77777777" w:rsidR="00C71B63" w:rsidRDefault="00C71B63" w:rsidP="00712984">
      <w:pPr>
        <w:widowControl w:val="0"/>
        <w:autoSpaceDE w:val="0"/>
        <w:autoSpaceDN w:val="0"/>
        <w:adjustRightInd w:val="0"/>
        <w:ind w:left="357"/>
        <w:rPr>
          <w:rFonts w:ascii="Calibri" w:hAnsi="Calibri" w:cs="Arial"/>
          <w:b/>
          <w:color w:val="000000"/>
          <w:sz w:val="22"/>
          <w:szCs w:val="22"/>
        </w:rPr>
      </w:pPr>
    </w:p>
    <w:p w14:paraId="457474BD"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25FA75CB"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65CDB776"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5A44CC6B"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1DA71439"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272B9429"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1B52C293"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6E3138A5"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2F8BDECD"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27A710E5"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6499B30F"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3354A392"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00FA470A"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10E5F0C2"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45E915A2"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1CF21FF8"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7FBAAAD2" w14:textId="77777777" w:rsidR="004B3D72" w:rsidRDefault="004B3D72" w:rsidP="00712984">
      <w:pPr>
        <w:widowControl w:val="0"/>
        <w:autoSpaceDE w:val="0"/>
        <w:autoSpaceDN w:val="0"/>
        <w:adjustRightInd w:val="0"/>
        <w:ind w:left="357"/>
        <w:rPr>
          <w:rFonts w:ascii="Calibri" w:hAnsi="Calibri" w:cs="Arial"/>
          <w:b/>
          <w:color w:val="000000"/>
          <w:sz w:val="22"/>
          <w:szCs w:val="22"/>
        </w:rPr>
      </w:pPr>
    </w:p>
    <w:p w14:paraId="7FEA0AF7" w14:textId="77777777" w:rsidR="004B3D72" w:rsidRPr="00F15E12" w:rsidRDefault="004B3D72"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6D1CF122" w:rsidR="0066770B" w:rsidRDefault="007C41CB" w:rsidP="00C542F4">
            <w:pPr>
              <w:spacing w:after="200" w:line="276" w:lineRule="auto"/>
              <w:rPr>
                <w:rFonts w:ascii="Calibri" w:hAnsi="Calibri"/>
                <w:iCs/>
                <w:sz w:val="20"/>
                <w:szCs w:val="20"/>
              </w:rPr>
            </w:pPr>
            <w:r>
              <w:rPr>
                <w:rFonts w:ascii="Calibri" w:hAnsi="Calibri"/>
                <w:iCs/>
                <w:sz w:val="20"/>
                <w:szCs w:val="20"/>
              </w:rPr>
              <w:t>ΠΡΟΣΩΠΟ ΜΕ ΠΡΟΣΩΠΟ</w:t>
            </w:r>
          </w:p>
          <w:p w14:paraId="7BDBB16E" w14:textId="69E1D205" w:rsidR="004456B4" w:rsidRPr="00F309EE" w:rsidRDefault="004456B4" w:rsidP="00C542F4">
            <w:pPr>
              <w:spacing w:after="200" w:line="276" w:lineRule="auto"/>
              <w:rPr>
                <w:rFonts w:ascii="Calibri" w:hAnsi="Calibri"/>
                <w:iCs/>
                <w:sz w:val="20"/>
                <w:szCs w:val="20"/>
              </w:rPr>
            </w:pP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139C992B" w14:textId="76CF862A" w:rsidR="004456B4" w:rsidRDefault="007C41CB" w:rsidP="00C542F4">
            <w:pPr>
              <w:rPr>
                <w:rFonts w:ascii="Calibri" w:hAnsi="Calibri" w:cs="Arial"/>
                <w:b/>
                <w:sz w:val="20"/>
                <w:szCs w:val="20"/>
              </w:rPr>
            </w:pPr>
            <w:r>
              <w:rPr>
                <w:rFonts w:ascii="Calibri" w:hAnsi="Calibri" w:cs="Arial"/>
                <w:b/>
                <w:sz w:val="20"/>
                <w:szCs w:val="20"/>
              </w:rPr>
              <w:t>ΧΡΗΣΗ Τ.Π.Ε. ΣΤΗΝ ΕΡΓΑΣΗΡΙΑΚΗ ΕΚΠΑΙΔΕΥΣΗ</w:t>
            </w:r>
          </w:p>
          <w:p w14:paraId="441BB87A" w14:textId="431782FE" w:rsidR="007C41CB" w:rsidRDefault="007C41CB" w:rsidP="00C542F4">
            <w:pPr>
              <w:rPr>
                <w:rFonts w:ascii="Calibri" w:hAnsi="Calibri" w:cs="Arial"/>
                <w:b/>
                <w:sz w:val="20"/>
                <w:szCs w:val="20"/>
              </w:rPr>
            </w:pPr>
            <w:r>
              <w:rPr>
                <w:rFonts w:ascii="Calibri" w:hAnsi="Calibri" w:cs="Arial"/>
                <w:b/>
                <w:sz w:val="20"/>
                <w:szCs w:val="20"/>
              </w:rPr>
              <w:t>ΧΡΗΣΗ Τ.Π.Ε. ΣΤΗΝ ΕΠΙΚΟΙΝΩΝΙΑ ΜΕ ΤΟΥΣ ΦΟΙΤΗΤΕΣ</w:t>
            </w:r>
          </w:p>
          <w:p w14:paraId="7634D72B" w14:textId="77777777" w:rsidR="004456B4" w:rsidRDefault="004456B4" w:rsidP="00C542F4">
            <w:pPr>
              <w:rPr>
                <w:rFonts w:ascii="Calibri" w:hAnsi="Calibri" w:cs="Arial"/>
                <w:b/>
                <w:sz w:val="20"/>
                <w:szCs w:val="20"/>
              </w:rPr>
            </w:pPr>
          </w:p>
          <w:p w14:paraId="1B54A4EE" w14:textId="3B251D72" w:rsidR="004456B4" w:rsidRPr="008B719A" w:rsidRDefault="004456B4" w:rsidP="00C542F4">
            <w:pPr>
              <w:rPr>
                <w:rFonts w:ascii="Calibri" w:hAnsi="Calibri" w:cs="Arial"/>
                <w:b/>
                <w:sz w:val="20"/>
                <w:szCs w:val="20"/>
              </w:rPr>
            </w:pP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C71B63" w:rsidRPr="00C71B63"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7E82DF25" w:rsidR="00314999" w:rsidRPr="00C71B63" w:rsidRDefault="007C41CB" w:rsidP="00314999">
                  <w:pPr>
                    <w:jc w:val="both"/>
                    <w:rPr>
                      <w:rFonts w:ascii="Calibri" w:hAnsi="Calibri"/>
                      <w:iCs/>
                      <w:sz w:val="20"/>
                      <w:szCs w:val="20"/>
                    </w:rPr>
                  </w:pPr>
                  <w:r w:rsidRPr="00C71B63">
                    <w:rPr>
                      <w:rFonts w:ascii="Calibri" w:hAnsi="Calibri"/>
                      <w:iCs/>
                      <w:sz w:val="20"/>
                      <w:szCs w:val="20"/>
                    </w:rPr>
                    <w:t>ΔΙΑΛΕΞΕΙΣ</w:t>
                  </w:r>
                </w:p>
              </w:tc>
              <w:tc>
                <w:tcPr>
                  <w:tcW w:w="2468" w:type="dxa"/>
                  <w:tcBorders>
                    <w:top w:val="single" w:sz="4" w:space="0" w:color="auto"/>
                    <w:left w:val="single" w:sz="4" w:space="0" w:color="auto"/>
                    <w:bottom w:val="single" w:sz="4" w:space="0" w:color="auto"/>
                    <w:right w:val="single" w:sz="4" w:space="0" w:color="auto"/>
                  </w:tcBorders>
                </w:tcPr>
                <w:p w14:paraId="5690360D" w14:textId="4EEADB8D" w:rsidR="00314999" w:rsidRPr="00C71B63" w:rsidRDefault="0080110C" w:rsidP="0080110C">
                  <w:pPr>
                    <w:jc w:val="center"/>
                    <w:rPr>
                      <w:rFonts w:ascii="Calibri" w:hAnsi="Calibri" w:cs="Arial"/>
                      <w:sz w:val="20"/>
                      <w:szCs w:val="20"/>
                    </w:rPr>
                  </w:pPr>
                  <w:r w:rsidRPr="00C71B63">
                    <w:rPr>
                      <w:rFonts w:ascii="Calibri" w:hAnsi="Calibri" w:cs="Arial"/>
                      <w:sz w:val="20"/>
                      <w:szCs w:val="20"/>
                    </w:rPr>
                    <w:t>1</w:t>
                  </w:r>
                  <w:r w:rsidR="00C71B63">
                    <w:rPr>
                      <w:rFonts w:ascii="Calibri" w:hAnsi="Calibri" w:cs="Arial"/>
                      <w:sz w:val="20"/>
                      <w:szCs w:val="20"/>
                    </w:rPr>
                    <w:t>6</w:t>
                  </w:r>
                  <w:r w:rsidRPr="00C71B63">
                    <w:rPr>
                      <w:rFonts w:ascii="Calibri" w:hAnsi="Calibri" w:cs="Arial"/>
                      <w:sz w:val="20"/>
                      <w:szCs w:val="20"/>
                    </w:rPr>
                    <w:t>0</w:t>
                  </w:r>
                </w:p>
              </w:tc>
            </w:tr>
            <w:tr w:rsidR="00C71B63" w:rsidRPr="00C71B63"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56FB13D7" w:rsidR="008379B5" w:rsidRPr="00C71B63" w:rsidRDefault="007C41CB" w:rsidP="00314999">
                  <w:pPr>
                    <w:jc w:val="both"/>
                    <w:rPr>
                      <w:rFonts w:ascii="Calibri" w:hAnsi="Calibri"/>
                      <w:iCs/>
                      <w:sz w:val="20"/>
                      <w:szCs w:val="20"/>
                    </w:rPr>
                  </w:pPr>
                  <w:r w:rsidRPr="00C71B63">
                    <w:rPr>
                      <w:rFonts w:ascii="Calibri" w:hAnsi="Calibri"/>
                      <w:iCs/>
                      <w:sz w:val="20"/>
                      <w:szCs w:val="20"/>
                    </w:rPr>
                    <w:t>ΕΡΓΑΣΤΗΡΙΑΚΕΣ ΑΣΚΗΣΕΙΣ</w:t>
                  </w:r>
                </w:p>
              </w:tc>
              <w:tc>
                <w:tcPr>
                  <w:tcW w:w="2468" w:type="dxa"/>
                  <w:tcBorders>
                    <w:top w:val="single" w:sz="4" w:space="0" w:color="auto"/>
                    <w:left w:val="single" w:sz="4" w:space="0" w:color="auto"/>
                    <w:bottom w:val="single" w:sz="4" w:space="0" w:color="auto"/>
                    <w:right w:val="single" w:sz="4" w:space="0" w:color="auto"/>
                  </w:tcBorders>
                </w:tcPr>
                <w:p w14:paraId="6C023B1C" w14:textId="03451673" w:rsidR="008379B5" w:rsidRPr="00C71B63" w:rsidRDefault="001B11C4" w:rsidP="004456B4">
                  <w:pPr>
                    <w:jc w:val="center"/>
                    <w:rPr>
                      <w:rFonts w:ascii="Calibri" w:hAnsi="Calibri" w:cs="Arial"/>
                      <w:sz w:val="20"/>
                      <w:szCs w:val="20"/>
                    </w:rPr>
                  </w:pPr>
                  <w:r w:rsidRPr="00C71B63">
                    <w:rPr>
                      <w:rFonts w:ascii="Calibri" w:hAnsi="Calibri" w:cs="Arial"/>
                      <w:sz w:val="20"/>
                      <w:szCs w:val="20"/>
                    </w:rPr>
                    <w:t>20</w:t>
                  </w:r>
                </w:p>
              </w:tc>
            </w:tr>
            <w:tr w:rsidR="00C71B63" w:rsidRPr="00C71B63"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55F43937" w:rsidR="00314999" w:rsidRPr="00C71B63" w:rsidRDefault="00314999" w:rsidP="00314999">
                  <w:pPr>
                    <w:jc w:val="both"/>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BA64CA0" w14:textId="400B2470" w:rsidR="00314999" w:rsidRPr="00C71B63" w:rsidRDefault="00314999" w:rsidP="004456B4">
                  <w:pPr>
                    <w:jc w:val="center"/>
                    <w:rPr>
                      <w:rFonts w:ascii="Calibri" w:hAnsi="Calibri" w:cs="Arial"/>
                      <w:sz w:val="20"/>
                      <w:szCs w:val="20"/>
                    </w:rPr>
                  </w:pPr>
                </w:p>
              </w:tc>
            </w:tr>
            <w:tr w:rsidR="00C71B63" w:rsidRPr="00C71B63"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379945BF" w:rsidR="00314999" w:rsidRPr="00C71B63" w:rsidRDefault="00314999" w:rsidP="00314999">
                  <w:pPr>
                    <w:jc w:val="both"/>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314999" w:rsidRPr="00C71B63" w:rsidRDefault="00314999" w:rsidP="004456B4">
                  <w:pPr>
                    <w:jc w:val="center"/>
                    <w:rPr>
                      <w:rFonts w:ascii="Calibri" w:hAnsi="Calibri" w:cs="Arial"/>
                      <w:sz w:val="20"/>
                      <w:szCs w:val="20"/>
                    </w:rPr>
                  </w:pPr>
                </w:p>
              </w:tc>
            </w:tr>
            <w:tr w:rsidR="00C71B63" w:rsidRPr="00C71B63"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314999" w:rsidRPr="00C71B63" w:rsidRDefault="00314999" w:rsidP="00314999">
                  <w:pPr>
                    <w:jc w:val="both"/>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314999" w:rsidRPr="00C71B63" w:rsidRDefault="00314999" w:rsidP="004456B4">
                  <w:pPr>
                    <w:jc w:val="center"/>
                    <w:rPr>
                      <w:rFonts w:ascii="Calibri" w:hAnsi="Calibri" w:cs="Arial"/>
                      <w:sz w:val="20"/>
                      <w:szCs w:val="20"/>
                    </w:rPr>
                  </w:pPr>
                </w:p>
              </w:tc>
            </w:tr>
            <w:tr w:rsidR="00C71B63" w:rsidRPr="00C71B63"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C71B63" w:rsidRDefault="00314999" w:rsidP="00314999">
                  <w:pPr>
                    <w:jc w:val="both"/>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C71B63" w:rsidRDefault="00314999" w:rsidP="004456B4">
                  <w:pPr>
                    <w:jc w:val="center"/>
                    <w:rPr>
                      <w:rFonts w:ascii="Calibri" w:hAnsi="Calibri" w:cs="Arial"/>
                      <w:sz w:val="20"/>
                      <w:szCs w:val="20"/>
                    </w:rPr>
                  </w:pPr>
                </w:p>
              </w:tc>
            </w:tr>
            <w:tr w:rsidR="00C71B63" w:rsidRPr="00C71B63"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314999" w:rsidRPr="00C71B6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314999" w:rsidRPr="00C71B63" w:rsidRDefault="00314999" w:rsidP="004456B4">
                  <w:pPr>
                    <w:jc w:val="center"/>
                    <w:rPr>
                      <w:rFonts w:ascii="Calibri" w:hAnsi="Calibri" w:cs="Arial"/>
                      <w:i/>
                      <w:sz w:val="16"/>
                      <w:szCs w:val="16"/>
                    </w:rPr>
                  </w:pPr>
                </w:p>
              </w:tc>
            </w:tr>
            <w:tr w:rsidR="00C71B63" w:rsidRPr="00C71B63"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C71B6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C71B63" w:rsidRDefault="00314999" w:rsidP="004456B4">
                  <w:pPr>
                    <w:jc w:val="center"/>
                    <w:rPr>
                      <w:rFonts w:ascii="Calibri" w:hAnsi="Calibri" w:cs="Arial"/>
                      <w:i/>
                      <w:sz w:val="16"/>
                      <w:szCs w:val="16"/>
                    </w:rPr>
                  </w:pPr>
                </w:p>
              </w:tc>
            </w:tr>
            <w:tr w:rsidR="00C71B63" w:rsidRPr="00C71B63"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C71B6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C71B63" w:rsidRDefault="00314999" w:rsidP="004456B4">
                  <w:pPr>
                    <w:jc w:val="center"/>
                    <w:rPr>
                      <w:rFonts w:ascii="Calibri" w:hAnsi="Calibri" w:cs="Arial"/>
                      <w:i/>
                      <w:sz w:val="16"/>
                      <w:szCs w:val="16"/>
                    </w:rPr>
                  </w:pPr>
                </w:p>
              </w:tc>
            </w:tr>
            <w:tr w:rsidR="00C71B63" w:rsidRPr="00C71B63"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C71B63" w:rsidRDefault="00314999" w:rsidP="00314999">
                  <w:pPr>
                    <w:rPr>
                      <w:rFonts w:ascii="Calibri" w:hAnsi="Calibr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C71B63" w:rsidRDefault="00314999" w:rsidP="004456B4">
                  <w:pPr>
                    <w:jc w:val="center"/>
                    <w:rPr>
                      <w:rFonts w:ascii="Calibri" w:hAnsi="Calibri" w:cs="Arial"/>
                      <w:sz w:val="20"/>
                      <w:szCs w:val="20"/>
                    </w:rPr>
                  </w:pPr>
                </w:p>
              </w:tc>
            </w:tr>
            <w:tr w:rsidR="00C71B63" w:rsidRPr="00C71B63"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4CADB0C" w:rsidR="00314999" w:rsidRPr="00C71B63" w:rsidRDefault="007C41CB" w:rsidP="00314999">
                  <w:pPr>
                    <w:rPr>
                      <w:rFonts w:ascii="Calibri" w:hAnsi="Calibri"/>
                      <w:iCs/>
                      <w:sz w:val="20"/>
                      <w:szCs w:val="20"/>
                    </w:rPr>
                  </w:pPr>
                  <w:r w:rsidRPr="00C71B63">
                    <w:rPr>
                      <w:rFonts w:ascii="Calibri" w:hAnsi="Calibri"/>
                      <w:iCs/>
                      <w:sz w:val="20"/>
                      <w:szCs w:val="20"/>
                    </w:rPr>
                    <w:t>ΣΥΝΟΛΟ ΜΑΘΗΜΑΤΟΣ</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4117757A" w:rsidR="00314999" w:rsidRPr="00C71B63" w:rsidRDefault="009D01C4" w:rsidP="004456B4">
                  <w:pPr>
                    <w:jc w:val="center"/>
                    <w:rPr>
                      <w:rFonts w:ascii="Calibri" w:hAnsi="Calibri" w:cs="Arial"/>
                      <w:b/>
                      <w:iCs/>
                      <w:sz w:val="20"/>
                      <w:szCs w:val="20"/>
                    </w:rPr>
                  </w:pPr>
                  <w:r w:rsidRPr="00C71B63">
                    <w:rPr>
                      <w:rFonts w:ascii="Calibri" w:hAnsi="Calibri" w:cs="Arial"/>
                      <w:b/>
                      <w:iCs/>
                      <w:sz w:val="20"/>
                      <w:szCs w:val="20"/>
                    </w:rPr>
                    <w:t>1</w:t>
                  </w:r>
                  <w:r w:rsidR="00C71B63">
                    <w:rPr>
                      <w:rFonts w:ascii="Calibri" w:hAnsi="Calibri" w:cs="Arial"/>
                      <w:b/>
                      <w:iCs/>
                      <w:sz w:val="20"/>
                      <w:szCs w:val="20"/>
                    </w:rPr>
                    <w:t>8</w:t>
                  </w:r>
                  <w:r w:rsidRPr="00C71B63">
                    <w:rPr>
                      <w:rFonts w:ascii="Calibri" w:hAnsi="Calibri" w:cs="Arial"/>
                      <w:b/>
                      <w:iCs/>
                      <w:sz w:val="20"/>
                      <w:szCs w:val="20"/>
                    </w:rPr>
                    <w:t>0</w:t>
                  </w: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rPr>
            </w:pPr>
          </w:p>
          <w:p w14:paraId="764A9EFC" w14:textId="0F4E8E3E" w:rsidR="00314999" w:rsidRDefault="007C41CB" w:rsidP="00314999">
            <w:pPr>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ΓΡΑΠΤΗ ΕΞΕΤΑΣΗ</w:t>
            </w:r>
          </w:p>
          <w:p w14:paraId="2E77B0B0" w14:textId="5EE3521B" w:rsidR="007C41CB" w:rsidRDefault="007C41CB" w:rsidP="00314999">
            <w:pPr>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ΔΟΚΙΜΑΣΙΑ ΠΟΛΛΑΠΛΗΣ ΕΠΙΛΟΓΗΣ</w:t>
            </w:r>
          </w:p>
          <w:p w14:paraId="78993371" w14:textId="4C368872" w:rsidR="007C41CB" w:rsidRDefault="007C41CB" w:rsidP="00314999">
            <w:pPr>
              <w:jc w:val="both"/>
              <w:rPr>
                <w:rFonts w:asciiTheme="minorHAnsi" w:eastAsia="Arial Unicode MS" w:hAnsiTheme="minorHAnsi" w:cstheme="minorHAnsi"/>
                <w:color w:val="000000"/>
                <w:sz w:val="20"/>
                <w:szCs w:val="20"/>
              </w:rPr>
            </w:pPr>
            <w:r>
              <w:rPr>
                <w:rFonts w:asciiTheme="minorHAnsi" w:eastAsia="Arial Unicode MS" w:hAnsiTheme="minorHAnsi" w:cstheme="minorHAnsi"/>
                <w:color w:val="000000"/>
                <w:sz w:val="20"/>
                <w:szCs w:val="20"/>
              </w:rPr>
              <w:t>ΕΡΩΤΗΣΕΙΣ ΣΥΝΤΟΜΗΣ ΑΠΑΝΤΗΣΗΣ</w:t>
            </w:r>
          </w:p>
          <w:p w14:paraId="40B561E6" w14:textId="642F84BB" w:rsidR="008356EA" w:rsidRPr="00705AAD" w:rsidRDefault="008356EA" w:rsidP="00314999">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DC0C52" w14:paraId="72DF5DEA" w14:textId="77777777" w:rsidTr="00C542F4">
        <w:tc>
          <w:tcPr>
            <w:tcW w:w="8472" w:type="dxa"/>
          </w:tcPr>
          <w:p w14:paraId="1E98C76A" w14:textId="7FF78B04" w:rsidR="007C41CB" w:rsidRPr="007C41CB" w:rsidRDefault="007C41CB" w:rsidP="007C41CB">
            <w:pPr>
              <w:pStyle w:val="1"/>
              <w:spacing w:before="0" w:beforeAutospacing="0" w:after="0" w:afterAutospacing="0"/>
              <w:rPr>
                <w:rFonts w:asciiTheme="minorHAnsi" w:hAnsiTheme="minorHAnsi" w:cstheme="minorHAnsi"/>
                <w:b w:val="0"/>
                <w:bCs w:val="0"/>
                <w:color w:val="000000" w:themeColor="text1"/>
                <w:sz w:val="20"/>
                <w:szCs w:val="20"/>
              </w:rPr>
            </w:pPr>
            <w:r w:rsidRPr="007C41CB">
              <w:rPr>
                <w:rFonts w:asciiTheme="minorHAnsi" w:hAnsiTheme="minorHAnsi" w:cstheme="minorHAnsi"/>
                <w:b w:val="0"/>
                <w:bCs w:val="0"/>
                <w:color w:val="000000" w:themeColor="text1"/>
                <w:sz w:val="20"/>
                <w:szCs w:val="20"/>
                <w:lang w:val="el-GR"/>
              </w:rPr>
              <w:t xml:space="preserve">1. </w:t>
            </w:r>
            <w:r w:rsidRPr="007C41CB">
              <w:rPr>
                <w:rFonts w:asciiTheme="minorHAnsi" w:hAnsiTheme="minorHAnsi" w:cstheme="minorHAnsi"/>
                <w:b w:val="0"/>
                <w:bCs w:val="0"/>
                <w:color w:val="000000" w:themeColor="text1"/>
                <w:sz w:val="20"/>
                <w:szCs w:val="20"/>
              </w:rPr>
              <w:t>ΕΠΙΤΟΜΗ ΙΑΤΡΙΚΗ ΦΥΣΙΚΗ</w:t>
            </w:r>
          </w:p>
          <w:p w14:paraId="6626EB66" w14:textId="77777777" w:rsidR="007C41CB" w:rsidRPr="007C41CB" w:rsidRDefault="007C41CB" w:rsidP="007C41CB">
            <w:pPr>
              <w:pStyle w:val="1"/>
              <w:spacing w:before="0" w:beforeAutospacing="0" w:after="0" w:afterAutospacing="0"/>
              <w:rPr>
                <w:rFonts w:asciiTheme="minorHAnsi" w:hAnsiTheme="minorHAnsi" w:cstheme="minorHAnsi"/>
                <w:b w:val="0"/>
                <w:bCs w:val="0"/>
                <w:color w:val="000000" w:themeColor="text1"/>
                <w:sz w:val="20"/>
                <w:szCs w:val="20"/>
              </w:rPr>
            </w:pPr>
            <w:r w:rsidRPr="007C41CB">
              <w:rPr>
                <w:rFonts w:asciiTheme="minorHAnsi" w:hAnsiTheme="minorHAnsi" w:cstheme="minorHAnsi"/>
                <w:b w:val="0"/>
                <w:bCs w:val="0"/>
                <w:color w:val="000000" w:themeColor="text1"/>
                <w:sz w:val="20"/>
                <w:szCs w:val="20"/>
              </w:rPr>
              <w:t>Κ. Ψα</w:t>
            </w:r>
            <w:proofErr w:type="spellStart"/>
            <w:r w:rsidRPr="007C41CB">
              <w:rPr>
                <w:rFonts w:asciiTheme="minorHAnsi" w:hAnsiTheme="minorHAnsi" w:cstheme="minorHAnsi"/>
                <w:b w:val="0"/>
                <w:bCs w:val="0"/>
                <w:color w:val="000000" w:themeColor="text1"/>
                <w:sz w:val="20"/>
                <w:szCs w:val="20"/>
              </w:rPr>
              <w:t>ρράκος</w:t>
            </w:r>
            <w:proofErr w:type="spellEnd"/>
            <w:r w:rsidRPr="007C41CB">
              <w:rPr>
                <w:rFonts w:asciiTheme="minorHAnsi" w:hAnsiTheme="minorHAnsi" w:cstheme="minorHAnsi"/>
                <w:b w:val="0"/>
                <w:bCs w:val="0"/>
                <w:color w:val="000000" w:themeColor="text1"/>
                <w:sz w:val="20"/>
                <w:szCs w:val="20"/>
              </w:rPr>
              <w:t xml:space="preserve">, Ε </w:t>
            </w:r>
            <w:proofErr w:type="spellStart"/>
            <w:r w:rsidRPr="007C41CB">
              <w:rPr>
                <w:rFonts w:asciiTheme="minorHAnsi" w:hAnsiTheme="minorHAnsi" w:cstheme="minorHAnsi"/>
                <w:b w:val="0"/>
                <w:bCs w:val="0"/>
                <w:color w:val="000000" w:themeColor="text1"/>
                <w:sz w:val="20"/>
                <w:szCs w:val="20"/>
              </w:rPr>
              <w:t>Μολυ</w:t>
            </w:r>
            <w:proofErr w:type="spellEnd"/>
            <w:r w:rsidRPr="007C41CB">
              <w:rPr>
                <w:rFonts w:asciiTheme="minorHAnsi" w:hAnsiTheme="minorHAnsi" w:cstheme="minorHAnsi"/>
                <w:b w:val="0"/>
                <w:bCs w:val="0"/>
                <w:color w:val="000000" w:themeColor="text1"/>
                <w:sz w:val="20"/>
                <w:szCs w:val="20"/>
              </w:rPr>
              <w:t xml:space="preserve">βδά- </w:t>
            </w:r>
            <w:proofErr w:type="spellStart"/>
            <w:r w:rsidRPr="007C41CB">
              <w:rPr>
                <w:rFonts w:asciiTheme="minorHAnsi" w:hAnsiTheme="minorHAnsi" w:cstheme="minorHAnsi"/>
                <w:b w:val="0"/>
                <w:bCs w:val="0"/>
                <w:color w:val="000000" w:themeColor="text1"/>
                <w:sz w:val="20"/>
                <w:szCs w:val="20"/>
              </w:rPr>
              <w:t>Αθ</w:t>
            </w:r>
            <w:proofErr w:type="spellEnd"/>
            <w:r w:rsidRPr="007C41CB">
              <w:rPr>
                <w:rFonts w:asciiTheme="minorHAnsi" w:hAnsiTheme="minorHAnsi" w:cstheme="minorHAnsi"/>
                <w:b w:val="0"/>
                <w:bCs w:val="0"/>
                <w:color w:val="000000" w:themeColor="text1"/>
                <w:sz w:val="20"/>
                <w:szCs w:val="20"/>
              </w:rPr>
              <w:t xml:space="preserve">ανασοπούλου, Α. </w:t>
            </w:r>
            <w:proofErr w:type="spellStart"/>
            <w:r w:rsidRPr="007C41CB">
              <w:rPr>
                <w:rFonts w:asciiTheme="minorHAnsi" w:hAnsiTheme="minorHAnsi" w:cstheme="minorHAnsi"/>
                <w:b w:val="0"/>
                <w:bCs w:val="0"/>
                <w:color w:val="000000" w:themeColor="text1"/>
                <w:sz w:val="20"/>
                <w:szCs w:val="20"/>
              </w:rPr>
              <w:t>Γκοτζ</w:t>
            </w:r>
            <w:proofErr w:type="spellEnd"/>
            <w:r w:rsidRPr="007C41CB">
              <w:rPr>
                <w:rFonts w:asciiTheme="minorHAnsi" w:hAnsiTheme="minorHAnsi" w:cstheme="minorHAnsi"/>
                <w:b w:val="0"/>
                <w:bCs w:val="0"/>
                <w:color w:val="000000" w:themeColor="text1"/>
                <w:sz w:val="20"/>
                <w:szCs w:val="20"/>
              </w:rPr>
              <w:t>αμάνη - Ψα</w:t>
            </w:r>
            <w:proofErr w:type="spellStart"/>
            <w:r w:rsidRPr="007C41CB">
              <w:rPr>
                <w:rFonts w:asciiTheme="minorHAnsi" w:hAnsiTheme="minorHAnsi" w:cstheme="minorHAnsi"/>
                <w:b w:val="0"/>
                <w:bCs w:val="0"/>
                <w:color w:val="000000" w:themeColor="text1"/>
                <w:sz w:val="20"/>
                <w:szCs w:val="20"/>
              </w:rPr>
              <w:t>ρράκου</w:t>
            </w:r>
            <w:proofErr w:type="spellEnd"/>
            <w:r w:rsidRPr="007C41CB">
              <w:rPr>
                <w:rFonts w:asciiTheme="minorHAnsi" w:hAnsiTheme="minorHAnsi" w:cstheme="minorHAnsi"/>
                <w:b w:val="0"/>
                <w:bCs w:val="0"/>
                <w:color w:val="000000" w:themeColor="text1"/>
                <w:sz w:val="20"/>
                <w:szCs w:val="20"/>
              </w:rPr>
              <w:t xml:space="preserve">, Α. </w:t>
            </w:r>
            <w:proofErr w:type="spellStart"/>
            <w:r w:rsidRPr="007C41CB">
              <w:rPr>
                <w:rFonts w:asciiTheme="minorHAnsi" w:hAnsiTheme="minorHAnsi" w:cstheme="minorHAnsi"/>
                <w:b w:val="0"/>
                <w:bCs w:val="0"/>
                <w:color w:val="000000" w:themeColor="text1"/>
                <w:sz w:val="20"/>
                <w:szCs w:val="20"/>
              </w:rPr>
              <w:t>Σιούντ</w:t>
            </w:r>
            <w:proofErr w:type="spellEnd"/>
            <w:r w:rsidRPr="007C41CB">
              <w:rPr>
                <w:rFonts w:asciiTheme="minorHAnsi" w:hAnsiTheme="minorHAnsi" w:cstheme="minorHAnsi"/>
                <w:b w:val="0"/>
                <w:bCs w:val="0"/>
                <w:color w:val="000000" w:themeColor="text1"/>
                <w:sz w:val="20"/>
                <w:szCs w:val="20"/>
              </w:rPr>
              <w:t>ας:</w:t>
            </w:r>
          </w:p>
          <w:p w14:paraId="6451B092" w14:textId="3C02960C" w:rsidR="007C41CB" w:rsidRPr="00DC0C52" w:rsidRDefault="007C41CB" w:rsidP="007C41CB">
            <w:pPr>
              <w:pStyle w:val="1"/>
              <w:spacing w:before="0" w:beforeAutospacing="0" w:after="0" w:afterAutospacing="0"/>
              <w:rPr>
                <w:rFonts w:asciiTheme="minorHAnsi" w:hAnsiTheme="minorHAnsi" w:cstheme="minorHAnsi"/>
                <w:b w:val="0"/>
                <w:bCs w:val="0"/>
                <w:color w:val="000000" w:themeColor="text1"/>
                <w:sz w:val="20"/>
                <w:szCs w:val="20"/>
              </w:rPr>
            </w:pPr>
            <w:r w:rsidRPr="001B11C4">
              <w:rPr>
                <w:rFonts w:asciiTheme="minorHAnsi" w:hAnsiTheme="minorHAnsi" w:cstheme="minorHAnsi"/>
                <w:b w:val="0"/>
                <w:bCs w:val="0"/>
                <w:color w:val="000000" w:themeColor="text1"/>
                <w:sz w:val="20"/>
                <w:szCs w:val="20"/>
              </w:rPr>
              <w:t>UNIVERSITY</w:t>
            </w:r>
            <w:r w:rsidRPr="007C41CB">
              <w:rPr>
                <w:rFonts w:asciiTheme="minorHAnsi" w:hAnsiTheme="minorHAnsi" w:cstheme="minorHAnsi"/>
                <w:b w:val="0"/>
                <w:bCs w:val="0"/>
                <w:color w:val="000000" w:themeColor="text1"/>
                <w:sz w:val="20"/>
                <w:szCs w:val="20"/>
              </w:rPr>
              <w:t xml:space="preserve"> </w:t>
            </w:r>
            <w:r w:rsidRPr="001B11C4">
              <w:rPr>
                <w:rFonts w:asciiTheme="minorHAnsi" w:hAnsiTheme="minorHAnsi" w:cstheme="minorHAnsi"/>
                <w:b w:val="0"/>
                <w:bCs w:val="0"/>
                <w:color w:val="000000" w:themeColor="text1"/>
                <w:sz w:val="20"/>
                <w:szCs w:val="20"/>
              </w:rPr>
              <w:t>STYDIO</w:t>
            </w:r>
            <w:r w:rsidRPr="007C41CB">
              <w:rPr>
                <w:rFonts w:asciiTheme="minorHAnsi" w:hAnsiTheme="minorHAnsi" w:cstheme="minorHAnsi"/>
                <w:b w:val="0"/>
                <w:bCs w:val="0"/>
                <w:color w:val="000000" w:themeColor="text1"/>
                <w:sz w:val="20"/>
                <w:szCs w:val="20"/>
              </w:rPr>
              <w:t xml:space="preserve"> </w:t>
            </w:r>
            <w:r w:rsidRPr="001B11C4">
              <w:rPr>
                <w:rFonts w:asciiTheme="minorHAnsi" w:hAnsiTheme="minorHAnsi" w:cstheme="minorHAnsi"/>
                <w:b w:val="0"/>
                <w:bCs w:val="0"/>
                <w:color w:val="000000" w:themeColor="text1"/>
                <w:sz w:val="20"/>
                <w:szCs w:val="20"/>
              </w:rPr>
              <w:t>PRESS</w:t>
            </w:r>
            <w:r w:rsidRPr="007C41CB">
              <w:rPr>
                <w:rFonts w:asciiTheme="minorHAnsi" w:hAnsiTheme="minorHAnsi" w:cstheme="minorHAnsi"/>
                <w:b w:val="0"/>
                <w:bCs w:val="0"/>
                <w:color w:val="000000" w:themeColor="text1"/>
                <w:sz w:val="20"/>
                <w:szCs w:val="20"/>
              </w:rPr>
              <w:t xml:space="preserve"> 2018</w:t>
            </w:r>
          </w:p>
          <w:p w14:paraId="69CCDA4B" w14:textId="4A432433" w:rsidR="008356EA" w:rsidRPr="00C71B63" w:rsidRDefault="007C41CB" w:rsidP="00C71B63">
            <w:pPr>
              <w:pStyle w:val="1"/>
              <w:spacing w:before="0" w:beforeAutospacing="0" w:after="0" w:afterAutospacing="0"/>
              <w:rPr>
                <w:rFonts w:asciiTheme="minorHAnsi" w:hAnsiTheme="minorHAnsi" w:cstheme="minorHAnsi"/>
                <w:b w:val="0"/>
                <w:bCs w:val="0"/>
                <w:color w:val="000000" w:themeColor="text1"/>
                <w:sz w:val="20"/>
                <w:szCs w:val="20"/>
              </w:rPr>
            </w:pPr>
            <w:r w:rsidRPr="001B11C4">
              <w:rPr>
                <w:rFonts w:asciiTheme="minorHAnsi" w:hAnsiTheme="minorHAnsi" w:cstheme="minorHAnsi"/>
                <w:b w:val="0"/>
                <w:bCs w:val="0"/>
                <w:color w:val="000000" w:themeColor="text1"/>
                <w:sz w:val="20"/>
                <w:szCs w:val="20"/>
              </w:rPr>
              <w:t xml:space="preserve">2. </w:t>
            </w:r>
            <w:r w:rsidRPr="007C41CB">
              <w:rPr>
                <w:rFonts w:asciiTheme="minorHAnsi" w:hAnsiTheme="minorHAnsi" w:cstheme="minorHAnsi"/>
                <w:b w:val="0"/>
                <w:bCs w:val="0"/>
                <w:color w:val="000000" w:themeColor="text1"/>
                <w:sz w:val="20"/>
                <w:szCs w:val="20"/>
                <w:lang w:val="el-GR"/>
              </w:rPr>
              <w:t>ΣΗΜΕΙΩΣΕΙΣ</w:t>
            </w:r>
            <w:r w:rsidRPr="001B11C4">
              <w:rPr>
                <w:rFonts w:asciiTheme="minorHAnsi" w:hAnsiTheme="minorHAnsi" w:cstheme="minorHAnsi"/>
                <w:b w:val="0"/>
                <w:bCs w:val="0"/>
                <w:color w:val="000000" w:themeColor="text1"/>
                <w:sz w:val="20"/>
                <w:szCs w:val="20"/>
              </w:rPr>
              <w:t xml:space="preserve"> </w:t>
            </w:r>
            <w:r w:rsidRPr="007C41CB">
              <w:rPr>
                <w:rFonts w:asciiTheme="minorHAnsi" w:hAnsiTheme="minorHAnsi" w:cstheme="minorHAnsi"/>
                <w:b w:val="0"/>
                <w:bCs w:val="0"/>
                <w:color w:val="000000" w:themeColor="text1"/>
                <w:sz w:val="20"/>
                <w:szCs w:val="20"/>
                <w:lang w:val="el-GR"/>
              </w:rPr>
              <w:t>ΔΙΔΑΣΚΟΝΤΩΝ</w:t>
            </w:r>
            <w:r w:rsidRPr="001B11C4">
              <w:rPr>
                <w:rFonts w:asciiTheme="minorHAnsi" w:hAnsiTheme="minorHAnsi" w:cstheme="minorHAnsi"/>
                <w:b w:val="0"/>
                <w:bCs w:val="0"/>
                <w:color w:val="000000" w:themeColor="text1"/>
                <w:sz w:val="20"/>
                <w:szCs w:val="20"/>
              </w:rPr>
              <w:t xml:space="preserve"> </w:t>
            </w:r>
            <w:r w:rsidRPr="007C41CB">
              <w:rPr>
                <w:rFonts w:asciiTheme="minorHAnsi" w:hAnsiTheme="minorHAnsi" w:cstheme="minorHAnsi"/>
                <w:b w:val="0"/>
                <w:bCs w:val="0"/>
                <w:color w:val="000000" w:themeColor="text1"/>
                <w:sz w:val="20"/>
                <w:szCs w:val="20"/>
                <w:lang w:val="el-GR"/>
              </w:rPr>
              <w:t>ΣΕ</w:t>
            </w:r>
            <w:r w:rsidRPr="001B11C4">
              <w:rPr>
                <w:rFonts w:asciiTheme="minorHAnsi" w:hAnsiTheme="minorHAnsi" w:cstheme="minorHAnsi"/>
                <w:b w:val="0"/>
                <w:bCs w:val="0"/>
                <w:color w:val="000000" w:themeColor="text1"/>
                <w:sz w:val="20"/>
                <w:szCs w:val="20"/>
              </w:rPr>
              <w:t xml:space="preserve"> </w:t>
            </w:r>
            <w:r w:rsidRPr="007C41CB">
              <w:rPr>
                <w:rFonts w:asciiTheme="minorHAnsi" w:hAnsiTheme="minorHAnsi" w:cstheme="minorHAnsi"/>
                <w:b w:val="0"/>
                <w:bCs w:val="0"/>
                <w:color w:val="000000" w:themeColor="text1"/>
                <w:sz w:val="20"/>
                <w:szCs w:val="20"/>
                <w:lang w:val="el-GR"/>
              </w:rPr>
              <w:t>ΨΗΦΙΑΚΗ</w:t>
            </w:r>
            <w:r w:rsidRPr="001B11C4">
              <w:rPr>
                <w:rFonts w:asciiTheme="minorHAnsi" w:hAnsiTheme="minorHAnsi" w:cstheme="minorHAnsi"/>
                <w:b w:val="0"/>
                <w:bCs w:val="0"/>
                <w:color w:val="000000" w:themeColor="text1"/>
                <w:sz w:val="20"/>
                <w:szCs w:val="20"/>
              </w:rPr>
              <w:t xml:space="preserve"> </w:t>
            </w:r>
            <w:r w:rsidRPr="007C41CB">
              <w:rPr>
                <w:rFonts w:asciiTheme="minorHAnsi" w:hAnsiTheme="minorHAnsi" w:cstheme="minorHAnsi"/>
                <w:b w:val="0"/>
                <w:bCs w:val="0"/>
                <w:color w:val="000000" w:themeColor="text1"/>
                <w:sz w:val="20"/>
                <w:szCs w:val="20"/>
                <w:lang w:val="el-GR"/>
              </w:rPr>
              <w:t>ΜΟΡΦΗ</w:t>
            </w:r>
          </w:p>
        </w:tc>
      </w:tr>
    </w:tbl>
    <w:p w14:paraId="7E22BEB5" w14:textId="77777777" w:rsidR="00CB1BE4" w:rsidRPr="001B11C4" w:rsidRDefault="00CB1BE4" w:rsidP="00712984">
      <w:pPr>
        <w:rPr>
          <w:lang w:val="de-DE"/>
        </w:rPr>
      </w:pPr>
    </w:p>
    <w:sectPr w:rsidR="00CB1BE4" w:rsidRPr="001B11C4"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402A" w14:textId="77777777" w:rsidR="002D4319" w:rsidRDefault="002D4319" w:rsidP="008356EA">
      <w:r>
        <w:separator/>
      </w:r>
    </w:p>
  </w:endnote>
  <w:endnote w:type="continuationSeparator" w:id="0">
    <w:p w14:paraId="1821DC24" w14:textId="77777777" w:rsidR="002D4319" w:rsidRDefault="002D4319"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3F43" w14:textId="77777777" w:rsidR="002D4319" w:rsidRDefault="002D4319" w:rsidP="008356EA">
      <w:r>
        <w:separator/>
      </w:r>
    </w:p>
  </w:footnote>
  <w:footnote w:type="continuationSeparator" w:id="0">
    <w:p w14:paraId="482CE258" w14:textId="77777777" w:rsidR="002D4319" w:rsidRDefault="002D4319"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97434C4"/>
    <w:multiLevelType w:val="hybridMultilevel"/>
    <w:tmpl w:val="12FCB43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9872EB"/>
    <w:multiLevelType w:val="hybridMultilevel"/>
    <w:tmpl w:val="FCFA8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8"/>
  </w:num>
  <w:num w:numId="3" w16cid:durableId="903292438">
    <w:abstractNumId w:val="3"/>
  </w:num>
  <w:num w:numId="4" w16cid:durableId="1699548615">
    <w:abstractNumId w:val="7"/>
  </w:num>
  <w:num w:numId="5" w16cid:durableId="1179931076">
    <w:abstractNumId w:val="5"/>
  </w:num>
  <w:num w:numId="6" w16cid:durableId="433285442">
    <w:abstractNumId w:val="0"/>
  </w:num>
  <w:num w:numId="7" w16cid:durableId="1812289568">
    <w:abstractNumId w:val="6"/>
  </w:num>
  <w:num w:numId="8" w16cid:durableId="1437015856">
    <w:abstractNumId w:val="4"/>
  </w:num>
  <w:num w:numId="9" w16cid:durableId="193143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14346"/>
    <w:rsid w:val="000231C5"/>
    <w:rsid w:val="000308B2"/>
    <w:rsid w:val="00062CC6"/>
    <w:rsid w:val="00075C52"/>
    <w:rsid w:val="00097770"/>
    <w:rsid w:val="001125F7"/>
    <w:rsid w:val="00120210"/>
    <w:rsid w:val="00122608"/>
    <w:rsid w:val="001405CF"/>
    <w:rsid w:val="00144948"/>
    <w:rsid w:val="001462AB"/>
    <w:rsid w:val="0015581E"/>
    <w:rsid w:val="00163C03"/>
    <w:rsid w:val="00193B02"/>
    <w:rsid w:val="001B11C4"/>
    <w:rsid w:val="001E2830"/>
    <w:rsid w:val="00273744"/>
    <w:rsid w:val="002A76F9"/>
    <w:rsid w:val="002B1965"/>
    <w:rsid w:val="002B5612"/>
    <w:rsid w:val="002D4319"/>
    <w:rsid w:val="002E7A2B"/>
    <w:rsid w:val="002F6DE9"/>
    <w:rsid w:val="00314999"/>
    <w:rsid w:val="00332732"/>
    <w:rsid w:val="00395CCA"/>
    <w:rsid w:val="003C5012"/>
    <w:rsid w:val="004129E7"/>
    <w:rsid w:val="00420539"/>
    <w:rsid w:val="00425F80"/>
    <w:rsid w:val="00433FCB"/>
    <w:rsid w:val="004456B4"/>
    <w:rsid w:val="00454679"/>
    <w:rsid w:val="00477047"/>
    <w:rsid w:val="004843B0"/>
    <w:rsid w:val="004956EA"/>
    <w:rsid w:val="004959A4"/>
    <w:rsid w:val="004A1B4E"/>
    <w:rsid w:val="004B3D72"/>
    <w:rsid w:val="004B67CC"/>
    <w:rsid w:val="004D6034"/>
    <w:rsid w:val="004E4A5E"/>
    <w:rsid w:val="004F3B5D"/>
    <w:rsid w:val="004F66E2"/>
    <w:rsid w:val="005532BE"/>
    <w:rsid w:val="0057027C"/>
    <w:rsid w:val="00595E88"/>
    <w:rsid w:val="005A3ED7"/>
    <w:rsid w:val="005B643C"/>
    <w:rsid w:val="00603A58"/>
    <w:rsid w:val="00613E3D"/>
    <w:rsid w:val="00621E19"/>
    <w:rsid w:val="006349D1"/>
    <w:rsid w:val="0066770B"/>
    <w:rsid w:val="00697212"/>
    <w:rsid w:val="006B08A1"/>
    <w:rsid w:val="006B26DB"/>
    <w:rsid w:val="006C6FB9"/>
    <w:rsid w:val="00712984"/>
    <w:rsid w:val="007372DD"/>
    <w:rsid w:val="0075006F"/>
    <w:rsid w:val="007A5FE4"/>
    <w:rsid w:val="007C41CB"/>
    <w:rsid w:val="007E0A9E"/>
    <w:rsid w:val="0080110C"/>
    <w:rsid w:val="008356EA"/>
    <w:rsid w:val="008379B5"/>
    <w:rsid w:val="008434FF"/>
    <w:rsid w:val="008472E1"/>
    <w:rsid w:val="00850078"/>
    <w:rsid w:val="00852FA4"/>
    <w:rsid w:val="00857BE9"/>
    <w:rsid w:val="00877F3C"/>
    <w:rsid w:val="008A3DE2"/>
    <w:rsid w:val="008B719A"/>
    <w:rsid w:val="008E1381"/>
    <w:rsid w:val="00915CE4"/>
    <w:rsid w:val="00917A30"/>
    <w:rsid w:val="009C3777"/>
    <w:rsid w:val="009D01C4"/>
    <w:rsid w:val="009D34EF"/>
    <w:rsid w:val="009D68D9"/>
    <w:rsid w:val="009E2944"/>
    <w:rsid w:val="009F4B19"/>
    <w:rsid w:val="00A32E76"/>
    <w:rsid w:val="00A42BBC"/>
    <w:rsid w:val="00A5574C"/>
    <w:rsid w:val="00A66FEE"/>
    <w:rsid w:val="00A95986"/>
    <w:rsid w:val="00AA4B15"/>
    <w:rsid w:val="00AB4A0B"/>
    <w:rsid w:val="00AC29DC"/>
    <w:rsid w:val="00AE2190"/>
    <w:rsid w:val="00AF7352"/>
    <w:rsid w:val="00B121AF"/>
    <w:rsid w:val="00B16B7D"/>
    <w:rsid w:val="00B17B61"/>
    <w:rsid w:val="00B657A3"/>
    <w:rsid w:val="00B74FD2"/>
    <w:rsid w:val="00B86AFC"/>
    <w:rsid w:val="00BC21BE"/>
    <w:rsid w:val="00BC31F3"/>
    <w:rsid w:val="00BC3F22"/>
    <w:rsid w:val="00BD7E41"/>
    <w:rsid w:val="00BF4114"/>
    <w:rsid w:val="00C01D31"/>
    <w:rsid w:val="00C02241"/>
    <w:rsid w:val="00C71B63"/>
    <w:rsid w:val="00C96BCB"/>
    <w:rsid w:val="00CB1BE4"/>
    <w:rsid w:val="00CC6BA5"/>
    <w:rsid w:val="00D038D6"/>
    <w:rsid w:val="00D04CC6"/>
    <w:rsid w:val="00D564DC"/>
    <w:rsid w:val="00D65EBB"/>
    <w:rsid w:val="00D71092"/>
    <w:rsid w:val="00DA500D"/>
    <w:rsid w:val="00DC0C52"/>
    <w:rsid w:val="00DD5393"/>
    <w:rsid w:val="00E02303"/>
    <w:rsid w:val="00E367C0"/>
    <w:rsid w:val="00E426B3"/>
    <w:rsid w:val="00E85EF7"/>
    <w:rsid w:val="00ED72EB"/>
    <w:rsid w:val="00EF18FC"/>
    <w:rsid w:val="00F15E12"/>
    <w:rsid w:val="00F309EE"/>
    <w:rsid w:val="00F5544D"/>
    <w:rsid w:val="00F6603F"/>
    <w:rsid w:val="00F66C28"/>
    <w:rsid w:val="00F67C48"/>
    <w:rsid w:val="00F71ADE"/>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DC0C52"/>
    <w:rPr>
      <w:color w:val="0000FF" w:themeColor="hyperlink"/>
      <w:u w:val="single"/>
    </w:rPr>
  </w:style>
  <w:style w:type="character" w:styleId="a7">
    <w:name w:val="Unresolved Mention"/>
    <w:basedOn w:val="a0"/>
    <w:uiPriority w:val="99"/>
    <w:rsid w:val="00DC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course/index.php?categoryid=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6099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5</cp:revision>
  <dcterms:created xsi:type="dcterms:W3CDTF">2024-12-15T21:53:00Z</dcterms:created>
  <dcterms:modified xsi:type="dcterms:W3CDTF">2024-12-16T12:45:00Z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