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08A1A" w14:textId="77777777" w:rsidR="00F473B7" w:rsidRPr="00050B81" w:rsidRDefault="00F473B7" w:rsidP="00F473B7">
      <w:pPr>
        <w:spacing w:before="120" w:after="0"/>
        <w:jc w:val="center"/>
        <w:rPr>
          <w:rFonts w:cs="Arial"/>
          <w:sz w:val="24"/>
          <w:szCs w:val="24"/>
        </w:rPr>
      </w:pPr>
      <w:r w:rsidRPr="00050B81">
        <w:rPr>
          <w:rFonts w:cs="Arial"/>
          <w:b/>
          <w:sz w:val="24"/>
          <w:szCs w:val="24"/>
        </w:rPr>
        <w:t>ΠΕΡΙΓΡΑΜΜΑ ΜΑΘΗΜΑΤΟΣ</w:t>
      </w:r>
    </w:p>
    <w:p w14:paraId="678EEEEB" w14:textId="77777777" w:rsidR="00F473B7" w:rsidRPr="00050B81" w:rsidRDefault="00F473B7" w:rsidP="00F473B7">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298"/>
        <w:gridCol w:w="1134"/>
        <w:gridCol w:w="1208"/>
        <w:gridCol w:w="351"/>
        <w:gridCol w:w="1240"/>
      </w:tblGrid>
      <w:tr w:rsidR="00F473B7" w:rsidRPr="006D6484" w14:paraId="5DAB18D2" w14:textId="77777777" w:rsidTr="00301742">
        <w:tc>
          <w:tcPr>
            <w:tcW w:w="3205" w:type="dxa"/>
            <w:shd w:val="clear" w:color="auto" w:fill="DDD9C3"/>
          </w:tcPr>
          <w:p w14:paraId="7170A7BA" w14:textId="77777777" w:rsidR="00F473B7" w:rsidRPr="00050B81" w:rsidRDefault="00F473B7" w:rsidP="00301742">
            <w:pPr>
              <w:spacing w:after="0" w:line="240" w:lineRule="auto"/>
              <w:jc w:val="right"/>
              <w:rPr>
                <w:rFonts w:cs="Arial"/>
                <w:b/>
                <w:sz w:val="20"/>
                <w:szCs w:val="20"/>
              </w:rPr>
            </w:pPr>
            <w:r w:rsidRPr="00050B81">
              <w:rPr>
                <w:rFonts w:cs="Arial"/>
                <w:b/>
                <w:sz w:val="20"/>
                <w:szCs w:val="20"/>
              </w:rPr>
              <w:t>ΣΧΟΛΗ</w:t>
            </w:r>
          </w:p>
        </w:tc>
        <w:tc>
          <w:tcPr>
            <w:tcW w:w="5231" w:type="dxa"/>
            <w:gridSpan w:val="5"/>
          </w:tcPr>
          <w:p w14:paraId="09DF7C2A" w14:textId="77777777" w:rsidR="00F473B7" w:rsidRPr="00F473B7" w:rsidRDefault="00F473B7" w:rsidP="00301742">
            <w:pPr>
              <w:spacing w:after="0" w:line="240" w:lineRule="auto"/>
              <w:rPr>
                <w:rFonts w:cs="Arial"/>
                <w:color w:val="002060"/>
                <w:sz w:val="20"/>
                <w:szCs w:val="20"/>
                <w:lang w:val="en-US"/>
              </w:rPr>
            </w:pPr>
            <w:r>
              <w:rPr>
                <w:rFonts w:cs="Arial"/>
                <w:color w:val="002060"/>
                <w:sz w:val="20"/>
                <w:szCs w:val="20"/>
              </w:rPr>
              <w:t>ΕΠΙΣΤΗΜΩΝ ΥΓΕΙΑΣ</w:t>
            </w:r>
          </w:p>
        </w:tc>
      </w:tr>
      <w:tr w:rsidR="00F473B7" w:rsidRPr="006D6484" w14:paraId="5FE63764" w14:textId="77777777" w:rsidTr="00301742">
        <w:tc>
          <w:tcPr>
            <w:tcW w:w="3205" w:type="dxa"/>
            <w:shd w:val="clear" w:color="auto" w:fill="DDD9C3"/>
          </w:tcPr>
          <w:p w14:paraId="07E407A9" w14:textId="77777777" w:rsidR="00F473B7" w:rsidRPr="00050B81" w:rsidRDefault="00F473B7" w:rsidP="00301742">
            <w:pPr>
              <w:spacing w:after="0" w:line="240" w:lineRule="auto"/>
              <w:jc w:val="right"/>
              <w:rPr>
                <w:rFonts w:cs="Arial"/>
                <w:b/>
                <w:sz w:val="20"/>
                <w:szCs w:val="20"/>
              </w:rPr>
            </w:pPr>
            <w:r w:rsidRPr="00050B81">
              <w:rPr>
                <w:rFonts w:cs="Arial"/>
                <w:b/>
                <w:sz w:val="20"/>
                <w:szCs w:val="20"/>
              </w:rPr>
              <w:t>ΤΜΗΜΑ</w:t>
            </w:r>
          </w:p>
        </w:tc>
        <w:tc>
          <w:tcPr>
            <w:tcW w:w="5231" w:type="dxa"/>
            <w:gridSpan w:val="5"/>
          </w:tcPr>
          <w:p w14:paraId="520689ED" w14:textId="77777777" w:rsidR="00F473B7" w:rsidRPr="00050B81" w:rsidRDefault="00F473B7" w:rsidP="00301742">
            <w:pPr>
              <w:spacing w:after="0" w:line="240" w:lineRule="auto"/>
              <w:rPr>
                <w:rFonts w:cs="Arial"/>
                <w:color w:val="002060"/>
                <w:sz w:val="20"/>
                <w:szCs w:val="20"/>
                <w:lang w:val="en-US"/>
              </w:rPr>
            </w:pPr>
            <w:r>
              <w:rPr>
                <w:rFonts w:cs="Arial"/>
                <w:color w:val="002060"/>
                <w:sz w:val="20"/>
                <w:szCs w:val="20"/>
              </w:rPr>
              <w:t>ΙΑΤΡΙΚΗΣ</w:t>
            </w:r>
          </w:p>
        </w:tc>
      </w:tr>
      <w:tr w:rsidR="00F473B7" w:rsidRPr="006D6484" w14:paraId="1128F1A5" w14:textId="77777777" w:rsidTr="00301742">
        <w:tc>
          <w:tcPr>
            <w:tcW w:w="3205" w:type="dxa"/>
            <w:shd w:val="clear" w:color="auto" w:fill="DDD9C3"/>
          </w:tcPr>
          <w:p w14:paraId="1DE7DF8E" w14:textId="77777777" w:rsidR="00F473B7" w:rsidRPr="00050B81" w:rsidRDefault="00F473B7" w:rsidP="00301742">
            <w:pPr>
              <w:spacing w:after="0" w:line="240" w:lineRule="auto"/>
              <w:jc w:val="right"/>
              <w:rPr>
                <w:rFonts w:cs="Arial"/>
                <w:b/>
                <w:sz w:val="20"/>
                <w:szCs w:val="20"/>
              </w:rPr>
            </w:pPr>
            <w:r w:rsidRPr="00050B81">
              <w:rPr>
                <w:rFonts w:cs="Arial"/>
                <w:b/>
                <w:sz w:val="20"/>
                <w:szCs w:val="20"/>
              </w:rPr>
              <w:t xml:space="preserve">ΕΠΙΠΕΔΟ ΣΠΟΥΔΩΝ </w:t>
            </w:r>
          </w:p>
        </w:tc>
        <w:tc>
          <w:tcPr>
            <w:tcW w:w="5231" w:type="dxa"/>
            <w:gridSpan w:val="5"/>
          </w:tcPr>
          <w:p w14:paraId="63781776" w14:textId="77777777" w:rsidR="00F473B7" w:rsidRPr="004B1729" w:rsidRDefault="004B1729" w:rsidP="00301742">
            <w:pPr>
              <w:spacing w:after="0" w:line="240" w:lineRule="auto"/>
              <w:rPr>
                <w:rFonts w:cs="Arial"/>
                <w:color w:val="002060"/>
              </w:rPr>
            </w:pPr>
            <w:r w:rsidRPr="004B1729">
              <w:rPr>
                <w:rFonts w:cs="Arial"/>
                <w:color w:val="002060"/>
              </w:rPr>
              <w:t>ΠΡΟΠΤΥΧΙΑΚΟ</w:t>
            </w:r>
          </w:p>
        </w:tc>
      </w:tr>
      <w:tr w:rsidR="00F473B7" w:rsidRPr="006D6484" w14:paraId="0A08B610" w14:textId="77777777" w:rsidTr="00F473B7">
        <w:tc>
          <w:tcPr>
            <w:tcW w:w="3205" w:type="dxa"/>
            <w:shd w:val="clear" w:color="auto" w:fill="DDD9C3"/>
          </w:tcPr>
          <w:p w14:paraId="6ACB105E" w14:textId="77777777" w:rsidR="00F473B7" w:rsidRPr="001A3F9B" w:rsidRDefault="00F473B7" w:rsidP="00301742">
            <w:pPr>
              <w:spacing w:after="0" w:line="240" w:lineRule="auto"/>
              <w:jc w:val="right"/>
              <w:rPr>
                <w:rFonts w:cs="Arial"/>
                <w:b/>
                <w:sz w:val="20"/>
                <w:szCs w:val="20"/>
                <w:lang w:val="en-US"/>
              </w:rPr>
            </w:pPr>
            <w:r>
              <w:rPr>
                <w:rFonts w:cs="Arial"/>
                <w:b/>
                <w:sz w:val="20"/>
                <w:szCs w:val="20"/>
              </w:rPr>
              <w:t>ΚΩΔΙΚΟΣ ΜΑΘΗΜΑΤΟΣ</w:t>
            </w:r>
          </w:p>
        </w:tc>
        <w:tc>
          <w:tcPr>
            <w:tcW w:w="1298" w:type="dxa"/>
          </w:tcPr>
          <w:p w14:paraId="0B3FE6A7" w14:textId="0CDA5592" w:rsidR="00F473B7" w:rsidRPr="00F473B7" w:rsidRDefault="00F473B7" w:rsidP="00301742">
            <w:pPr>
              <w:spacing w:after="0" w:line="240" w:lineRule="auto"/>
              <w:rPr>
                <w:rFonts w:cs="Arial"/>
                <w:b/>
                <w:sz w:val="20"/>
                <w:szCs w:val="20"/>
              </w:rPr>
            </w:pPr>
            <w:r>
              <w:rPr>
                <w:rFonts w:cs="Arial"/>
                <w:color w:val="002060"/>
                <w:sz w:val="20"/>
                <w:szCs w:val="20"/>
              </w:rPr>
              <w:t>ΙΑΥ302</w:t>
            </w:r>
          </w:p>
        </w:tc>
        <w:tc>
          <w:tcPr>
            <w:tcW w:w="2342" w:type="dxa"/>
            <w:gridSpan w:val="2"/>
            <w:shd w:val="clear" w:color="auto" w:fill="DDD9C3"/>
          </w:tcPr>
          <w:p w14:paraId="2D805BED" w14:textId="77777777" w:rsidR="00F473B7" w:rsidRPr="001A3F9B" w:rsidRDefault="00F473B7" w:rsidP="00301742">
            <w:pPr>
              <w:spacing w:after="0" w:line="240" w:lineRule="auto"/>
              <w:jc w:val="right"/>
              <w:rPr>
                <w:rFonts w:cs="Arial"/>
                <w:b/>
                <w:sz w:val="20"/>
                <w:szCs w:val="20"/>
                <w:lang w:val="en-US"/>
              </w:rPr>
            </w:pPr>
            <w:r>
              <w:rPr>
                <w:rFonts w:cs="Arial"/>
                <w:b/>
                <w:sz w:val="20"/>
                <w:szCs w:val="20"/>
              </w:rPr>
              <w:t>ΕΞΑΜΗΝΟ ΣΠΟΥΔΩΝ</w:t>
            </w:r>
          </w:p>
        </w:tc>
        <w:tc>
          <w:tcPr>
            <w:tcW w:w="1591" w:type="dxa"/>
            <w:gridSpan w:val="2"/>
          </w:tcPr>
          <w:p w14:paraId="305362F9" w14:textId="1D3D63F9" w:rsidR="00F473B7" w:rsidRPr="001D341B" w:rsidRDefault="00782BBE" w:rsidP="00301742">
            <w:pPr>
              <w:spacing w:after="0" w:line="240" w:lineRule="auto"/>
              <w:rPr>
                <w:rFonts w:cs="Arial"/>
                <w:color w:val="002060"/>
                <w:sz w:val="20"/>
                <w:szCs w:val="20"/>
              </w:rPr>
            </w:pPr>
            <w:r>
              <w:rPr>
                <w:rFonts w:cs="Arial"/>
                <w:color w:val="002060"/>
                <w:sz w:val="20"/>
                <w:szCs w:val="20"/>
              </w:rPr>
              <w:t>Δ΄</w:t>
            </w:r>
          </w:p>
        </w:tc>
      </w:tr>
      <w:tr w:rsidR="00F473B7" w:rsidRPr="006D6484" w14:paraId="49B4EA8F" w14:textId="77777777" w:rsidTr="00301742">
        <w:trPr>
          <w:trHeight w:val="375"/>
        </w:trPr>
        <w:tc>
          <w:tcPr>
            <w:tcW w:w="3205" w:type="dxa"/>
            <w:shd w:val="clear" w:color="auto" w:fill="DDD9C3"/>
            <w:vAlign w:val="center"/>
          </w:tcPr>
          <w:p w14:paraId="0B3D41DB" w14:textId="77777777" w:rsidR="00F473B7" w:rsidRPr="00050B81" w:rsidRDefault="00F473B7" w:rsidP="00301742">
            <w:pPr>
              <w:spacing w:after="0" w:line="240" w:lineRule="auto"/>
              <w:jc w:val="right"/>
              <w:rPr>
                <w:rFonts w:cs="Arial"/>
                <w:b/>
                <w:sz w:val="20"/>
                <w:szCs w:val="20"/>
              </w:rPr>
            </w:pPr>
            <w:r w:rsidRPr="00050B81">
              <w:rPr>
                <w:rFonts w:cs="Arial"/>
                <w:b/>
                <w:sz w:val="20"/>
                <w:szCs w:val="20"/>
              </w:rPr>
              <w:t>ΤΙΤΛΟΣ ΜΑΘΗΜΑΤΟΣ</w:t>
            </w:r>
          </w:p>
        </w:tc>
        <w:tc>
          <w:tcPr>
            <w:tcW w:w="5231" w:type="dxa"/>
            <w:gridSpan w:val="5"/>
            <w:vAlign w:val="center"/>
          </w:tcPr>
          <w:p w14:paraId="48143152" w14:textId="77777777" w:rsidR="00F473B7" w:rsidRPr="001D341B" w:rsidRDefault="00F473B7" w:rsidP="00301742">
            <w:pPr>
              <w:spacing w:after="0" w:line="240" w:lineRule="auto"/>
              <w:rPr>
                <w:rFonts w:cs="Arial"/>
                <w:sz w:val="20"/>
                <w:szCs w:val="20"/>
              </w:rPr>
            </w:pPr>
            <w:r>
              <w:rPr>
                <w:rFonts w:cs="Arial"/>
                <w:color w:val="002060"/>
                <w:sz w:val="20"/>
                <w:szCs w:val="20"/>
              </w:rPr>
              <w:t>ΦΥΣΙΟΛΟΓΙΑ ΙΙΙ</w:t>
            </w:r>
          </w:p>
        </w:tc>
      </w:tr>
      <w:tr w:rsidR="00F473B7" w:rsidRPr="006D6484" w14:paraId="7D99643F" w14:textId="77777777" w:rsidTr="00301742">
        <w:trPr>
          <w:trHeight w:val="196"/>
        </w:trPr>
        <w:tc>
          <w:tcPr>
            <w:tcW w:w="5637" w:type="dxa"/>
            <w:gridSpan w:val="3"/>
            <w:shd w:val="clear" w:color="auto" w:fill="DDD9C3"/>
            <w:vAlign w:val="center"/>
          </w:tcPr>
          <w:p w14:paraId="3C974CA3" w14:textId="77777777" w:rsidR="00F473B7" w:rsidRPr="00050B81" w:rsidRDefault="00F473B7" w:rsidP="00301742">
            <w:pPr>
              <w:spacing w:after="0" w:line="240" w:lineRule="auto"/>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1363D725" w14:textId="77777777" w:rsidR="00F473B7" w:rsidRPr="00050B81" w:rsidRDefault="00F473B7" w:rsidP="00301742">
            <w:pPr>
              <w:spacing w:after="0" w:line="240" w:lineRule="auto"/>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40" w:type="dxa"/>
            <w:shd w:val="clear" w:color="auto" w:fill="DDD9C3"/>
            <w:vAlign w:val="center"/>
          </w:tcPr>
          <w:p w14:paraId="78415651" w14:textId="77777777" w:rsidR="00F473B7" w:rsidRPr="00050B81" w:rsidRDefault="00F473B7" w:rsidP="00301742">
            <w:pPr>
              <w:spacing w:after="0" w:line="240" w:lineRule="auto"/>
              <w:jc w:val="center"/>
              <w:rPr>
                <w:rFonts w:cs="Arial"/>
                <w:b/>
                <w:sz w:val="20"/>
                <w:szCs w:val="20"/>
              </w:rPr>
            </w:pPr>
            <w:r w:rsidRPr="00050B81">
              <w:rPr>
                <w:rFonts w:cs="Arial"/>
                <w:b/>
                <w:sz w:val="20"/>
                <w:szCs w:val="20"/>
              </w:rPr>
              <w:t>ΠΙΣΤΩΤΙΚΕΣ ΜΟΝΑΔΕΣ</w:t>
            </w:r>
          </w:p>
        </w:tc>
      </w:tr>
      <w:tr w:rsidR="00F473B7" w:rsidRPr="006D6484" w14:paraId="5A5151D0" w14:textId="77777777" w:rsidTr="00301742">
        <w:trPr>
          <w:trHeight w:val="194"/>
        </w:trPr>
        <w:tc>
          <w:tcPr>
            <w:tcW w:w="5637" w:type="dxa"/>
            <w:gridSpan w:val="3"/>
          </w:tcPr>
          <w:p w14:paraId="00A7CACA" w14:textId="015DF570" w:rsidR="00F473B7" w:rsidRPr="00726337" w:rsidRDefault="00F473B7" w:rsidP="00301742">
            <w:pPr>
              <w:spacing w:after="0" w:line="240" w:lineRule="auto"/>
              <w:jc w:val="right"/>
              <w:rPr>
                <w:rFonts w:cs="Arial"/>
                <w:color w:val="002060"/>
                <w:sz w:val="20"/>
                <w:szCs w:val="20"/>
              </w:rPr>
            </w:pPr>
            <w:r>
              <w:rPr>
                <w:rFonts w:cs="Arial"/>
                <w:color w:val="002060"/>
                <w:sz w:val="20"/>
                <w:szCs w:val="20"/>
              </w:rPr>
              <w:t>Διαλέξεις</w:t>
            </w:r>
            <w:r w:rsidR="004B1729">
              <w:rPr>
                <w:rFonts w:cs="Arial"/>
                <w:color w:val="002060"/>
                <w:sz w:val="20"/>
                <w:szCs w:val="20"/>
              </w:rPr>
              <w:t xml:space="preserve"> και Εργαστηριακές Ασκήσεις</w:t>
            </w:r>
          </w:p>
        </w:tc>
        <w:tc>
          <w:tcPr>
            <w:tcW w:w="1559" w:type="dxa"/>
            <w:gridSpan w:val="2"/>
          </w:tcPr>
          <w:p w14:paraId="401B4B46" w14:textId="77777777" w:rsidR="00F473B7" w:rsidRPr="00726337" w:rsidRDefault="004B1729" w:rsidP="00301742">
            <w:pPr>
              <w:spacing w:after="0" w:line="240" w:lineRule="auto"/>
              <w:jc w:val="center"/>
              <w:rPr>
                <w:rFonts w:cs="Arial"/>
                <w:color w:val="002060"/>
                <w:sz w:val="20"/>
                <w:szCs w:val="20"/>
              </w:rPr>
            </w:pPr>
            <w:r>
              <w:rPr>
                <w:rFonts w:cs="Arial"/>
                <w:color w:val="002060"/>
                <w:sz w:val="20"/>
                <w:szCs w:val="20"/>
              </w:rPr>
              <w:t>12</w:t>
            </w:r>
          </w:p>
        </w:tc>
        <w:tc>
          <w:tcPr>
            <w:tcW w:w="1240" w:type="dxa"/>
          </w:tcPr>
          <w:p w14:paraId="7223967E" w14:textId="77777777" w:rsidR="00F473B7" w:rsidRPr="00F473B7" w:rsidRDefault="004B1729" w:rsidP="004B1729">
            <w:pPr>
              <w:spacing w:after="0" w:line="240" w:lineRule="auto"/>
              <w:jc w:val="center"/>
              <w:rPr>
                <w:rFonts w:cs="Arial"/>
                <w:color w:val="FF0000"/>
                <w:sz w:val="20"/>
                <w:szCs w:val="20"/>
              </w:rPr>
            </w:pPr>
            <w:r>
              <w:rPr>
                <w:rFonts w:cs="Arial"/>
                <w:sz w:val="20"/>
                <w:szCs w:val="20"/>
              </w:rPr>
              <w:t>7</w:t>
            </w:r>
          </w:p>
        </w:tc>
      </w:tr>
      <w:tr w:rsidR="00F473B7" w:rsidRPr="006D6484" w14:paraId="28809F35" w14:textId="77777777" w:rsidTr="00301742">
        <w:trPr>
          <w:trHeight w:val="194"/>
        </w:trPr>
        <w:tc>
          <w:tcPr>
            <w:tcW w:w="5637" w:type="dxa"/>
            <w:gridSpan w:val="3"/>
          </w:tcPr>
          <w:p w14:paraId="7CBC8415" w14:textId="77777777" w:rsidR="00F473B7" w:rsidRPr="00F473B7" w:rsidRDefault="00F473B7" w:rsidP="00301742">
            <w:pPr>
              <w:spacing w:after="0" w:line="240" w:lineRule="auto"/>
              <w:jc w:val="right"/>
              <w:rPr>
                <w:rFonts w:cs="Arial"/>
                <w:color w:val="002060"/>
                <w:sz w:val="20"/>
                <w:szCs w:val="20"/>
              </w:rPr>
            </w:pPr>
          </w:p>
        </w:tc>
        <w:tc>
          <w:tcPr>
            <w:tcW w:w="1559" w:type="dxa"/>
            <w:gridSpan w:val="2"/>
          </w:tcPr>
          <w:p w14:paraId="67240C91" w14:textId="77777777" w:rsidR="00F473B7" w:rsidRPr="00726337" w:rsidRDefault="00F473B7" w:rsidP="00F473B7">
            <w:pPr>
              <w:spacing w:after="0" w:line="240" w:lineRule="auto"/>
              <w:jc w:val="center"/>
              <w:rPr>
                <w:rFonts w:cs="Arial"/>
                <w:color w:val="002060"/>
                <w:sz w:val="20"/>
                <w:szCs w:val="20"/>
              </w:rPr>
            </w:pPr>
          </w:p>
        </w:tc>
        <w:tc>
          <w:tcPr>
            <w:tcW w:w="1240" w:type="dxa"/>
          </w:tcPr>
          <w:p w14:paraId="6D030917" w14:textId="77777777" w:rsidR="00F473B7" w:rsidRPr="00726337" w:rsidRDefault="00F473B7" w:rsidP="00301742">
            <w:pPr>
              <w:spacing w:after="0" w:line="240" w:lineRule="auto"/>
              <w:rPr>
                <w:rFonts w:cs="Arial"/>
                <w:color w:val="002060"/>
                <w:sz w:val="20"/>
                <w:szCs w:val="20"/>
              </w:rPr>
            </w:pPr>
          </w:p>
        </w:tc>
      </w:tr>
      <w:tr w:rsidR="00F473B7" w:rsidRPr="006D6484" w14:paraId="390BE8ED" w14:textId="77777777" w:rsidTr="00301742">
        <w:trPr>
          <w:trHeight w:val="194"/>
        </w:trPr>
        <w:tc>
          <w:tcPr>
            <w:tcW w:w="5637" w:type="dxa"/>
            <w:gridSpan w:val="3"/>
          </w:tcPr>
          <w:p w14:paraId="696884CD" w14:textId="77777777" w:rsidR="00F473B7" w:rsidRPr="00726337" w:rsidRDefault="00F473B7" w:rsidP="00301742">
            <w:pPr>
              <w:spacing w:after="0" w:line="240" w:lineRule="auto"/>
              <w:rPr>
                <w:rFonts w:cs="Arial"/>
                <w:b/>
                <w:color w:val="002060"/>
                <w:sz w:val="20"/>
                <w:szCs w:val="20"/>
              </w:rPr>
            </w:pPr>
          </w:p>
        </w:tc>
        <w:tc>
          <w:tcPr>
            <w:tcW w:w="1559" w:type="dxa"/>
            <w:gridSpan w:val="2"/>
          </w:tcPr>
          <w:p w14:paraId="69BB906D" w14:textId="77777777" w:rsidR="00F473B7" w:rsidRPr="00726337" w:rsidRDefault="00F473B7" w:rsidP="00301742">
            <w:pPr>
              <w:spacing w:after="0" w:line="240" w:lineRule="auto"/>
              <w:jc w:val="right"/>
              <w:rPr>
                <w:rFonts w:cs="Arial"/>
                <w:color w:val="002060"/>
                <w:sz w:val="20"/>
                <w:szCs w:val="20"/>
              </w:rPr>
            </w:pPr>
          </w:p>
        </w:tc>
        <w:tc>
          <w:tcPr>
            <w:tcW w:w="1240" w:type="dxa"/>
          </w:tcPr>
          <w:p w14:paraId="5BA08B46" w14:textId="77777777" w:rsidR="00F473B7" w:rsidRPr="00726337" w:rsidRDefault="00F473B7" w:rsidP="00301742">
            <w:pPr>
              <w:spacing w:after="0" w:line="240" w:lineRule="auto"/>
              <w:rPr>
                <w:rFonts w:cs="Arial"/>
                <w:color w:val="002060"/>
                <w:sz w:val="20"/>
                <w:szCs w:val="20"/>
              </w:rPr>
            </w:pPr>
          </w:p>
        </w:tc>
      </w:tr>
      <w:tr w:rsidR="00F473B7" w:rsidRPr="006D6484" w14:paraId="4BC57AE9" w14:textId="77777777" w:rsidTr="00301742">
        <w:trPr>
          <w:trHeight w:val="194"/>
        </w:trPr>
        <w:tc>
          <w:tcPr>
            <w:tcW w:w="5637" w:type="dxa"/>
            <w:gridSpan w:val="3"/>
            <w:shd w:val="clear" w:color="auto" w:fill="DDD9C3"/>
          </w:tcPr>
          <w:p w14:paraId="18F3A68A" w14:textId="77777777" w:rsidR="00F473B7" w:rsidRPr="00050B81" w:rsidRDefault="00F473B7" w:rsidP="00301742">
            <w:pPr>
              <w:spacing w:after="0" w:line="240" w:lineRule="auto"/>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648B8D3" w14:textId="77777777" w:rsidR="00F473B7" w:rsidRPr="00050B81" w:rsidRDefault="00F473B7" w:rsidP="00301742">
            <w:pPr>
              <w:spacing w:after="0" w:line="240" w:lineRule="auto"/>
              <w:jc w:val="right"/>
              <w:rPr>
                <w:rFonts w:cs="Arial"/>
                <w:color w:val="002060"/>
                <w:sz w:val="20"/>
                <w:szCs w:val="20"/>
              </w:rPr>
            </w:pPr>
          </w:p>
        </w:tc>
        <w:tc>
          <w:tcPr>
            <w:tcW w:w="1240" w:type="dxa"/>
          </w:tcPr>
          <w:p w14:paraId="3EE75570" w14:textId="77777777" w:rsidR="00F473B7" w:rsidRPr="00050B81" w:rsidRDefault="00F473B7" w:rsidP="00301742">
            <w:pPr>
              <w:spacing w:after="0" w:line="240" w:lineRule="auto"/>
              <w:rPr>
                <w:rFonts w:cs="Arial"/>
                <w:color w:val="002060"/>
                <w:sz w:val="20"/>
                <w:szCs w:val="20"/>
              </w:rPr>
            </w:pPr>
          </w:p>
        </w:tc>
      </w:tr>
      <w:tr w:rsidR="00F473B7" w:rsidRPr="006D6484" w14:paraId="56A50138" w14:textId="77777777" w:rsidTr="00301742">
        <w:trPr>
          <w:trHeight w:val="599"/>
        </w:trPr>
        <w:tc>
          <w:tcPr>
            <w:tcW w:w="3205" w:type="dxa"/>
            <w:shd w:val="clear" w:color="auto" w:fill="DDD9C3"/>
          </w:tcPr>
          <w:p w14:paraId="72091296" w14:textId="77777777" w:rsidR="00F473B7" w:rsidRPr="00050B81" w:rsidRDefault="00F473B7" w:rsidP="00301742">
            <w:pPr>
              <w:spacing w:after="0" w:line="240" w:lineRule="auto"/>
              <w:jc w:val="right"/>
              <w:rPr>
                <w:rFonts w:cs="Arial"/>
                <w:i/>
                <w:sz w:val="16"/>
                <w:szCs w:val="16"/>
              </w:rPr>
            </w:pPr>
            <w:r w:rsidRPr="00050B81">
              <w:rPr>
                <w:rFonts w:cs="Arial"/>
                <w:b/>
                <w:sz w:val="20"/>
                <w:szCs w:val="20"/>
              </w:rPr>
              <w:t>ΤΥΠΟΣ ΜΑΘΗΜΑΤΟΣ</w:t>
            </w:r>
          </w:p>
          <w:p w14:paraId="611AEB71" w14:textId="77777777" w:rsidR="00F473B7" w:rsidRPr="00050B81" w:rsidRDefault="00F473B7" w:rsidP="00301742">
            <w:pPr>
              <w:spacing w:after="0" w:line="240" w:lineRule="auto"/>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231" w:type="dxa"/>
            <w:gridSpan w:val="5"/>
          </w:tcPr>
          <w:p w14:paraId="60C73E11" w14:textId="77777777" w:rsidR="00227F37" w:rsidRPr="007802A3" w:rsidRDefault="004B1729" w:rsidP="00301742">
            <w:pPr>
              <w:spacing w:after="0" w:line="240" w:lineRule="auto"/>
              <w:rPr>
                <w:rFonts w:cs="Arial"/>
                <w:color w:val="244061" w:themeColor="accent1" w:themeShade="80"/>
                <w:sz w:val="20"/>
                <w:szCs w:val="20"/>
              </w:rPr>
            </w:pPr>
            <w:r w:rsidRPr="007802A3">
              <w:rPr>
                <w:rFonts w:cs="Arial"/>
                <w:color w:val="244061" w:themeColor="accent1" w:themeShade="80"/>
                <w:sz w:val="20"/>
                <w:szCs w:val="20"/>
              </w:rPr>
              <w:t>ΥΠΟΒΑΘΡΟΥ</w:t>
            </w:r>
          </w:p>
        </w:tc>
      </w:tr>
      <w:tr w:rsidR="00F473B7" w:rsidRPr="006D6484" w14:paraId="6E3CAF63" w14:textId="77777777" w:rsidTr="00301742">
        <w:tc>
          <w:tcPr>
            <w:tcW w:w="3205" w:type="dxa"/>
            <w:shd w:val="clear" w:color="auto" w:fill="DDD9C3"/>
          </w:tcPr>
          <w:p w14:paraId="132CA287" w14:textId="77777777" w:rsidR="00F473B7" w:rsidRPr="00050B81" w:rsidRDefault="00F473B7" w:rsidP="00301742">
            <w:pPr>
              <w:spacing w:after="0" w:line="240" w:lineRule="auto"/>
              <w:jc w:val="right"/>
              <w:rPr>
                <w:rFonts w:cs="Arial"/>
                <w:b/>
                <w:sz w:val="20"/>
                <w:szCs w:val="20"/>
              </w:rPr>
            </w:pPr>
            <w:r w:rsidRPr="00050B81">
              <w:rPr>
                <w:rFonts w:cs="Arial"/>
                <w:b/>
                <w:sz w:val="20"/>
                <w:szCs w:val="20"/>
              </w:rPr>
              <w:t>ΠΡΟΑΠΑΙΤΟΥΜΕΝΑ ΜΑΘΗΜΑΤΑ:</w:t>
            </w:r>
          </w:p>
          <w:p w14:paraId="3263DF13" w14:textId="77777777" w:rsidR="00F473B7" w:rsidRPr="00050B81" w:rsidRDefault="00F473B7" w:rsidP="00301742">
            <w:pPr>
              <w:spacing w:after="0" w:line="240" w:lineRule="auto"/>
              <w:jc w:val="right"/>
              <w:rPr>
                <w:rFonts w:cs="Arial"/>
                <w:b/>
                <w:sz w:val="20"/>
                <w:szCs w:val="20"/>
              </w:rPr>
            </w:pPr>
          </w:p>
        </w:tc>
        <w:tc>
          <w:tcPr>
            <w:tcW w:w="5231" w:type="dxa"/>
            <w:gridSpan w:val="5"/>
          </w:tcPr>
          <w:p w14:paraId="3C71A110" w14:textId="77777777" w:rsidR="00F473B7" w:rsidRPr="007802A3" w:rsidRDefault="00F473B7" w:rsidP="00301742">
            <w:pPr>
              <w:spacing w:after="0" w:line="240" w:lineRule="auto"/>
              <w:rPr>
                <w:rFonts w:cs="Arial"/>
                <w:color w:val="244061" w:themeColor="accent1" w:themeShade="80"/>
                <w:sz w:val="20"/>
                <w:szCs w:val="20"/>
              </w:rPr>
            </w:pPr>
          </w:p>
        </w:tc>
      </w:tr>
      <w:tr w:rsidR="00F473B7" w:rsidRPr="006D6484" w14:paraId="7AA3CED7" w14:textId="77777777" w:rsidTr="00301742">
        <w:tc>
          <w:tcPr>
            <w:tcW w:w="3205" w:type="dxa"/>
            <w:shd w:val="clear" w:color="auto" w:fill="DDD9C3"/>
          </w:tcPr>
          <w:p w14:paraId="29215B3B" w14:textId="77777777" w:rsidR="00F473B7" w:rsidRPr="00050B81" w:rsidRDefault="00F473B7" w:rsidP="00301742">
            <w:pPr>
              <w:spacing w:after="0" w:line="240" w:lineRule="auto"/>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231" w:type="dxa"/>
            <w:gridSpan w:val="5"/>
          </w:tcPr>
          <w:p w14:paraId="7FB5C06B" w14:textId="77777777" w:rsidR="00F473B7" w:rsidRPr="007802A3" w:rsidRDefault="004B1729" w:rsidP="00301742">
            <w:pPr>
              <w:spacing w:after="0" w:line="240" w:lineRule="auto"/>
              <w:rPr>
                <w:rFonts w:cs="Arial"/>
                <w:color w:val="244061" w:themeColor="accent1" w:themeShade="80"/>
                <w:sz w:val="20"/>
                <w:szCs w:val="20"/>
                <w:lang w:val="en-US"/>
              </w:rPr>
            </w:pPr>
            <w:r w:rsidRPr="007802A3">
              <w:rPr>
                <w:rFonts w:cs="Arial"/>
                <w:color w:val="244061" w:themeColor="accent1" w:themeShade="80"/>
                <w:sz w:val="20"/>
                <w:szCs w:val="20"/>
              </w:rPr>
              <w:t>ΕΛΛΗΝΙΚΗ</w:t>
            </w:r>
          </w:p>
        </w:tc>
      </w:tr>
      <w:tr w:rsidR="00F473B7" w:rsidRPr="006D6484" w14:paraId="4D170088" w14:textId="77777777" w:rsidTr="00301742">
        <w:tc>
          <w:tcPr>
            <w:tcW w:w="3205" w:type="dxa"/>
            <w:shd w:val="clear" w:color="auto" w:fill="DDD9C3"/>
          </w:tcPr>
          <w:p w14:paraId="7943059D" w14:textId="77777777" w:rsidR="00F473B7" w:rsidRPr="00050B81" w:rsidRDefault="00F473B7" w:rsidP="00301742">
            <w:pPr>
              <w:spacing w:after="0" w:line="240" w:lineRule="auto"/>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p>
        </w:tc>
        <w:tc>
          <w:tcPr>
            <w:tcW w:w="5231" w:type="dxa"/>
            <w:gridSpan w:val="5"/>
          </w:tcPr>
          <w:p w14:paraId="1B3B4D73" w14:textId="77777777" w:rsidR="00F473B7" w:rsidRPr="007802A3" w:rsidRDefault="008F5BC9" w:rsidP="00301742">
            <w:pPr>
              <w:spacing w:after="0" w:line="240" w:lineRule="auto"/>
              <w:rPr>
                <w:rFonts w:cs="Arial"/>
                <w:color w:val="244061" w:themeColor="accent1" w:themeShade="80"/>
                <w:sz w:val="20"/>
                <w:szCs w:val="20"/>
              </w:rPr>
            </w:pPr>
            <w:r w:rsidRPr="007802A3">
              <w:rPr>
                <w:rFonts w:cs="Arial"/>
                <w:color w:val="244061" w:themeColor="accent1" w:themeShade="80"/>
                <w:sz w:val="20"/>
                <w:szCs w:val="20"/>
              </w:rPr>
              <w:t>ΝΑΙ</w:t>
            </w:r>
          </w:p>
        </w:tc>
      </w:tr>
      <w:tr w:rsidR="00F473B7" w:rsidRPr="007802A3" w14:paraId="633B0E90" w14:textId="77777777" w:rsidTr="00301742">
        <w:tc>
          <w:tcPr>
            <w:tcW w:w="3205" w:type="dxa"/>
            <w:shd w:val="clear" w:color="auto" w:fill="DDD9C3"/>
          </w:tcPr>
          <w:p w14:paraId="067C2D63" w14:textId="77777777" w:rsidR="00F473B7" w:rsidRPr="00050B81" w:rsidRDefault="00F473B7" w:rsidP="00301742">
            <w:pPr>
              <w:spacing w:after="0" w:line="240" w:lineRule="auto"/>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231" w:type="dxa"/>
            <w:gridSpan w:val="5"/>
          </w:tcPr>
          <w:p w14:paraId="64E5E97B" w14:textId="43CA7E46" w:rsidR="007802A3" w:rsidRPr="007802A3" w:rsidRDefault="007802A3" w:rsidP="007802A3">
            <w:pPr>
              <w:rPr>
                <w:rFonts w:cs="Arial"/>
                <w:color w:val="244061" w:themeColor="accent1" w:themeShade="80"/>
                <w:sz w:val="20"/>
                <w:szCs w:val="20"/>
                <w:lang w:val="en-GB"/>
              </w:rPr>
            </w:pPr>
            <w:hyperlink r:id="rId5" w:history="1">
              <w:r w:rsidRPr="007802A3">
                <w:rPr>
                  <w:rStyle w:val="-"/>
                  <w:rFonts w:cs="Arial"/>
                  <w:color w:val="244061" w:themeColor="accent1" w:themeShade="80"/>
                  <w:sz w:val="20"/>
                  <w:szCs w:val="20"/>
                  <w:u w:val="none"/>
                  <w:lang w:val="en-GB"/>
                </w:rPr>
                <w:t>https://ecourse.uoi.gr/enrol/index.php?id=1878</w:t>
              </w:r>
            </w:hyperlink>
          </w:p>
        </w:tc>
      </w:tr>
    </w:tbl>
    <w:p w14:paraId="6BAAA651" w14:textId="77777777" w:rsidR="00F473B7" w:rsidRPr="00050B81" w:rsidRDefault="00F473B7" w:rsidP="00F473B7">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F473B7" w:rsidRPr="006D6484" w14:paraId="0BCCB8CA" w14:textId="77777777" w:rsidTr="00301742">
        <w:tc>
          <w:tcPr>
            <w:tcW w:w="8472" w:type="dxa"/>
            <w:gridSpan w:val="3"/>
            <w:tcBorders>
              <w:bottom w:val="nil"/>
            </w:tcBorders>
            <w:shd w:val="clear" w:color="auto" w:fill="DDD9C3"/>
          </w:tcPr>
          <w:p w14:paraId="0CBB62DF" w14:textId="77777777" w:rsidR="00F473B7" w:rsidRPr="00050B81" w:rsidRDefault="00F473B7" w:rsidP="00301742">
            <w:pPr>
              <w:spacing w:after="0" w:line="240" w:lineRule="auto"/>
              <w:rPr>
                <w:rFonts w:cs="Arial"/>
                <w:i/>
                <w:sz w:val="16"/>
                <w:szCs w:val="16"/>
              </w:rPr>
            </w:pPr>
            <w:r w:rsidRPr="00050B81">
              <w:rPr>
                <w:rFonts w:cs="Arial"/>
                <w:b/>
                <w:sz w:val="20"/>
                <w:szCs w:val="20"/>
              </w:rPr>
              <w:t>Μαθησιακά Αποτελέσματα</w:t>
            </w:r>
          </w:p>
        </w:tc>
      </w:tr>
      <w:tr w:rsidR="00F473B7" w:rsidRPr="006D6484" w14:paraId="5CAF003E" w14:textId="77777777" w:rsidTr="00301742">
        <w:tc>
          <w:tcPr>
            <w:tcW w:w="8472" w:type="dxa"/>
            <w:gridSpan w:val="3"/>
            <w:tcBorders>
              <w:top w:val="nil"/>
            </w:tcBorders>
            <w:shd w:val="clear" w:color="auto" w:fill="DDD9C3"/>
          </w:tcPr>
          <w:p w14:paraId="47D9E491" w14:textId="77777777" w:rsidR="00F473B7" w:rsidRPr="00050B81" w:rsidRDefault="00F473B7" w:rsidP="00301742">
            <w:pPr>
              <w:widowControl w:val="0"/>
              <w:autoSpaceDE w:val="0"/>
              <w:autoSpaceDN w:val="0"/>
              <w:adjustRightInd w:val="0"/>
              <w:spacing w:after="60" w:line="240" w:lineRule="auto"/>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D225796" w14:textId="77777777" w:rsidR="00F473B7" w:rsidRPr="00050B81" w:rsidRDefault="00F473B7" w:rsidP="00301742">
            <w:pPr>
              <w:autoSpaceDE w:val="0"/>
              <w:autoSpaceDN w:val="0"/>
              <w:adjustRightInd w:val="0"/>
              <w:spacing w:after="0" w:line="240" w:lineRule="auto"/>
              <w:rPr>
                <w:rFonts w:cs="Arial"/>
                <w:i/>
                <w:sz w:val="16"/>
                <w:szCs w:val="16"/>
              </w:rPr>
            </w:pPr>
            <w:r w:rsidRPr="00050B81">
              <w:rPr>
                <w:rFonts w:cs="Arial"/>
                <w:i/>
                <w:sz w:val="16"/>
                <w:szCs w:val="16"/>
              </w:rPr>
              <w:t xml:space="preserve">Συμβουλευτείτε το Παράρτημα Α </w:t>
            </w:r>
          </w:p>
          <w:p w14:paraId="7986BED9" w14:textId="77777777" w:rsidR="00F473B7" w:rsidRPr="00050B81" w:rsidRDefault="00F473B7" w:rsidP="00301742">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154953A" w14:textId="77777777" w:rsidR="00F473B7" w:rsidRPr="00050B81" w:rsidRDefault="00F473B7" w:rsidP="00301742">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14:paraId="64ED986D" w14:textId="77777777" w:rsidR="00F473B7" w:rsidRPr="00050B81" w:rsidRDefault="00F473B7" w:rsidP="00301742">
            <w:pPr>
              <w:widowControl w:val="0"/>
              <w:autoSpaceDE w:val="0"/>
              <w:autoSpaceDN w:val="0"/>
              <w:adjustRightInd w:val="0"/>
              <w:spacing w:after="0" w:line="240" w:lineRule="auto"/>
              <w:rPr>
                <w:rFonts w:ascii="Times New Roman" w:hAnsi="Times New Roman" w:cs="Arial"/>
                <w:i/>
                <w:sz w:val="16"/>
                <w:szCs w:val="16"/>
                <w:lang w:val="en-US"/>
              </w:rPr>
            </w:pPr>
            <w:r w:rsidRPr="00050B81">
              <w:rPr>
                <w:rFonts w:ascii="Times New Roman" w:hAnsi="Times New Roman" w:cs="Arial"/>
                <w:i/>
                <w:sz w:val="16"/>
                <w:szCs w:val="16"/>
              </w:rPr>
              <w:t xml:space="preserve">και </w:t>
            </w:r>
            <w:r w:rsidRPr="008343A9">
              <w:rPr>
                <w:rFonts w:ascii="Times New Roman" w:hAnsi="Times New Roman" w:cs="Arial"/>
                <w:i/>
                <w:sz w:val="16"/>
                <w:szCs w:val="16"/>
              </w:rPr>
              <w:t>Παράρτημα</w:t>
            </w:r>
            <w:r w:rsidRPr="00050B81">
              <w:rPr>
                <w:rFonts w:ascii="Times New Roman" w:hAnsi="Times New Roman" w:cs="Arial"/>
                <w:i/>
                <w:sz w:val="16"/>
                <w:szCs w:val="16"/>
                <w:lang w:val="en-US"/>
              </w:rPr>
              <w:t xml:space="preserve"> Β</w:t>
            </w:r>
          </w:p>
          <w:p w14:paraId="09FD7CF2" w14:textId="77777777" w:rsidR="00F473B7" w:rsidRPr="001A3F9B" w:rsidRDefault="00F473B7" w:rsidP="00301742">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F473B7" w:rsidRPr="006D6484" w14:paraId="7F072C83" w14:textId="77777777" w:rsidTr="00301742">
        <w:tc>
          <w:tcPr>
            <w:tcW w:w="8472" w:type="dxa"/>
            <w:gridSpan w:val="3"/>
          </w:tcPr>
          <w:p w14:paraId="40A92A6F" w14:textId="0E0B4BF4" w:rsidR="00BA5E1D" w:rsidRPr="004B1729" w:rsidRDefault="00456B47" w:rsidP="00456B47">
            <w:pPr>
              <w:jc w:val="both"/>
            </w:pPr>
            <w:r w:rsidRPr="004B1729">
              <w:rPr>
                <w:rFonts w:cs="Arial"/>
              </w:rPr>
              <w:t xml:space="preserve">Το μάθημα αποτελεί την βάση της </w:t>
            </w:r>
            <w:r w:rsidRPr="004B1729">
              <w:t>κατανόησης</w:t>
            </w:r>
            <w:r w:rsidR="00F3643F" w:rsidRPr="004B1729">
              <w:t>,</w:t>
            </w:r>
            <w:r w:rsidR="00A8510F">
              <w:t xml:space="preserve"> </w:t>
            </w:r>
            <w:r w:rsidR="00F3643F" w:rsidRPr="004B1729">
              <w:t xml:space="preserve">της </w:t>
            </w:r>
            <w:r w:rsidRPr="004B1729">
              <w:t xml:space="preserve"> οργάνωσης και λειτουργίας  </w:t>
            </w:r>
            <w:r w:rsidRPr="004B1729">
              <w:rPr>
                <w:b/>
              </w:rPr>
              <w:t>του κεντρικού και περιφερικού νευρικού συστήματος, των αισθητηρίων οργάνων και του ενδοκρινικού συστήματος</w:t>
            </w:r>
            <w:r w:rsidR="00257C34" w:rsidRPr="004B1729">
              <w:t>.</w:t>
            </w:r>
            <w:r w:rsidR="00A8510F">
              <w:t xml:space="preserve"> </w:t>
            </w:r>
            <w:r w:rsidR="00667B5B" w:rsidRPr="004B1729">
              <w:t xml:space="preserve">Η </w:t>
            </w:r>
            <w:proofErr w:type="spellStart"/>
            <w:r w:rsidR="00667B5B" w:rsidRPr="004B1729">
              <w:t>ανατομικο</w:t>
            </w:r>
            <w:proofErr w:type="spellEnd"/>
            <w:r w:rsidR="00667B5B" w:rsidRPr="004B1729">
              <w:t>-λειτουργική συνεργασία των παραπάνω δηλ. τ</w:t>
            </w:r>
            <w:r w:rsidR="00257C34" w:rsidRPr="004B1729">
              <w:rPr>
                <w:lang w:val="en-US"/>
              </w:rPr>
              <w:t>o</w:t>
            </w:r>
            <w:r w:rsidR="00A8510F">
              <w:t xml:space="preserve"> </w:t>
            </w:r>
            <w:proofErr w:type="spellStart"/>
            <w:r w:rsidR="00257C34" w:rsidRPr="004B1729">
              <w:t>νευροενδοκρινικό</w:t>
            </w:r>
            <w:proofErr w:type="spellEnd"/>
            <w:r w:rsidR="00257C34" w:rsidRPr="004B1729">
              <w:t xml:space="preserve">  σύστημα εξασφαλίζει</w:t>
            </w:r>
            <w:r w:rsidR="00A8510F">
              <w:t xml:space="preserve"> </w:t>
            </w:r>
            <w:r w:rsidRPr="004B1729">
              <w:t>την ολοκληρωμένη επεξεργασία ερεθισμάτων</w:t>
            </w:r>
            <w:r w:rsidR="00F3643F" w:rsidRPr="004B1729">
              <w:t xml:space="preserve"> του εσωτερικού και εξωτερικού περιβάλλοντος καθώς</w:t>
            </w:r>
            <w:r w:rsidRPr="004B1729">
              <w:t xml:space="preserve"> και</w:t>
            </w:r>
            <w:r w:rsidR="00667B5B" w:rsidRPr="004B1729">
              <w:t xml:space="preserve"> την ρύθμιση και το</w:t>
            </w:r>
            <w:r w:rsidR="00F3643F" w:rsidRPr="004B1729">
              <w:t xml:space="preserve">ν </w:t>
            </w:r>
            <w:r w:rsidRPr="004B1729">
              <w:t>έλεγχο  εκούσιων  και  αυτόνομων</w:t>
            </w:r>
            <w:r w:rsidR="00257C34" w:rsidRPr="004B1729">
              <w:t xml:space="preserve"> (αντανακλαστικών)</w:t>
            </w:r>
            <w:r w:rsidRPr="004B1729">
              <w:t xml:space="preserve"> αποκρίσεων</w:t>
            </w:r>
            <w:r w:rsidR="00F3643F" w:rsidRPr="004B1729">
              <w:t xml:space="preserve"> στον </w:t>
            </w:r>
            <w:r w:rsidR="00BA5E1D" w:rsidRPr="004B1729">
              <w:t>ανθρώπινο οργανισμό.</w:t>
            </w:r>
          </w:p>
          <w:p w14:paraId="34CDAAFC" w14:textId="16BB3CFC" w:rsidR="00476284" w:rsidRPr="004B1729" w:rsidRDefault="00BA5E1D" w:rsidP="00456B47">
            <w:pPr>
              <w:jc w:val="both"/>
            </w:pPr>
            <w:r w:rsidRPr="004B1729">
              <w:t xml:space="preserve">Η ύλη του μαθήματος εισάγει τον φοιτητή της Ιατρικής στις έννοιες </w:t>
            </w:r>
            <w:r w:rsidR="00A46D6D" w:rsidRPr="004B1729">
              <w:t>της</w:t>
            </w:r>
            <w:r w:rsidR="00F451BF" w:rsidRPr="004B1729">
              <w:t xml:space="preserve"> φυσιολογικής λειτουργίας του νευρικού και του ενδοκρινικού συστήματος αλλά και χαρακτηριστικών παθολογικών αποκλίσεων που αποτελού</w:t>
            </w:r>
            <w:r w:rsidR="00257C34" w:rsidRPr="004B1729">
              <w:t>ν</w:t>
            </w:r>
            <w:r w:rsidR="00F451BF" w:rsidRPr="004B1729">
              <w:t xml:space="preserve"> στόχο</w:t>
            </w:r>
            <w:r w:rsidR="00257C34" w:rsidRPr="004B1729">
              <w:t xml:space="preserve"> θεραπευτικής αγωγής και παρέμβασης</w:t>
            </w:r>
            <w:r w:rsidR="00A46D6D" w:rsidRPr="004B1729">
              <w:t xml:space="preserve"> προκειμένου να επανέλθει το σώμα στην φυσιολογική του κατάσταση. Αναπτύσσονται διεξοδικά οι φυσι</w:t>
            </w:r>
            <w:r w:rsidR="00CA268A" w:rsidRPr="004B1729">
              <w:t xml:space="preserve">ολογικοί μηχανισμοί σε </w:t>
            </w:r>
            <w:r w:rsidR="00A8510F" w:rsidRPr="004B1729">
              <w:t>μοριακό</w:t>
            </w:r>
            <w:r w:rsidR="00A8510F">
              <w:t>, κυτταρικό,</w:t>
            </w:r>
            <w:r w:rsidR="00A8510F" w:rsidRPr="004B1729">
              <w:t xml:space="preserve"> </w:t>
            </w:r>
            <w:r w:rsidR="00CA268A" w:rsidRPr="004B1729">
              <w:t xml:space="preserve">συστημικό, </w:t>
            </w:r>
            <w:r w:rsidR="00A8510F" w:rsidRPr="004B1729">
              <w:t xml:space="preserve">και </w:t>
            </w:r>
            <w:r w:rsidR="00CA268A" w:rsidRPr="004B1729">
              <w:t>οργανικό</w:t>
            </w:r>
            <w:r w:rsidR="00A8510F">
              <w:t xml:space="preserve"> </w:t>
            </w:r>
            <w:r w:rsidR="00A46D6D" w:rsidRPr="004B1729">
              <w:t xml:space="preserve"> </w:t>
            </w:r>
            <w:r w:rsidR="00A46D6D" w:rsidRPr="004B1729">
              <w:lastRenderedPageBreak/>
              <w:t>επίπεδο</w:t>
            </w:r>
            <w:r w:rsidR="00A95939">
              <w:t>,</w:t>
            </w:r>
            <w:r w:rsidR="00A46D6D" w:rsidRPr="004B1729">
              <w:t xml:space="preserve"> μέσω των οποίων όλα τα αισθητικά ερεθίσματα-πληροφορίες προσλαμβάνονται, υφίστανται επεξεργασία, ελέγχονται και οδηγούν σε αποκρίσεις</w:t>
            </w:r>
            <w:r w:rsidR="00476284" w:rsidRPr="004B1729">
              <w:t>,</w:t>
            </w:r>
            <w:r w:rsidR="00A46D6D" w:rsidRPr="004B1729">
              <w:t xml:space="preserve"> μέσω του νευρο-</w:t>
            </w:r>
            <w:r w:rsidR="00210646" w:rsidRPr="004B1729">
              <w:t>ενδοκρινικού συστήματος</w:t>
            </w:r>
            <w:r w:rsidR="00476284" w:rsidRPr="004B1729">
              <w:t>,</w:t>
            </w:r>
            <w:r w:rsidR="00A46D6D" w:rsidRPr="004B1729">
              <w:t xml:space="preserve"> όλων των άλλων συστημάτων του σώματος</w:t>
            </w:r>
            <w:r w:rsidR="00210646" w:rsidRPr="004B1729">
              <w:t>.</w:t>
            </w:r>
            <w:r w:rsidR="00A95939">
              <w:t xml:space="preserve"> </w:t>
            </w:r>
            <w:r w:rsidR="00210646" w:rsidRPr="004B1729">
              <w:t>Οι α</w:t>
            </w:r>
            <w:r w:rsidR="00A95939">
              <w:t>ι</w:t>
            </w:r>
            <w:r w:rsidR="00210646" w:rsidRPr="004B1729">
              <w:t>σθητικές (μηχανοδεκτικές, χ</w:t>
            </w:r>
            <w:r w:rsidR="00167891">
              <w:t>η</w:t>
            </w:r>
            <w:r w:rsidR="00210646" w:rsidRPr="004B1729">
              <w:t>μειοδεκτικές, ιδιοδεκτικές) και αισθητηριακές λειτουργίες (όραση,</w:t>
            </w:r>
            <w:r w:rsidR="00A95939">
              <w:t xml:space="preserve"> </w:t>
            </w:r>
            <w:r w:rsidR="00210646" w:rsidRPr="004B1729">
              <w:t>ακοή,</w:t>
            </w:r>
            <w:r w:rsidR="00A95939">
              <w:t xml:space="preserve"> </w:t>
            </w:r>
            <w:r w:rsidR="00210646" w:rsidRPr="004B1729">
              <w:t>γεύση</w:t>
            </w:r>
            <w:r w:rsidR="00A95939">
              <w:t xml:space="preserve">, </w:t>
            </w:r>
            <w:r w:rsidR="00210646" w:rsidRPr="004B1729">
              <w:t>όσφρηση),</w:t>
            </w:r>
            <w:r w:rsidR="00A95939">
              <w:t xml:space="preserve"> </w:t>
            </w:r>
            <w:r w:rsidR="00210646" w:rsidRPr="004B1729">
              <w:t>η κίνηση</w:t>
            </w:r>
            <w:r w:rsidR="00A95939">
              <w:t xml:space="preserve">, </w:t>
            </w:r>
            <w:r w:rsidR="00210646" w:rsidRPr="004B1729">
              <w:t>η ισορροπία, η στάση του σώματος</w:t>
            </w:r>
            <w:r w:rsidR="00A95939">
              <w:t xml:space="preserve">, </w:t>
            </w:r>
            <w:r w:rsidR="00210646" w:rsidRPr="004B1729">
              <w:t>ο μυοσκελετικός συντονισμός,</w:t>
            </w:r>
            <w:r w:rsidR="00B9072B" w:rsidRPr="004B1729">
              <w:t xml:space="preserve"> η αυτόνομη ρύθμιση της λειτουργίας κυκλοφορικού</w:t>
            </w:r>
            <w:r w:rsidR="00541A56" w:rsidRPr="004B1729">
              <w:t>,</w:t>
            </w:r>
            <w:r w:rsidR="00B9072B" w:rsidRPr="004B1729">
              <w:t xml:space="preserve"> αναπνευστικού</w:t>
            </w:r>
            <w:r w:rsidR="00541A56" w:rsidRPr="004B1729">
              <w:t>,</w:t>
            </w:r>
            <w:r w:rsidR="00B9072B" w:rsidRPr="004B1729">
              <w:t xml:space="preserve"> ουρογεννητικού και πεπτικού συστήματος</w:t>
            </w:r>
            <w:r w:rsidR="00541A56" w:rsidRPr="004B1729">
              <w:t>,</w:t>
            </w:r>
            <w:r w:rsidR="00B9072B" w:rsidRPr="004B1729">
              <w:t xml:space="preserve"> του μεταβολισμού </w:t>
            </w:r>
            <w:r w:rsidR="00541A56" w:rsidRPr="004B1729">
              <w:t>και της διατροφής</w:t>
            </w:r>
            <w:r w:rsidR="00A95939">
              <w:t xml:space="preserve">, </w:t>
            </w:r>
            <w:r w:rsidR="00541A56" w:rsidRPr="004B1729">
              <w:t>οι μηχανισμοί</w:t>
            </w:r>
            <w:r w:rsidR="00B9072B" w:rsidRPr="004B1729">
              <w:t xml:space="preserve"> του </w:t>
            </w:r>
            <w:r w:rsidR="00B9072B" w:rsidRPr="004B1729">
              <w:rPr>
                <w:lang w:val="en-US"/>
              </w:rPr>
              <w:t>stress</w:t>
            </w:r>
            <w:r w:rsidR="00541A56" w:rsidRPr="004B1729">
              <w:t>,</w:t>
            </w:r>
            <w:r w:rsidR="00A95939">
              <w:t xml:space="preserve"> </w:t>
            </w:r>
            <w:r w:rsidR="00541A56" w:rsidRPr="004B1729">
              <w:t>οι ανώτερες εγκεφαλικές λειτουργίες</w:t>
            </w:r>
            <w:r w:rsidR="00A95939">
              <w:t xml:space="preserve"> </w:t>
            </w:r>
            <w:r w:rsidR="00476284" w:rsidRPr="004B1729">
              <w:t>(συνείδηση,</w:t>
            </w:r>
            <w:r w:rsidR="00A95939">
              <w:t xml:space="preserve"> </w:t>
            </w:r>
            <w:r w:rsidR="00476284" w:rsidRPr="004B1729">
              <w:t>σκέψη,</w:t>
            </w:r>
            <w:r w:rsidR="00A95939">
              <w:t xml:space="preserve"> </w:t>
            </w:r>
            <w:r w:rsidR="00476284" w:rsidRPr="004B1729">
              <w:t>συναίσθημα,</w:t>
            </w:r>
            <w:r w:rsidR="00A95939">
              <w:t xml:space="preserve"> </w:t>
            </w:r>
            <w:r w:rsidR="00476284" w:rsidRPr="004B1729">
              <w:t>μνήμη,</w:t>
            </w:r>
            <w:r w:rsidR="00A95939">
              <w:t xml:space="preserve"> </w:t>
            </w:r>
            <w:r w:rsidR="00476284" w:rsidRPr="004B1729">
              <w:t>μάθηση)</w:t>
            </w:r>
            <w:r w:rsidR="00541A56" w:rsidRPr="004B1729">
              <w:t xml:space="preserve"> και καταστάσεις</w:t>
            </w:r>
            <w:r w:rsidR="00A95939">
              <w:t xml:space="preserve"> </w:t>
            </w:r>
            <w:r w:rsidR="00541A56" w:rsidRPr="004B1729">
              <w:t>(εγρήγορση,</w:t>
            </w:r>
            <w:r w:rsidR="00A95939">
              <w:t xml:space="preserve"> </w:t>
            </w:r>
            <w:r w:rsidR="00541A56" w:rsidRPr="004B1729">
              <w:t>ύπνος,</w:t>
            </w:r>
            <w:r w:rsidR="00A95939">
              <w:t xml:space="preserve"> </w:t>
            </w:r>
            <w:r w:rsidR="00541A56" w:rsidRPr="004B1729">
              <w:t>όνειρο</w:t>
            </w:r>
            <w:r w:rsidR="00476284" w:rsidRPr="004B1729">
              <w:t>)</w:t>
            </w:r>
            <w:r w:rsidR="00A95939">
              <w:t xml:space="preserve"> </w:t>
            </w:r>
            <w:r w:rsidR="00541A56" w:rsidRPr="004B1729">
              <w:t>αναπτύσσονται διεξοδικά με έμφαση τόσο τις γενικές αρχές όσο και τα επί μέρους κυκλώματα και τους νευρο-ορμονικούς άξονες που διέπουν την φυσιολογική λειτουργία.</w:t>
            </w:r>
          </w:p>
          <w:p w14:paraId="51254409" w14:textId="7C0A6317" w:rsidR="00476284" w:rsidRPr="004B1729" w:rsidRDefault="00476284" w:rsidP="00456B47">
            <w:pPr>
              <w:jc w:val="both"/>
            </w:pPr>
            <w:r w:rsidRPr="00553CE2">
              <w:rPr>
                <w:u w:val="single"/>
              </w:rPr>
              <w:t>Τελικός στόχος του μαθήματος</w:t>
            </w:r>
            <w:r w:rsidRPr="004B1729">
              <w:t xml:space="preserve"> είναι η κατανόηση της ολοκληρωμένης νευρο-ενδοκρινικής λειτουργίας στην διατήρηση της ομοιοστασίας του σώματος, των μηχανισμών που την </w:t>
            </w:r>
            <w:r w:rsidR="00722595" w:rsidRPr="004B1729">
              <w:t xml:space="preserve">υποστηρίζουν καθώς και </w:t>
            </w:r>
            <w:r w:rsidRPr="004B1729">
              <w:t xml:space="preserve">εισαγωγή </w:t>
            </w:r>
            <w:r w:rsidR="00722595" w:rsidRPr="004B1729">
              <w:t>σε επιλεγμένες</w:t>
            </w:r>
            <w:r w:rsidRPr="004B1729">
              <w:t xml:space="preserve"> παθολογικές εκτροπ</w:t>
            </w:r>
            <w:r w:rsidR="00722595" w:rsidRPr="004B1729">
              <w:t>ές και τις δυνατότητες επαναφοράς  τους στην φυσιολογική λειτουργία</w:t>
            </w:r>
            <w:r w:rsidR="00A95939">
              <w:t>.</w:t>
            </w:r>
            <w:r w:rsidR="00722595" w:rsidRPr="004B1729">
              <w:t xml:space="preserve"> </w:t>
            </w:r>
          </w:p>
          <w:p w14:paraId="1DAFF9D8" w14:textId="3C855016" w:rsidR="00722595" w:rsidRPr="004B1729" w:rsidRDefault="00722595" w:rsidP="00722595">
            <w:pPr>
              <w:spacing w:after="0" w:line="240" w:lineRule="auto"/>
              <w:jc w:val="both"/>
              <w:rPr>
                <w:rFonts w:cs="Arial"/>
              </w:rPr>
            </w:pPr>
            <w:r w:rsidRPr="004B1729">
              <w:rPr>
                <w:rFonts w:cs="Arial"/>
              </w:rPr>
              <w:t>Με την επιτυχή ολοκλήρωση του μαθήματος ο</w:t>
            </w:r>
            <w:r w:rsidR="00A95939">
              <w:rPr>
                <w:rFonts w:cs="Arial"/>
              </w:rPr>
              <w:t>/η</w:t>
            </w:r>
            <w:r w:rsidRPr="004B1729">
              <w:rPr>
                <w:rFonts w:cs="Arial"/>
              </w:rPr>
              <w:t xml:space="preserve"> φοιτητής/</w:t>
            </w:r>
            <w:proofErr w:type="spellStart"/>
            <w:r w:rsidRPr="004B1729">
              <w:rPr>
                <w:rFonts w:cs="Arial"/>
              </w:rPr>
              <w:t>τρια</w:t>
            </w:r>
            <w:proofErr w:type="spellEnd"/>
            <w:r w:rsidRPr="004B1729">
              <w:rPr>
                <w:rFonts w:cs="Arial"/>
              </w:rPr>
              <w:t xml:space="preserve"> θα είναι σε θέση να:</w:t>
            </w:r>
          </w:p>
          <w:p w14:paraId="15E36631" w14:textId="5C4316DB" w:rsidR="00A95939" w:rsidRDefault="00A95939" w:rsidP="00722595">
            <w:pPr>
              <w:pStyle w:val="a3"/>
              <w:numPr>
                <w:ilvl w:val="0"/>
                <w:numId w:val="2"/>
              </w:numPr>
              <w:spacing w:after="0" w:line="240" w:lineRule="auto"/>
              <w:jc w:val="both"/>
              <w:rPr>
                <w:rFonts w:cs="Arial"/>
              </w:rPr>
            </w:pPr>
            <w:r>
              <w:rPr>
                <w:rFonts w:cs="Arial"/>
              </w:rPr>
              <w:t>Κατανοεί το λειτουργικό ρόλο των μορφολογικών χαρακτηριστικών των νευρικών κυττάρων</w:t>
            </w:r>
            <w:r w:rsidR="00817B6A">
              <w:rPr>
                <w:rFonts w:cs="Arial"/>
              </w:rPr>
              <w:t>, καθώς και τον τρόπο δημιουργίας διαβαθμισμένων δυναμικών και νευρικών ώσεων.</w:t>
            </w:r>
          </w:p>
          <w:p w14:paraId="03108E84" w14:textId="67E9F831" w:rsidR="00722595" w:rsidRPr="004B1729" w:rsidRDefault="00722595" w:rsidP="00722595">
            <w:pPr>
              <w:pStyle w:val="a3"/>
              <w:numPr>
                <w:ilvl w:val="0"/>
                <w:numId w:val="2"/>
              </w:numPr>
              <w:spacing w:after="0" w:line="240" w:lineRule="auto"/>
              <w:jc w:val="both"/>
              <w:rPr>
                <w:rFonts w:cs="Arial"/>
              </w:rPr>
            </w:pPr>
            <w:r w:rsidRPr="004B1729">
              <w:rPr>
                <w:rFonts w:cs="Arial"/>
              </w:rPr>
              <w:t>Κατανοεί τα λειτουργικά χαρακτηριστικά και την φυσιολογική σημασία των κυκλωμάτων</w:t>
            </w:r>
            <w:r w:rsidR="002F1DBC" w:rsidRPr="004B1729">
              <w:rPr>
                <w:rFonts w:cs="Arial"/>
              </w:rPr>
              <w:t xml:space="preserve"> και μηχανισμών</w:t>
            </w:r>
            <w:r w:rsidRPr="004B1729">
              <w:rPr>
                <w:rFonts w:cs="Arial"/>
              </w:rPr>
              <w:t xml:space="preserve"> του νευρικού και ενδοκρινικού συστήματος</w:t>
            </w:r>
          </w:p>
          <w:p w14:paraId="2D381687" w14:textId="7577E73B" w:rsidR="00913F3F" w:rsidRPr="004B1729" w:rsidRDefault="00393BA6" w:rsidP="00913F3F">
            <w:pPr>
              <w:pStyle w:val="a3"/>
              <w:numPr>
                <w:ilvl w:val="0"/>
                <w:numId w:val="2"/>
              </w:numPr>
              <w:spacing w:after="0" w:line="240" w:lineRule="auto"/>
              <w:jc w:val="both"/>
              <w:rPr>
                <w:rFonts w:cs="Arial"/>
              </w:rPr>
            </w:pPr>
            <w:r w:rsidRPr="004B1729">
              <w:rPr>
                <w:rFonts w:cs="Arial"/>
              </w:rPr>
              <w:t xml:space="preserve">Εκτιμά αδρά την </w:t>
            </w:r>
            <w:proofErr w:type="spellStart"/>
            <w:r w:rsidRPr="004B1729">
              <w:rPr>
                <w:rFonts w:cs="Arial"/>
              </w:rPr>
              <w:t>αισθητικο</w:t>
            </w:r>
            <w:proofErr w:type="spellEnd"/>
            <w:r w:rsidRPr="004B1729">
              <w:rPr>
                <w:rFonts w:cs="Arial"/>
              </w:rPr>
              <w:t>-κινητική κατάσταση του σώματος,</w:t>
            </w:r>
            <w:r w:rsidR="00A95939">
              <w:rPr>
                <w:rFonts w:cs="Arial"/>
              </w:rPr>
              <w:t xml:space="preserve"> </w:t>
            </w:r>
            <w:r w:rsidRPr="004B1729">
              <w:rPr>
                <w:rFonts w:cs="Arial"/>
              </w:rPr>
              <w:t xml:space="preserve">τις αντιδράσεις του </w:t>
            </w:r>
            <w:proofErr w:type="spellStart"/>
            <w:r w:rsidRPr="004B1729">
              <w:rPr>
                <w:rFonts w:cs="Arial"/>
              </w:rPr>
              <w:t>νευρο</w:t>
            </w:r>
            <w:proofErr w:type="spellEnd"/>
            <w:r w:rsidRPr="004B1729">
              <w:rPr>
                <w:rFonts w:cs="Arial"/>
              </w:rPr>
              <w:t>-</w:t>
            </w:r>
            <w:proofErr w:type="spellStart"/>
            <w:r w:rsidRPr="004B1729">
              <w:rPr>
                <w:rFonts w:cs="Arial"/>
              </w:rPr>
              <w:t>μυο</w:t>
            </w:r>
            <w:proofErr w:type="spellEnd"/>
            <w:r w:rsidRPr="004B1729">
              <w:rPr>
                <w:rFonts w:cs="Arial"/>
              </w:rPr>
              <w:t>-σκελετικού συστήματος, την λειτουργία των αισθητηρίων οργάνων, την μεταβολική κατάσταση του οργανισμού και τις φ</w:t>
            </w:r>
            <w:r w:rsidR="00913F3F" w:rsidRPr="004B1729">
              <w:rPr>
                <w:rFonts w:cs="Arial"/>
              </w:rPr>
              <w:t>άσεις του αναπαραγωγικού κύκλου με την βοήθεια συγκεκριμένων ελέγχων</w:t>
            </w:r>
            <w:r w:rsidR="002F1DBC" w:rsidRPr="004B1729">
              <w:rPr>
                <w:rFonts w:cs="Arial"/>
              </w:rPr>
              <w:t xml:space="preserve"> και μεθόδων</w:t>
            </w:r>
          </w:p>
          <w:p w14:paraId="5BC4F1D7" w14:textId="4A2FE03C" w:rsidR="00557B5A" w:rsidRPr="004B1729" w:rsidRDefault="00557B5A" w:rsidP="00557B5A">
            <w:pPr>
              <w:pStyle w:val="a3"/>
              <w:numPr>
                <w:ilvl w:val="0"/>
                <w:numId w:val="2"/>
              </w:numPr>
              <w:spacing w:after="0" w:line="240" w:lineRule="auto"/>
              <w:jc w:val="both"/>
              <w:rPr>
                <w:rFonts w:cs="Arial"/>
              </w:rPr>
            </w:pPr>
            <w:r w:rsidRPr="004B1729">
              <w:rPr>
                <w:rFonts w:cs="Arial"/>
              </w:rPr>
              <w:t xml:space="preserve">Χρησιμοποιεί ειδικά όργανα (ακουόμετρο, οφθαλμοσκόπιο, περίμετρο, νευρολογικό σφυράκι, δερματοπτυχόμετρο, λιπομετρητή σώματος , κιναισθησιόμετρο, αισθητική εκτίμηση με δίσκο </w:t>
            </w:r>
            <w:r w:rsidRPr="004B1729">
              <w:rPr>
                <w:rFonts w:cs="Arial"/>
                <w:lang w:val="en-US"/>
              </w:rPr>
              <w:t>Frey</w:t>
            </w:r>
            <w:r w:rsidRPr="004B1729">
              <w:rPr>
                <w:rFonts w:cs="Arial"/>
              </w:rPr>
              <w:t>),</w:t>
            </w:r>
            <w:r w:rsidR="00A95939">
              <w:rPr>
                <w:rFonts w:cs="Arial"/>
              </w:rPr>
              <w:t xml:space="preserve"> </w:t>
            </w:r>
            <w:r w:rsidRPr="004B1729">
              <w:rPr>
                <w:rFonts w:cs="Arial"/>
              </w:rPr>
              <w:t>προγράμματα προσομοίωσης</w:t>
            </w:r>
            <w:r w:rsidR="00A95939">
              <w:rPr>
                <w:rFonts w:cs="Arial"/>
              </w:rPr>
              <w:t>.</w:t>
            </w:r>
            <w:r w:rsidRPr="004B1729">
              <w:rPr>
                <w:rFonts w:cs="Arial"/>
              </w:rPr>
              <w:t xml:space="preserve"> </w:t>
            </w:r>
          </w:p>
          <w:p w14:paraId="2D7EA9D0" w14:textId="0356E7FB" w:rsidR="00722595" w:rsidRPr="004B1729" w:rsidRDefault="00705A59" w:rsidP="00913F3F">
            <w:pPr>
              <w:pStyle w:val="a3"/>
              <w:numPr>
                <w:ilvl w:val="0"/>
                <w:numId w:val="2"/>
              </w:numPr>
              <w:spacing w:after="0" w:line="240" w:lineRule="auto"/>
              <w:jc w:val="both"/>
              <w:rPr>
                <w:rFonts w:cs="Arial"/>
              </w:rPr>
            </w:pPr>
            <w:r w:rsidRPr="004B1729">
              <w:rPr>
                <w:rFonts w:cs="Arial"/>
              </w:rPr>
              <w:t>Αναλύει και σχολιάζει δεδομένα μετρήσεων φυσιολογικών παραμέτρων εκτίμησης της νευρο-ενδοκρινικής λειτουργίας που λαμβάνει μέσω ειδικών ελέγχων από το ίδιο το σώμα του/της, τους συμφοιτητές/</w:t>
            </w:r>
            <w:proofErr w:type="spellStart"/>
            <w:r w:rsidRPr="004B1729">
              <w:rPr>
                <w:rFonts w:cs="Arial"/>
              </w:rPr>
              <w:t>τριες</w:t>
            </w:r>
            <w:proofErr w:type="spellEnd"/>
            <w:r w:rsidRPr="004B1729">
              <w:rPr>
                <w:rFonts w:cs="Arial"/>
              </w:rPr>
              <w:t xml:space="preserve"> και ασκήσεων προσομοίωσης σε ψηφιακό περιβάλλον.</w:t>
            </w:r>
          </w:p>
          <w:p w14:paraId="6F4548D5" w14:textId="77777777" w:rsidR="00D2746C" w:rsidRPr="004B1729" w:rsidRDefault="002F1DBC" w:rsidP="002F1DBC">
            <w:pPr>
              <w:pStyle w:val="a3"/>
              <w:numPr>
                <w:ilvl w:val="0"/>
                <w:numId w:val="2"/>
              </w:numPr>
              <w:spacing w:after="0" w:line="240" w:lineRule="auto"/>
              <w:jc w:val="both"/>
              <w:rPr>
                <w:rFonts w:cs="Arial"/>
              </w:rPr>
            </w:pPr>
            <w:r w:rsidRPr="004B1729">
              <w:rPr>
                <w:rFonts w:cs="Arial"/>
              </w:rPr>
              <w:t xml:space="preserve">Διακρίνει μηχανισμούς που διαταράσσονται και προκαλούν ειδικές παθολογικές καταστάσεις καθώς και τις δυνατότητες  επαναφοράς τους στην φυσιολογική ομοιοστασία </w:t>
            </w:r>
          </w:p>
          <w:p w14:paraId="5007FD07" w14:textId="77777777" w:rsidR="00F473B7" w:rsidRDefault="00D2746C" w:rsidP="005055A2">
            <w:pPr>
              <w:pStyle w:val="a3"/>
              <w:numPr>
                <w:ilvl w:val="0"/>
                <w:numId w:val="2"/>
              </w:numPr>
              <w:spacing w:after="0" w:line="240" w:lineRule="auto"/>
              <w:jc w:val="both"/>
              <w:rPr>
                <w:rFonts w:cs="Arial"/>
                <w:sz w:val="20"/>
                <w:szCs w:val="20"/>
              </w:rPr>
            </w:pPr>
            <w:r w:rsidRPr="004B1729">
              <w:rPr>
                <w:rFonts w:cs="Arial"/>
              </w:rPr>
              <w:t>Συνεργάζεται με τους συμφοιτητές/τριες  στην ανταλλαγή γνώσεων, άσκηση κριτικής σκέψης, επίλυση θεωρητικών και μεθοδολογικών προβλημάτων, δημιουργία ομαδικού πνεύματος στην αντιμετώπιση ιατρικών προβλημάτων.</w:t>
            </w:r>
          </w:p>
          <w:p w14:paraId="5D82D3E0" w14:textId="77777777" w:rsidR="004B1729" w:rsidRPr="005055A2" w:rsidRDefault="004B1729" w:rsidP="00A95939">
            <w:pPr>
              <w:pStyle w:val="a3"/>
              <w:spacing w:after="0" w:line="240" w:lineRule="auto"/>
              <w:ind w:left="1174"/>
              <w:jc w:val="both"/>
              <w:rPr>
                <w:rFonts w:cs="Arial"/>
                <w:sz w:val="20"/>
                <w:szCs w:val="20"/>
              </w:rPr>
            </w:pPr>
          </w:p>
        </w:tc>
      </w:tr>
      <w:tr w:rsidR="00F473B7" w:rsidRPr="006D6484" w14:paraId="2768A4C2" w14:textId="77777777" w:rsidTr="00301742">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51438C42" w14:textId="77777777" w:rsidR="00F473B7" w:rsidRPr="00050B81" w:rsidRDefault="00F473B7" w:rsidP="00301742">
            <w:pPr>
              <w:spacing w:after="0" w:line="240" w:lineRule="auto"/>
              <w:rPr>
                <w:rFonts w:cs="Arial"/>
                <w:b/>
                <w:sz w:val="20"/>
                <w:szCs w:val="20"/>
              </w:rPr>
            </w:pPr>
            <w:r w:rsidRPr="00050B81">
              <w:rPr>
                <w:rFonts w:cs="Arial"/>
                <w:b/>
                <w:sz w:val="20"/>
                <w:szCs w:val="20"/>
              </w:rPr>
              <w:lastRenderedPageBreak/>
              <w:t>Γενικές Ικανότητες</w:t>
            </w:r>
          </w:p>
        </w:tc>
      </w:tr>
      <w:tr w:rsidR="00F473B7" w:rsidRPr="006D6484" w14:paraId="3C9C0302" w14:textId="77777777" w:rsidTr="00301742">
        <w:tc>
          <w:tcPr>
            <w:tcW w:w="8472" w:type="dxa"/>
            <w:gridSpan w:val="3"/>
            <w:tcBorders>
              <w:top w:val="nil"/>
              <w:bottom w:val="nil"/>
            </w:tcBorders>
            <w:shd w:val="clear" w:color="auto" w:fill="DDD9C3"/>
          </w:tcPr>
          <w:p w14:paraId="748565B7" w14:textId="77777777" w:rsidR="00F473B7" w:rsidRPr="00050B81" w:rsidRDefault="00F473B7" w:rsidP="00301742">
            <w:pPr>
              <w:widowControl w:val="0"/>
              <w:autoSpaceDE w:val="0"/>
              <w:autoSpaceDN w:val="0"/>
              <w:adjustRightInd w:val="0"/>
              <w:spacing w:after="60" w:line="240" w:lineRule="auto"/>
              <w:rPr>
                <w:rFonts w:cs="Arial"/>
                <w:i/>
                <w:sz w:val="16"/>
                <w:szCs w:val="16"/>
              </w:rPr>
            </w:pPr>
            <w:r w:rsidRPr="00050B81">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F473B7" w:rsidRPr="006D6484" w14:paraId="07EAA784" w14:textId="77777777" w:rsidTr="00301742">
        <w:tblPrEx>
          <w:tblLook w:val="0000" w:firstRow="0" w:lastRow="0" w:firstColumn="0" w:lastColumn="0" w:noHBand="0" w:noVBand="0"/>
        </w:tblPrEx>
        <w:tc>
          <w:tcPr>
            <w:tcW w:w="3964" w:type="dxa"/>
            <w:gridSpan w:val="2"/>
            <w:tcBorders>
              <w:top w:val="nil"/>
              <w:right w:val="nil"/>
            </w:tcBorders>
            <w:shd w:val="clear" w:color="auto" w:fill="DDD9C3"/>
          </w:tcPr>
          <w:p w14:paraId="482C425C" w14:textId="77777777" w:rsidR="00F473B7" w:rsidRPr="00050B81" w:rsidRDefault="00F473B7" w:rsidP="00301742">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64FAAD12" w14:textId="77777777" w:rsidR="00F473B7" w:rsidRPr="00050B81" w:rsidRDefault="00F473B7" w:rsidP="00301742">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Προσαρμογή σε νέες καταστάσεις </w:t>
            </w:r>
          </w:p>
          <w:p w14:paraId="7FCE69B8" w14:textId="77777777" w:rsidR="00F473B7" w:rsidRPr="00050B81" w:rsidRDefault="00F473B7" w:rsidP="00301742">
            <w:pPr>
              <w:widowControl w:val="0"/>
              <w:autoSpaceDE w:val="0"/>
              <w:autoSpaceDN w:val="0"/>
              <w:adjustRightInd w:val="0"/>
              <w:spacing w:after="0" w:line="240" w:lineRule="auto"/>
              <w:rPr>
                <w:rFonts w:cs="Arial"/>
                <w:i/>
                <w:sz w:val="16"/>
                <w:szCs w:val="16"/>
              </w:rPr>
            </w:pPr>
            <w:r w:rsidRPr="00050B81">
              <w:rPr>
                <w:rFonts w:cs="Arial"/>
                <w:i/>
                <w:sz w:val="16"/>
                <w:szCs w:val="16"/>
              </w:rPr>
              <w:t xml:space="preserve">Λήψη αποφάσεων </w:t>
            </w:r>
          </w:p>
          <w:p w14:paraId="2CBAC469" w14:textId="77777777" w:rsidR="00F473B7" w:rsidRPr="00050B81" w:rsidRDefault="00F473B7" w:rsidP="00301742">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Αυτόνομη εργασία </w:t>
            </w:r>
          </w:p>
          <w:p w14:paraId="140DC0B2" w14:textId="77777777" w:rsidR="00F473B7" w:rsidRPr="00050B81" w:rsidRDefault="00F473B7" w:rsidP="00301742">
            <w:pPr>
              <w:widowControl w:val="0"/>
              <w:autoSpaceDE w:val="0"/>
              <w:autoSpaceDN w:val="0"/>
              <w:adjustRightInd w:val="0"/>
              <w:spacing w:after="0" w:line="240" w:lineRule="auto"/>
              <w:rPr>
                <w:rFonts w:cs="Arial"/>
                <w:i/>
                <w:sz w:val="16"/>
                <w:szCs w:val="16"/>
              </w:rPr>
            </w:pPr>
            <w:r w:rsidRPr="00050B81">
              <w:rPr>
                <w:rFonts w:cs="Arial"/>
                <w:i/>
                <w:sz w:val="16"/>
                <w:szCs w:val="16"/>
              </w:rPr>
              <w:lastRenderedPageBreak/>
              <w:t xml:space="preserve">Ομαδική εργασία </w:t>
            </w:r>
          </w:p>
          <w:p w14:paraId="6EA62A41" w14:textId="77777777" w:rsidR="00F473B7" w:rsidRPr="00050B81" w:rsidRDefault="00F473B7" w:rsidP="00301742">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διεθνές περιβάλλον </w:t>
            </w:r>
          </w:p>
          <w:p w14:paraId="77AFE54A" w14:textId="77777777" w:rsidR="00F473B7" w:rsidRPr="00050B81" w:rsidRDefault="00F473B7" w:rsidP="00301742">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διεπιστημονικό περιβάλλον </w:t>
            </w:r>
          </w:p>
          <w:p w14:paraId="31FC3475" w14:textId="77777777" w:rsidR="00F473B7" w:rsidRPr="00050B81" w:rsidRDefault="00F473B7" w:rsidP="00301742">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337527A0" w14:textId="77777777" w:rsidR="00F473B7" w:rsidRPr="00050B81" w:rsidRDefault="00F473B7" w:rsidP="00301742">
            <w:pPr>
              <w:widowControl w:val="0"/>
              <w:autoSpaceDE w:val="0"/>
              <w:autoSpaceDN w:val="0"/>
              <w:adjustRightInd w:val="0"/>
              <w:spacing w:after="0" w:line="240" w:lineRule="auto"/>
              <w:rPr>
                <w:rFonts w:cs="Arial"/>
                <w:i/>
                <w:sz w:val="16"/>
                <w:szCs w:val="16"/>
              </w:rPr>
            </w:pPr>
            <w:r w:rsidRPr="00050B81">
              <w:rPr>
                <w:rFonts w:cs="Arial"/>
                <w:i/>
                <w:sz w:val="16"/>
                <w:szCs w:val="16"/>
              </w:rPr>
              <w:lastRenderedPageBreak/>
              <w:t xml:space="preserve">Σχεδιασμός και διαχείριση έργων </w:t>
            </w:r>
          </w:p>
          <w:p w14:paraId="307DE4AA" w14:textId="77777777" w:rsidR="00F473B7" w:rsidRPr="00050B81" w:rsidRDefault="00F473B7" w:rsidP="00301742">
            <w:pPr>
              <w:widowControl w:val="0"/>
              <w:autoSpaceDE w:val="0"/>
              <w:autoSpaceDN w:val="0"/>
              <w:adjustRightInd w:val="0"/>
              <w:spacing w:after="0" w:line="240" w:lineRule="auto"/>
              <w:rPr>
                <w:rFonts w:cs="Arial"/>
                <w:i/>
                <w:sz w:val="16"/>
                <w:szCs w:val="16"/>
              </w:rPr>
            </w:pPr>
            <w:r w:rsidRPr="00050B81">
              <w:rPr>
                <w:rFonts w:cs="Arial"/>
                <w:i/>
                <w:sz w:val="16"/>
                <w:szCs w:val="16"/>
              </w:rPr>
              <w:t>Σεβασμός στη διαφορετικότητα και στην πολυπολιτισμικότητα</w:t>
            </w:r>
          </w:p>
          <w:p w14:paraId="68BA28CB" w14:textId="77777777" w:rsidR="00F473B7" w:rsidRPr="00050B81" w:rsidRDefault="00F473B7" w:rsidP="00301742">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στο φυσικό περιβάλλον </w:t>
            </w:r>
          </w:p>
          <w:p w14:paraId="48BBE82F" w14:textId="77777777" w:rsidR="00F473B7" w:rsidRPr="00050B81" w:rsidRDefault="00F473B7" w:rsidP="00301742">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14:paraId="6BC73740" w14:textId="77777777" w:rsidR="00F473B7" w:rsidRPr="00050B81" w:rsidRDefault="00F473B7" w:rsidP="00301742">
            <w:pPr>
              <w:widowControl w:val="0"/>
              <w:autoSpaceDE w:val="0"/>
              <w:autoSpaceDN w:val="0"/>
              <w:adjustRightInd w:val="0"/>
              <w:spacing w:after="0" w:line="240" w:lineRule="auto"/>
              <w:rPr>
                <w:rFonts w:cs="Arial"/>
                <w:i/>
                <w:sz w:val="16"/>
                <w:szCs w:val="16"/>
              </w:rPr>
            </w:pPr>
            <w:r w:rsidRPr="00050B81">
              <w:rPr>
                <w:rFonts w:cs="Arial"/>
                <w:i/>
                <w:sz w:val="16"/>
                <w:szCs w:val="16"/>
              </w:rPr>
              <w:t xml:space="preserve">Άσκηση κριτικής και αυτοκριτικής </w:t>
            </w:r>
          </w:p>
          <w:p w14:paraId="549F8CD5" w14:textId="77777777" w:rsidR="00F473B7" w:rsidRPr="00050B81" w:rsidRDefault="00F473B7" w:rsidP="00301742">
            <w:pPr>
              <w:spacing w:after="0" w:line="240" w:lineRule="auto"/>
              <w:rPr>
                <w:rFonts w:cs="Arial"/>
                <w:b/>
                <w:sz w:val="20"/>
                <w:szCs w:val="20"/>
              </w:rPr>
            </w:pPr>
            <w:r w:rsidRPr="00050B81">
              <w:rPr>
                <w:rFonts w:cs="Arial"/>
                <w:i/>
                <w:sz w:val="16"/>
                <w:szCs w:val="16"/>
              </w:rPr>
              <w:lastRenderedPageBreak/>
              <w:t>Προαγωγή της ελεύθερης, δημιουργικής και επαγωγικής σκέψης</w:t>
            </w:r>
          </w:p>
        </w:tc>
      </w:tr>
      <w:tr w:rsidR="00F473B7" w:rsidRPr="006D6484" w14:paraId="1D146C8B" w14:textId="77777777" w:rsidTr="00301742">
        <w:tc>
          <w:tcPr>
            <w:tcW w:w="8472" w:type="dxa"/>
            <w:gridSpan w:val="3"/>
          </w:tcPr>
          <w:p w14:paraId="50292827" w14:textId="0226A47A" w:rsidR="00F473B7" w:rsidRPr="00A95939" w:rsidRDefault="005055A2" w:rsidP="00A95939">
            <w:pPr>
              <w:pStyle w:val="a3"/>
              <w:widowControl w:val="0"/>
              <w:numPr>
                <w:ilvl w:val="0"/>
                <w:numId w:val="17"/>
              </w:numPr>
              <w:autoSpaceDE w:val="0"/>
              <w:autoSpaceDN w:val="0"/>
              <w:adjustRightInd w:val="0"/>
              <w:spacing w:after="0" w:line="240" w:lineRule="auto"/>
              <w:rPr>
                <w:color w:val="002060"/>
              </w:rPr>
            </w:pPr>
            <w:r w:rsidRPr="00A95939">
              <w:rPr>
                <w:color w:val="002060"/>
              </w:rPr>
              <w:lastRenderedPageBreak/>
              <w:t>Λήψη αποφάσεων</w:t>
            </w:r>
          </w:p>
          <w:p w14:paraId="55F638A8" w14:textId="144FE59F" w:rsidR="00F473B7" w:rsidRPr="00A95939" w:rsidRDefault="00F473B7" w:rsidP="00A95939">
            <w:pPr>
              <w:pStyle w:val="a3"/>
              <w:widowControl w:val="0"/>
              <w:numPr>
                <w:ilvl w:val="0"/>
                <w:numId w:val="17"/>
              </w:numPr>
              <w:autoSpaceDE w:val="0"/>
              <w:autoSpaceDN w:val="0"/>
              <w:adjustRightInd w:val="0"/>
              <w:spacing w:after="0" w:line="240" w:lineRule="auto"/>
              <w:rPr>
                <w:color w:val="002060"/>
              </w:rPr>
            </w:pPr>
            <w:r w:rsidRPr="00A95939">
              <w:rPr>
                <w:color w:val="002060"/>
              </w:rPr>
              <w:t>Αυτόνομη Εργασία</w:t>
            </w:r>
          </w:p>
          <w:p w14:paraId="61E872B9" w14:textId="4A6CED86" w:rsidR="00F473B7" w:rsidRPr="00A95939" w:rsidRDefault="00F473B7" w:rsidP="00A95939">
            <w:pPr>
              <w:pStyle w:val="a3"/>
              <w:widowControl w:val="0"/>
              <w:numPr>
                <w:ilvl w:val="0"/>
                <w:numId w:val="17"/>
              </w:numPr>
              <w:autoSpaceDE w:val="0"/>
              <w:autoSpaceDN w:val="0"/>
              <w:adjustRightInd w:val="0"/>
              <w:spacing w:after="0" w:line="240" w:lineRule="auto"/>
              <w:rPr>
                <w:color w:val="002060"/>
              </w:rPr>
            </w:pPr>
            <w:r w:rsidRPr="00A95939">
              <w:rPr>
                <w:color w:val="002060"/>
              </w:rPr>
              <w:t>Ομαδική Εργασία</w:t>
            </w:r>
          </w:p>
          <w:p w14:paraId="46CFABC4" w14:textId="77777777" w:rsidR="00A95939" w:rsidRPr="00A95939" w:rsidRDefault="005055A2" w:rsidP="00A95939">
            <w:pPr>
              <w:pStyle w:val="a3"/>
              <w:widowControl w:val="0"/>
              <w:numPr>
                <w:ilvl w:val="0"/>
                <w:numId w:val="17"/>
              </w:numPr>
              <w:autoSpaceDE w:val="0"/>
              <w:autoSpaceDN w:val="0"/>
              <w:adjustRightInd w:val="0"/>
              <w:spacing w:after="0" w:line="240" w:lineRule="auto"/>
              <w:rPr>
                <w:color w:val="002060"/>
              </w:rPr>
            </w:pPr>
            <w:r w:rsidRPr="00A95939">
              <w:rPr>
                <w:color w:val="002060"/>
              </w:rPr>
              <w:t>Άσκηση κριτικής και αυτοκριτικής</w:t>
            </w:r>
          </w:p>
          <w:p w14:paraId="0D9649FE" w14:textId="00BF5294" w:rsidR="005055A2" w:rsidRPr="00A95939" w:rsidRDefault="005055A2" w:rsidP="00A95939">
            <w:pPr>
              <w:pStyle w:val="a3"/>
              <w:widowControl w:val="0"/>
              <w:numPr>
                <w:ilvl w:val="0"/>
                <w:numId w:val="17"/>
              </w:numPr>
              <w:autoSpaceDE w:val="0"/>
              <w:autoSpaceDN w:val="0"/>
              <w:adjustRightInd w:val="0"/>
              <w:spacing w:after="0" w:line="240" w:lineRule="auto"/>
              <w:rPr>
                <w:color w:val="002060"/>
              </w:rPr>
            </w:pPr>
            <w:r w:rsidRPr="00A95939">
              <w:rPr>
                <w:color w:val="002060"/>
              </w:rPr>
              <w:t>Προαγωγή ελεύθερης, δημιουργικής και επαγωγικής σκέψης</w:t>
            </w:r>
          </w:p>
          <w:p w14:paraId="59A153B0" w14:textId="77777777" w:rsidR="005055A2" w:rsidRPr="00050B81" w:rsidRDefault="005055A2" w:rsidP="005055A2">
            <w:pPr>
              <w:widowControl w:val="0"/>
              <w:autoSpaceDE w:val="0"/>
              <w:autoSpaceDN w:val="0"/>
              <w:adjustRightInd w:val="0"/>
              <w:spacing w:after="60" w:line="240" w:lineRule="auto"/>
              <w:rPr>
                <w:rFonts w:cs="Arial"/>
                <w:i/>
                <w:sz w:val="16"/>
                <w:szCs w:val="16"/>
              </w:rPr>
            </w:pPr>
          </w:p>
        </w:tc>
      </w:tr>
    </w:tbl>
    <w:p w14:paraId="3394CFA9" w14:textId="77777777" w:rsidR="00F473B7" w:rsidRPr="00050B81" w:rsidRDefault="00F473B7" w:rsidP="00F473B7">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473B7" w:rsidRPr="006D6484" w14:paraId="3EABE549" w14:textId="77777777" w:rsidTr="00301742">
        <w:tc>
          <w:tcPr>
            <w:tcW w:w="8472" w:type="dxa"/>
          </w:tcPr>
          <w:p w14:paraId="6EEF64F4" w14:textId="40256A2A" w:rsidR="00F80CE1" w:rsidRDefault="00F80CE1" w:rsidP="00F80CE1">
            <w:pPr>
              <w:jc w:val="both"/>
              <w:rPr>
                <w:bCs/>
              </w:rPr>
            </w:pPr>
            <w:r w:rsidRPr="006166D1">
              <w:rPr>
                <w:b/>
                <w:bCs/>
              </w:rPr>
              <w:t>Δομή</w:t>
            </w:r>
            <w:r w:rsidR="00817B6A">
              <w:rPr>
                <w:b/>
                <w:bCs/>
              </w:rPr>
              <w:t xml:space="preserve">, </w:t>
            </w:r>
            <w:r>
              <w:rPr>
                <w:b/>
                <w:bCs/>
              </w:rPr>
              <w:t xml:space="preserve">οργάνωση και λειτουργία </w:t>
            </w:r>
            <w:r w:rsidR="00817B6A">
              <w:rPr>
                <w:b/>
                <w:bCs/>
              </w:rPr>
              <w:t>του</w:t>
            </w:r>
            <w:r w:rsidRPr="006166D1">
              <w:rPr>
                <w:b/>
                <w:bCs/>
              </w:rPr>
              <w:t xml:space="preserve"> νευρικού συστήματος</w:t>
            </w:r>
            <w:r w:rsidRPr="00420DCE">
              <w:rPr>
                <w:bCs/>
              </w:rPr>
              <w:t xml:space="preserve">. </w:t>
            </w:r>
            <w:r w:rsidR="00817B6A">
              <w:rPr>
                <w:bCs/>
              </w:rPr>
              <w:t>Μορφολογία και λ</w:t>
            </w:r>
            <w:r>
              <w:rPr>
                <w:bCs/>
              </w:rPr>
              <w:t>ειτουργία νευρώνα</w:t>
            </w:r>
            <w:r w:rsidRPr="00420DCE">
              <w:rPr>
                <w:bCs/>
              </w:rPr>
              <w:t>, συνάψεων, νευροδιαβιβαστών. Λειτουργία, ευαισθησία, ταξινόμηση  αισθητικών υποδοχέων</w:t>
            </w:r>
            <w:r>
              <w:rPr>
                <w:bCs/>
              </w:rPr>
              <w:t xml:space="preserve"> και νευρικών ινών. Α</w:t>
            </w:r>
            <w:r w:rsidRPr="008213CD">
              <w:rPr>
                <w:bCs/>
              </w:rPr>
              <w:t>ντανα</w:t>
            </w:r>
            <w:r>
              <w:rPr>
                <w:bCs/>
              </w:rPr>
              <w:t xml:space="preserve">κλαστικά κυκλώματα </w:t>
            </w:r>
            <w:r w:rsidRPr="008213CD">
              <w:rPr>
                <w:bCs/>
              </w:rPr>
              <w:t>(μυοτατικά,</w:t>
            </w:r>
            <w:r w:rsidR="00817B6A">
              <w:rPr>
                <w:bCs/>
              </w:rPr>
              <w:t xml:space="preserve"> </w:t>
            </w:r>
            <w:r w:rsidRPr="008213CD">
              <w:rPr>
                <w:bCs/>
              </w:rPr>
              <w:t>τενόντια</w:t>
            </w:r>
            <w:r>
              <w:rPr>
                <w:bCs/>
              </w:rPr>
              <w:t xml:space="preserve">). </w:t>
            </w:r>
            <w:r>
              <w:t>Λ</w:t>
            </w:r>
            <w:r>
              <w:rPr>
                <w:bCs/>
              </w:rPr>
              <w:t xml:space="preserve">ειτουργικά </w:t>
            </w:r>
            <w:r w:rsidRPr="008213CD">
              <w:rPr>
                <w:bCs/>
              </w:rPr>
              <w:t>χ</w:t>
            </w:r>
            <w:r>
              <w:rPr>
                <w:bCs/>
              </w:rPr>
              <w:t>αρακτηριστικά</w:t>
            </w:r>
            <w:r w:rsidRPr="008213CD">
              <w:rPr>
                <w:bCs/>
              </w:rPr>
              <w:t xml:space="preserve"> της </w:t>
            </w:r>
            <w:r>
              <w:rPr>
                <w:bCs/>
              </w:rPr>
              <w:t>αλγοαίσθησης</w:t>
            </w:r>
            <w:r>
              <w:t xml:space="preserve">. </w:t>
            </w:r>
            <w:r w:rsidR="005F6A1E">
              <w:t>Α</w:t>
            </w:r>
            <w:r w:rsidR="00B43629">
              <w:rPr>
                <w:bCs/>
              </w:rPr>
              <w:t xml:space="preserve">ισθητικές, κινητικές </w:t>
            </w:r>
            <w:r>
              <w:rPr>
                <w:bCs/>
              </w:rPr>
              <w:t>οδοί.</w:t>
            </w:r>
            <w:r w:rsidR="00817B6A">
              <w:rPr>
                <w:bCs/>
              </w:rPr>
              <w:t xml:space="preserve"> </w:t>
            </w:r>
            <w:r w:rsidR="00817B6A" w:rsidRPr="008213CD">
              <w:t>Κυτταροαρχιτεκτονική</w:t>
            </w:r>
            <w:r w:rsidR="00817B6A">
              <w:t xml:space="preserve"> </w:t>
            </w:r>
            <w:r>
              <w:t xml:space="preserve">και </w:t>
            </w:r>
            <w:r w:rsidR="00B43629">
              <w:t xml:space="preserve">δραστηριότητα </w:t>
            </w:r>
            <w:r w:rsidRPr="008213CD">
              <w:t>φλοιού</w:t>
            </w:r>
            <w:r>
              <w:t xml:space="preserve">. </w:t>
            </w:r>
            <w:r w:rsidR="005F6A1E">
              <w:t>Ύπνος</w:t>
            </w:r>
            <w:r>
              <w:t xml:space="preserve">, </w:t>
            </w:r>
            <w:r w:rsidRPr="008213CD">
              <w:t>εγρήγορση,</w:t>
            </w:r>
            <w:r w:rsidR="00817B6A">
              <w:t xml:space="preserve"> </w:t>
            </w:r>
            <w:r w:rsidRPr="008213CD">
              <w:t>κιρκαδιανοί ρυθμοί</w:t>
            </w:r>
            <w:r>
              <w:t xml:space="preserve">. </w:t>
            </w:r>
            <w:r w:rsidR="00817B6A">
              <w:t>Α</w:t>
            </w:r>
            <w:r>
              <w:t>νώτερες</w:t>
            </w:r>
            <w:r w:rsidR="00817B6A">
              <w:t xml:space="preserve"> </w:t>
            </w:r>
            <w:r w:rsidRPr="008213CD">
              <w:t>φλοιϊκές λειτουργίε</w:t>
            </w:r>
            <w:r>
              <w:t xml:space="preserve">ς. Κέντρα λόγου, </w:t>
            </w:r>
            <w:r w:rsidR="00817B6A">
              <w:t>μ</w:t>
            </w:r>
            <w:r>
              <w:t xml:space="preserve">νήμη, </w:t>
            </w:r>
            <w:r w:rsidR="00817B6A">
              <w:t>μ</w:t>
            </w:r>
            <w:r w:rsidRPr="008213CD">
              <w:t>άθηση</w:t>
            </w:r>
            <w:r>
              <w:t xml:space="preserve">. </w:t>
            </w:r>
            <w:r>
              <w:rPr>
                <w:bCs/>
              </w:rPr>
              <w:t xml:space="preserve">Φυσιολογικός ρόλος </w:t>
            </w:r>
            <w:r w:rsidRPr="008213CD">
              <w:rPr>
                <w:bCs/>
              </w:rPr>
              <w:t>εξωπυραμιδικού συστήματος στην στάση,</w:t>
            </w:r>
            <w:r>
              <w:rPr>
                <w:bCs/>
              </w:rPr>
              <w:t xml:space="preserve"> στήριξη, ισορροπία </w:t>
            </w:r>
            <w:r w:rsidRPr="008213CD">
              <w:rPr>
                <w:bCs/>
              </w:rPr>
              <w:t xml:space="preserve"> σώματος</w:t>
            </w:r>
            <w:r>
              <w:rPr>
                <w:bCs/>
              </w:rPr>
              <w:t xml:space="preserve">. Βασικά γάγγλια, λειτουργία, </w:t>
            </w:r>
            <w:r w:rsidRPr="008213CD">
              <w:rPr>
                <w:bCs/>
              </w:rPr>
              <w:t>διαταραχές</w:t>
            </w:r>
            <w:r>
              <w:rPr>
                <w:bCs/>
              </w:rPr>
              <w:t>. Στέλεχος και αιθουσαίο όργανο.</w:t>
            </w:r>
            <w:r w:rsidR="00817B6A">
              <w:rPr>
                <w:bCs/>
              </w:rPr>
              <w:t xml:space="preserve"> </w:t>
            </w:r>
            <w:r>
              <w:rPr>
                <w:bCs/>
              </w:rPr>
              <w:t>Παρεγκεφαλίδα,  λειτουργική ανατομία-</w:t>
            </w:r>
            <w:r w:rsidRPr="008213CD">
              <w:rPr>
                <w:bCs/>
              </w:rPr>
              <w:t>ιστολογία</w:t>
            </w:r>
            <w:r>
              <w:rPr>
                <w:bCs/>
              </w:rPr>
              <w:t xml:space="preserve">, κυκλώματα και </w:t>
            </w:r>
            <w:r w:rsidRPr="008213CD">
              <w:rPr>
                <w:bCs/>
              </w:rPr>
              <w:t xml:space="preserve">ρόλος </w:t>
            </w:r>
            <w:r>
              <w:rPr>
                <w:bCs/>
              </w:rPr>
              <w:t>τους, δ</w:t>
            </w:r>
            <w:r w:rsidRPr="008213CD">
              <w:rPr>
                <w:bCs/>
              </w:rPr>
              <w:t>ιατα</w:t>
            </w:r>
            <w:r>
              <w:rPr>
                <w:bCs/>
              </w:rPr>
              <w:t xml:space="preserve">ραχές. </w:t>
            </w:r>
          </w:p>
          <w:p w14:paraId="787DF692" w14:textId="77777777" w:rsidR="00817B6A" w:rsidRDefault="00817B6A" w:rsidP="00817B6A">
            <w:pPr>
              <w:jc w:val="both"/>
            </w:pPr>
            <w:r>
              <w:rPr>
                <w:b/>
                <w:bCs/>
              </w:rPr>
              <w:t xml:space="preserve">Αισθητήρια  όργανα, </w:t>
            </w:r>
            <w:r w:rsidRPr="006166D1">
              <w:rPr>
                <w:b/>
                <w:bCs/>
              </w:rPr>
              <w:t xml:space="preserve"> αισθητηριακή λειτουργία</w:t>
            </w:r>
            <w:r>
              <w:rPr>
                <w:bCs/>
              </w:rPr>
              <w:t>. Οφθαλμός, αρχές οπτικής, αμφιβληστροειδική λειτουργία, οπτικές οδοίκαι πεδία, χρωματική όραση, προσαρμογές οφθαλμού, διαθλαστικές ανωμαλίες.</w:t>
            </w:r>
            <w:r>
              <w:t xml:space="preserve">Ακοή, αρχές ηχο-ακουστικής  φυσικής, λειτουργία  κοχλία και οργάνου  </w:t>
            </w:r>
            <w:r>
              <w:rPr>
                <w:lang w:val="en-US"/>
              </w:rPr>
              <w:t>Corti</w:t>
            </w:r>
            <w:r w:rsidRPr="002B392D">
              <w:t xml:space="preserve">, </w:t>
            </w:r>
            <w:r>
              <w:t xml:space="preserve">κεντρική ακουστική ολοκλήρωση. Ομιλία. Όσφρηση. Γεύση. </w:t>
            </w:r>
          </w:p>
          <w:p w14:paraId="7100C752" w14:textId="136929AA" w:rsidR="00F80CE1" w:rsidRDefault="00F80CE1" w:rsidP="00F80CE1">
            <w:pPr>
              <w:jc w:val="both"/>
              <w:rPr>
                <w:bCs/>
              </w:rPr>
            </w:pPr>
            <w:r w:rsidRPr="00F80CE1">
              <w:rPr>
                <w:b/>
                <w:bCs/>
              </w:rPr>
              <w:t>Λειτουργικά χαρακτηριστικά αυτόνομου νευρικού συστήματος (ΑΝΣ)</w:t>
            </w:r>
            <w:r>
              <w:rPr>
                <w:bCs/>
              </w:rPr>
              <w:t>.</w:t>
            </w:r>
            <w:r w:rsidR="00817B6A">
              <w:rPr>
                <w:bCs/>
              </w:rPr>
              <w:t xml:space="preserve"> </w:t>
            </w:r>
            <w:r>
              <w:rPr>
                <w:bCs/>
              </w:rPr>
              <w:t xml:space="preserve">Υποθάλαμος, έλεγχος και ρυθμιστικές λειτουργίες του ΑΝΣ επί των συστημάτων (κυκλοφορικό, αναπνευστικό, πεπτικό, ουροποιητικό, αναπαραγωγικό), μηχανισμοί </w:t>
            </w:r>
            <w:r>
              <w:rPr>
                <w:bCs/>
                <w:lang w:val="en-US"/>
              </w:rPr>
              <w:t>s</w:t>
            </w:r>
            <w:r w:rsidRPr="008213CD">
              <w:rPr>
                <w:bCs/>
                <w:lang w:val="en-US"/>
              </w:rPr>
              <w:t>tress</w:t>
            </w:r>
            <w:r>
              <w:rPr>
                <w:bCs/>
              </w:rPr>
              <w:t xml:space="preserve">. </w:t>
            </w:r>
          </w:p>
          <w:p w14:paraId="7547997D" w14:textId="6A3031A0" w:rsidR="00F80CE1" w:rsidRDefault="00F80CE1" w:rsidP="00F80CE1">
            <w:pPr>
              <w:jc w:val="both"/>
            </w:pPr>
            <w:r w:rsidRPr="006166D1">
              <w:rPr>
                <w:b/>
              </w:rPr>
              <w:t>Εισαγωγή στην φυσιολογία  ενδοκρινικού  συστήματος</w:t>
            </w:r>
            <w:r>
              <w:t xml:space="preserve"> . Βιοχημεία</w:t>
            </w:r>
            <w:r w:rsidR="00817B6A">
              <w:t xml:space="preserve"> </w:t>
            </w:r>
            <w:r>
              <w:t>και μηχανισμοί δράσης ορμονών, αρχές μοριακής, κυ</w:t>
            </w:r>
            <w:r w:rsidR="00817B6A">
              <w:t>τ</w:t>
            </w:r>
            <w:r>
              <w:t>ταρικής ενδοκρινολογίας. Υποθαλαμο-υποφυσιακό σύστημα και ΚΝΣ. Ορμόνες υπόφυσης, λειτουργίες, ρύθμιση  έκκρισης. Μεταβολικές ορμόνες  θυρεοειδή, παραγωγή,  λειτουργίες,</w:t>
            </w:r>
            <w:r w:rsidR="00817B6A">
              <w:t xml:space="preserve"> </w:t>
            </w:r>
            <w:r>
              <w:t>ρύθμιση έκκρισης. Μεταβολισμός ιωδίου. Υπερθυρεοειδισμ</w:t>
            </w:r>
            <w:r w:rsidR="00B43629">
              <w:t>ός</w:t>
            </w:r>
            <w:r w:rsidR="00817B6A">
              <w:t xml:space="preserve">, </w:t>
            </w:r>
            <w:r w:rsidR="00B43629">
              <w:t xml:space="preserve">υποθυρεοειδισμός. Ορμόνες </w:t>
            </w:r>
            <w:r>
              <w:t xml:space="preserve">φλοιού επινεφριδίων, </w:t>
            </w:r>
            <w:proofErr w:type="spellStart"/>
            <w:r>
              <w:t>αλατοκορτικοειδή</w:t>
            </w:r>
            <w:proofErr w:type="spellEnd"/>
            <w:r>
              <w:t xml:space="preserve">, </w:t>
            </w:r>
            <w:proofErr w:type="spellStart"/>
            <w:r>
              <w:t>γλυκοκορτικοειδή</w:t>
            </w:r>
            <w:proofErr w:type="spellEnd"/>
            <w:r>
              <w:t>,</w:t>
            </w:r>
            <w:r w:rsidR="00817B6A">
              <w:t xml:space="preserve"> </w:t>
            </w:r>
            <w:r>
              <w:t xml:space="preserve">λειτουργίες , ρύθμιση  έκκρισης. Αξονας υποθάλαμος-υπόφυση-επινεφρίδια. Ομοιοστασία γλυκόζης. Ινσουλίνη και μεταβολισμός υδατανθράκων, λιπών, πρωτεϊνών. Ρύθμιση ινσουλίνης, γλυκαγόνης, γλυκόζης  αίματος. Παθοφυσιολογία   σακχαρώδη διαβήτη. Ομοιοστασία ασβεστίου. Δράσεις </w:t>
            </w:r>
            <w:proofErr w:type="spellStart"/>
            <w:r>
              <w:t>παραθορμόνης</w:t>
            </w:r>
            <w:proofErr w:type="spellEnd"/>
            <w:r>
              <w:t xml:space="preserve">, βιταμίνης  </w:t>
            </w:r>
            <w:r>
              <w:rPr>
                <w:lang w:val="en-US"/>
              </w:rPr>
              <w:t>D</w:t>
            </w:r>
            <w:r>
              <w:t xml:space="preserve">, </w:t>
            </w:r>
            <w:proofErr w:type="spellStart"/>
            <w:r>
              <w:t>καλσιτονίνης</w:t>
            </w:r>
            <w:proofErr w:type="spellEnd"/>
            <w:r>
              <w:t xml:space="preserve">. Οστεοπόρωση. Δράσεις  ανδρογόνων. Βασικός μεταβολισμός. Ρόλος </w:t>
            </w:r>
            <w:proofErr w:type="spellStart"/>
            <w:r>
              <w:t>λεπτίνης</w:t>
            </w:r>
            <w:proofErr w:type="spellEnd"/>
            <w:r>
              <w:t xml:space="preserve"> στην πρόσληψη τροφής. Εκτίμηση παχυσαρκίας και σύστασης του σώματος. Κατανομή λίπους σώματος.</w:t>
            </w:r>
          </w:p>
          <w:p w14:paraId="25DA318E" w14:textId="77777777" w:rsidR="00F473B7" w:rsidRPr="001A3F9B" w:rsidRDefault="00F473B7" w:rsidP="00817B6A">
            <w:pPr>
              <w:spacing w:after="0" w:line="240" w:lineRule="auto"/>
              <w:jc w:val="both"/>
              <w:rPr>
                <w:rFonts w:cs="Arial"/>
                <w:color w:val="002060"/>
                <w:sz w:val="20"/>
                <w:szCs w:val="20"/>
                <w:lang w:val="en-US"/>
              </w:rPr>
            </w:pPr>
          </w:p>
        </w:tc>
      </w:tr>
    </w:tbl>
    <w:p w14:paraId="6387ED0C" w14:textId="77777777" w:rsidR="00F473B7" w:rsidRPr="00050B81" w:rsidRDefault="00F473B7" w:rsidP="00F473B7">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473B7" w:rsidRPr="006D6484" w14:paraId="6BA301B2" w14:textId="77777777" w:rsidTr="00301742">
        <w:tc>
          <w:tcPr>
            <w:tcW w:w="3306" w:type="dxa"/>
            <w:shd w:val="clear" w:color="auto" w:fill="DDD9C3"/>
          </w:tcPr>
          <w:p w14:paraId="709DC2CB" w14:textId="77777777" w:rsidR="00F473B7" w:rsidRPr="00050B81" w:rsidRDefault="00F473B7" w:rsidP="00301742">
            <w:pPr>
              <w:spacing w:after="0" w:line="240" w:lineRule="auto"/>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5166" w:type="dxa"/>
          </w:tcPr>
          <w:p w14:paraId="6F46D2FD" w14:textId="77777777" w:rsidR="00CC2503" w:rsidRPr="00361618" w:rsidRDefault="00CC2503" w:rsidP="00CC2503">
            <w:pPr>
              <w:pStyle w:val="a3"/>
              <w:rPr>
                <w:iCs/>
              </w:rPr>
            </w:pPr>
            <w:r w:rsidRPr="00361618">
              <w:rPr>
                <w:iCs/>
              </w:rPr>
              <w:t xml:space="preserve">Εκπαίδευση με προσωπική παρουσία </w:t>
            </w:r>
          </w:p>
          <w:p w14:paraId="0B192DD2" w14:textId="77777777" w:rsidR="00F473B7" w:rsidRPr="00361618" w:rsidRDefault="00CC2503" w:rsidP="00CC2503">
            <w:pPr>
              <w:pStyle w:val="a3"/>
              <w:numPr>
                <w:ilvl w:val="0"/>
                <w:numId w:val="5"/>
              </w:numPr>
              <w:rPr>
                <w:iCs/>
              </w:rPr>
            </w:pPr>
            <w:r w:rsidRPr="00361618">
              <w:rPr>
                <w:iCs/>
              </w:rPr>
              <w:t>Αίθουσα διαλέξεων</w:t>
            </w:r>
          </w:p>
          <w:p w14:paraId="5FFF9925" w14:textId="77777777" w:rsidR="00CC2503" w:rsidRPr="00CC2503" w:rsidRDefault="00CC2503" w:rsidP="00CC2503">
            <w:pPr>
              <w:pStyle w:val="a3"/>
              <w:numPr>
                <w:ilvl w:val="0"/>
                <w:numId w:val="5"/>
              </w:numPr>
              <w:rPr>
                <w:iCs/>
                <w:color w:val="002060"/>
              </w:rPr>
            </w:pPr>
            <w:r w:rsidRPr="00361618">
              <w:rPr>
                <w:iCs/>
              </w:rPr>
              <w:lastRenderedPageBreak/>
              <w:t>Αίθουσα εργαστηριακών ασκήσεων</w:t>
            </w:r>
          </w:p>
        </w:tc>
      </w:tr>
      <w:tr w:rsidR="00F473B7" w:rsidRPr="006D6484" w14:paraId="1AD2B99B" w14:textId="77777777" w:rsidTr="00301742">
        <w:tc>
          <w:tcPr>
            <w:tcW w:w="3306" w:type="dxa"/>
            <w:shd w:val="clear" w:color="auto" w:fill="DDD9C3"/>
          </w:tcPr>
          <w:p w14:paraId="67850106" w14:textId="77777777" w:rsidR="00F473B7" w:rsidRPr="00B25922" w:rsidRDefault="00F473B7" w:rsidP="00301742">
            <w:pPr>
              <w:spacing w:after="0" w:line="240" w:lineRule="auto"/>
              <w:jc w:val="right"/>
              <w:rPr>
                <w:rFonts w:cs="Arial"/>
                <w:i/>
                <w:sz w:val="16"/>
                <w:szCs w:val="16"/>
              </w:rPr>
            </w:pPr>
            <w:r w:rsidRPr="00050B81">
              <w:rPr>
                <w:rFonts w:cs="Arial"/>
                <w:b/>
                <w:sz w:val="20"/>
                <w:szCs w:val="20"/>
              </w:rPr>
              <w:lastRenderedPageBreak/>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74852AA7" w14:textId="508F57B2" w:rsidR="00F473B7" w:rsidRPr="00361618" w:rsidRDefault="003E3DB2" w:rsidP="003E3DB2">
            <w:pPr>
              <w:pStyle w:val="a3"/>
              <w:numPr>
                <w:ilvl w:val="0"/>
                <w:numId w:val="14"/>
              </w:numPr>
              <w:spacing w:after="0" w:line="240" w:lineRule="auto"/>
              <w:rPr>
                <w:iCs/>
                <w:lang w:val="en-US"/>
              </w:rPr>
            </w:pPr>
            <w:r w:rsidRPr="00361618">
              <w:rPr>
                <w:iCs/>
              </w:rPr>
              <w:t>Χρήση</w:t>
            </w:r>
            <w:r w:rsidRPr="00361618">
              <w:rPr>
                <w:iCs/>
                <w:lang w:val="en-US"/>
              </w:rPr>
              <w:t xml:space="preserve"> Power Point, Videos, </w:t>
            </w:r>
            <w:r w:rsidR="00817B6A">
              <w:rPr>
                <w:iCs/>
              </w:rPr>
              <w:t xml:space="preserve">στις </w:t>
            </w:r>
            <w:r w:rsidRPr="00361618">
              <w:rPr>
                <w:iCs/>
              </w:rPr>
              <w:t>διαλέξεις</w:t>
            </w:r>
          </w:p>
          <w:p w14:paraId="33C242F4" w14:textId="77777777" w:rsidR="003E3DB2" w:rsidRPr="00361618" w:rsidRDefault="003E3DB2" w:rsidP="003E3DB2">
            <w:pPr>
              <w:pStyle w:val="a3"/>
              <w:numPr>
                <w:ilvl w:val="0"/>
                <w:numId w:val="14"/>
              </w:numPr>
              <w:spacing w:after="0" w:line="240" w:lineRule="auto"/>
              <w:rPr>
                <w:iCs/>
              </w:rPr>
            </w:pPr>
            <w:r w:rsidRPr="00361618">
              <w:rPr>
                <w:iCs/>
              </w:rPr>
              <w:t xml:space="preserve">Χρήση προγραμμάτων  πειραματικής προσομοίωσης </w:t>
            </w:r>
            <w:r w:rsidRPr="00361618">
              <w:rPr>
                <w:iCs/>
                <w:lang w:val="en-US"/>
              </w:rPr>
              <w:t>Physio</w:t>
            </w:r>
            <w:r w:rsidRPr="00361618">
              <w:rPr>
                <w:iCs/>
              </w:rPr>
              <w:t>-</w:t>
            </w:r>
            <w:r w:rsidR="00992517">
              <w:rPr>
                <w:iCs/>
                <w:lang w:val="en-US"/>
              </w:rPr>
              <w:t>E</w:t>
            </w:r>
            <w:r w:rsidRPr="00361618">
              <w:rPr>
                <w:iCs/>
                <w:lang w:val="en-US"/>
              </w:rPr>
              <w:t>x</w:t>
            </w:r>
            <w:r w:rsidRPr="00361618">
              <w:rPr>
                <w:iCs/>
              </w:rPr>
              <w:t>7</w:t>
            </w:r>
            <w:r w:rsidR="009F1201">
              <w:rPr>
                <w:iCs/>
              </w:rPr>
              <w:t>.0</w:t>
            </w:r>
            <w:r w:rsidRPr="00361618">
              <w:rPr>
                <w:iCs/>
              </w:rPr>
              <w:t>, στις εργαστηριακές ασκήσεις</w:t>
            </w:r>
          </w:p>
          <w:p w14:paraId="3E8F4EE7" w14:textId="77777777" w:rsidR="00F473B7" w:rsidRPr="001D341B" w:rsidRDefault="00F473B7" w:rsidP="00301742">
            <w:pPr>
              <w:spacing w:after="0" w:line="240" w:lineRule="auto"/>
              <w:rPr>
                <w:rFonts w:cs="Arial"/>
                <w:b/>
                <w:color w:val="002060"/>
                <w:sz w:val="20"/>
                <w:szCs w:val="20"/>
              </w:rPr>
            </w:pPr>
          </w:p>
        </w:tc>
      </w:tr>
      <w:tr w:rsidR="00F473B7" w:rsidRPr="006D6484" w14:paraId="3CB4C13A" w14:textId="77777777" w:rsidTr="00301742">
        <w:tc>
          <w:tcPr>
            <w:tcW w:w="3306" w:type="dxa"/>
            <w:shd w:val="clear" w:color="auto" w:fill="DDD9C3"/>
          </w:tcPr>
          <w:p w14:paraId="21271FF0" w14:textId="77777777" w:rsidR="00F473B7" w:rsidRPr="00050B81" w:rsidRDefault="00F473B7" w:rsidP="00301742">
            <w:pPr>
              <w:spacing w:after="0" w:line="240" w:lineRule="auto"/>
              <w:jc w:val="right"/>
              <w:rPr>
                <w:rFonts w:cs="Arial"/>
                <w:b/>
                <w:sz w:val="20"/>
                <w:szCs w:val="20"/>
              </w:rPr>
            </w:pPr>
            <w:r w:rsidRPr="00050B81">
              <w:rPr>
                <w:rFonts w:cs="Arial"/>
                <w:b/>
                <w:sz w:val="20"/>
                <w:szCs w:val="20"/>
              </w:rPr>
              <w:t>ΟΡΓΑΝΩΣΗ ΔΙΔΑΣΚΑΛΙΑΣ</w:t>
            </w:r>
          </w:p>
          <w:p w14:paraId="75010F9A" w14:textId="77777777" w:rsidR="00F473B7" w:rsidRDefault="00F473B7" w:rsidP="00301742">
            <w:pPr>
              <w:spacing w:after="0" w:line="240" w:lineRule="auto"/>
              <w:jc w:val="both"/>
              <w:rPr>
                <w:rFonts w:cs="Arial"/>
                <w:i/>
                <w:sz w:val="16"/>
                <w:szCs w:val="16"/>
              </w:rPr>
            </w:pPr>
            <w:r w:rsidRPr="00050B81">
              <w:rPr>
                <w:rFonts w:cs="Arial"/>
                <w:i/>
                <w:sz w:val="16"/>
                <w:szCs w:val="16"/>
              </w:rPr>
              <w:t>Περιγράφονται αναλυτικά ο τρόπος και μέθοδοι διδασκαλίας.</w:t>
            </w:r>
          </w:p>
          <w:p w14:paraId="44C089D8" w14:textId="77777777" w:rsidR="00F473B7" w:rsidRDefault="00F473B7" w:rsidP="00301742">
            <w:pPr>
              <w:spacing w:after="0" w:line="240" w:lineRule="auto"/>
              <w:jc w:val="both"/>
              <w:rPr>
                <w:rFonts w:cs="Arial"/>
                <w:i/>
                <w:sz w:val="16"/>
                <w:szCs w:val="16"/>
              </w:rPr>
            </w:pPr>
            <w:r w:rsidRPr="00050B81">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14:paraId="297509E6" w14:textId="77777777" w:rsidR="00F473B7" w:rsidRPr="00050B81" w:rsidRDefault="00F473B7" w:rsidP="00301742">
            <w:pPr>
              <w:spacing w:after="0" w:line="240" w:lineRule="auto"/>
              <w:jc w:val="both"/>
              <w:rPr>
                <w:rFonts w:cs="Arial"/>
                <w:i/>
                <w:sz w:val="16"/>
                <w:szCs w:val="16"/>
              </w:rPr>
            </w:pPr>
          </w:p>
          <w:p w14:paraId="0A097BA6" w14:textId="77777777" w:rsidR="00F473B7" w:rsidRPr="00050B81" w:rsidRDefault="00F473B7" w:rsidP="00301742">
            <w:pPr>
              <w:spacing w:after="0" w:line="240" w:lineRule="auto"/>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F473B7" w:rsidRPr="00925B75" w14:paraId="1DAF3B30" w14:textId="77777777" w:rsidTr="0030174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8D94089" w14:textId="77777777" w:rsidR="00F473B7" w:rsidRPr="00925B75" w:rsidRDefault="00F473B7" w:rsidP="00301742">
                  <w:pPr>
                    <w:spacing w:after="0" w:line="240" w:lineRule="auto"/>
                    <w:jc w:val="center"/>
                    <w:rPr>
                      <w:rFonts w:cs="Arial"/>
                      <w:b/>
                      <w:i/>
                      <w:sz w:val="20"/>
                      <w:szCs w:val="20"/>
                    </w:rPr>
                  </w:pPr>
                  <w:r w:rsidRPr="00925B75">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18D8836" w14:textId="77777777" w:rsidR="00F473B7" w:rsidRPr="00925B75" w:rsidRDefault="00F473B7" w:rsidP="00301742">
                  <w:pPr>
                    <w:spacing w:after="0" w:line="240" w:lineRule="auto"/>
                    <w:jc w:val="center"/>
                    <w:rPr>
                      <w:rFonts w:cs="Arial"/>
                      <w:b/>
                      <w:i/>
                      <w:sz w:val="20"/>
                      <w:szCs w:val="20"/>
                    </w:rPr>
                  </w:pPr>
                  <w:r w:rsidRPr="00925B75">
                    <w:rPr>
                      <w:rFonts w:cs="Arial"/>
                      <w:b/>
                      <w:i/>
                      <w:sz w:val="20"/>
                      <w:szCs w:val="20"/>
                    </w:rPr>
                    <w:t>Φόρτος Εργασίας Εξαμήνου</w:t>
                  </w:r>
                </w:p>
              </w:tc>
            </w:tr>
            <w:tr w:rsidR="00F473B7" w:rsidRPr="00925B75" w14:paraId="6B7DD0F7" w14:textId="77777777" w:rsidTr="00301742">
              <w:tc>
                <w:tcPr>
                  <w:tcW w:w="2467" w:type="dxa"/>
                  <w:tcBorders>
                    <w:top w:val="single" w:sz="4" w:space="0" w:color="auto"/>
                    <w:left w:val="single" w:sz="4" w:space="0" w:color="auto"/>
                    <w:bottom w:val="single" w:sz="4" w:space="0" w:color="auto"/>
                    <w:right w:val="single" w:sz="4" w:space="0" w:color="auto"/>
                  </w:tcBorders>
                </w:tcPr>
                <w:p w14:paraId="667E636C" w14:textId="77777777" w:rsidR="00F473B7" w:rsidRPr="00925B75" w:rsidRDefault="00F473B7" w:rsidP="00301742">
                  <w:pPr>
                    <w:spacing w:after="0" w:line="240" w:lineRule="auto"/>
                    <w:rPr>
                      <w:rFonts w:cs="Arial"/>
                      <w:sz w:val="20"/>
                      <w:szCs w:val="20"/>
                    </w:rPr>
                  </w:pPr>
                  <w:r w:rsidRPr="00925B75">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19B90EE9" w14:textId="77777777" w:rsidR="00F473B7" w:rsidRPr="00925B75" w:rsidRDefault="00CC2503" w:rsidP="00CC2503">
                  <w:pPr>
                    <w:spacing w:after="0" w:line="240" w:lineRule="auto"/>
                    <w:rPr>
                      <w:rFonts w:cs="Arial"/>
                      <w:b/>
                      <w:sz w:val="20"/>
                      <w:szCs w:val="20"/>
                    </w:rPr>
                  </w:pPr>
                  <w:r w:rsidRPr="00925B75">
                    <w:rPr>
                      <w:rFonts w:cs="Arial"/>
                      <w:b/>
                      <w:sz w:val="20"/>
                      <w:szCs w:val="20"/>
                    </w:rPr>
                    <w:t xml:space="preserve"> 52 </w:t>
                  </w:r>
                </w:p>
              </w:tc>
            </w:tr>
            <w:tr w:rsidR="00F473B7" w:rsidRPr="00925B75" w14:paraId="03AE7625" w14:textId="77777777" w:rsidTr="00301742">
              <w:tc>
                <w:tcPr>
                  <w:tcW w:w="2467" w:type="dxa"/>
                  <w:tcBorders>
                    <w:top w:val="single" w:sz="4" w:space="0" w:color="auto"/>
                    <w:left w:val="single" w:sz="4" w:space="0" w:color="auto"/>
                    <w:bottom w:val="single" w:sz="4" w:space="0" w:color="auto"/>
                    <w:right w:val="single" w:sz="4" w:space="0" w:color="auto"/>
                  </w:tcBorders>
                </w:tcPr>
                <w:p w14:paraId="54C68924" w14:textId="719FD0D9" w:rsidR="00F473B7" w:rsidRPr="00925B75" w:rsidRDefault="00CC2503" w:rsidP="00301742">
                  <w:pPr>
                    <w:spacing w:after="0" w:line="240" w:lineRule="auto"/>
                    <w:rPr>
                      <w:rFonts w:cs="Arial"/>
                      <w:i/>
                      <w:sz w:val="16"/>
                      <w:szCs w:val="16"/>
                    </w:rPr>
                  </w:pPr>
                  <w:r w:rsidRPr="00925B75">
                    <w:rPr>
                      <w:rFonts w:cs="Arial"/>
                      <w:sz w:val="20"/>
                      <w:szCs w:val="20"/>
                    </w:rPr>
                    <w:t>Εργαστηριακές</w:t>
                  </w:r>
                  <w:r w:rsidR="00CF4DC5">
                    <w:rPr>
                      <w:rFonts w:cs="Arial"/>
                      <w:sz w:val="20"/>
                      <w:szCs w:val="20"/>
                    </w:rPr>
                    <w:t xml:space="preserve"> α</w:t>
                  </w:r>
                  <w:r w:rsidR="009F1201" w:rsidRPr="00925B75">
                    <w:rPr>
                      <w:rFonts w:cs="Arial"/>
                      <w:sz w:val="20"/>
                      <w:szCs w:val="20"/>
                    </w:rPr>
                    <w:t xml:space="preserve">σκήσεις </w:t>
                  </w:r>
                  <w:r w:rsidR="00F473B7" w:rsidRPr="00925B75">
                    <w:rPr>
                      <w:rFonts w:cs="Arial"/>
                      <w:sz w:val="20"/>
                      <w:szCs w:val="20"/>
                    </w:rPr>
                    <w:t xml:space="preserve">που εστιάζουν στην εφαρμογή </w:t>
                  </w:r>
                  <w:r w:rsidRPr="00925B75">
                    <w:rPr>
                      <w:rFonts w:cs="Arial"/>
                      <w:sz w:val="20"/>
                      <w:szCs w:val="20"/>
                    </w:rPr>
                    <w:t>μεθοδολογιών, χρήση οργάνων  και ανάλυση δεδομένων μετρήσεων</w:t>
                  </w:r>
                  <w:r w:rsidR="009F1201">
                    <w:rPr>
                      <w:rFonts w:cs="Arial"/>
                      <w:sz w:val="20"/>
                      <w:szCs w:val="20"/>
                    </w:rPr>
                    <w:t>/</w:t>
                  </w:r>
                  <w:r w:rsidRPr="00925B75">
                    <w:rPr>
                      <w:rFonts w:cs="Arial"/>
                      <w:sz w:val="20"/>
                      <w:szCs w:val="20"/>
                    </w:rPr>
                    <w:t xml:space="preserve">εκτίμησης της φυσιολογικής </w:t>
                  </w:r>
                  <w:proofErr w:type="spellStart"/>
                  <w:r w:rsidRPr="00925B75">
                    <w:rPr>
                      <w:rFonts w:cs="Arial"/>
                      <w:sz w:val="20"/>
                      <w:szCs w:val="20"/>
                    </w:rPr>
                    <w:t>νευρο</w:t>
                  </w:r>
                  <w:proofErr w:type="spellEnd"/>
                  <w:r w:rsidRPr="00925B75">
                    <w:rPr>
                      <w:rFonts w:cs="Arial"/>
                      <w:sz w:val="20"/>
                      <w:szCs w:val="20"/>
                    </w:rPr>
                    <w:t>-ορμονικής λειτουργίας</w:t>
                  </w:r>
                  <w:r w:rsidR="009F1201">
                    <w:rPr>
                      <w:rFonts w:cs="Arial"/>
                      <w:sz w:val="20"/>
                      <w:szCs w:val="20"/>
                    </w:rPr>
                    <w:t>,</w:t>
                  </w:r>
                  <w:r w:rsidR="00F473B7" w:rsidRPr="00925B75">
                    <w:rPr>
                      <w:rFonts w:cs="Arial"/>
                      <w:sz w:val="20"/>
                      <w:szCs w:val="20"/>
                    </w:rPr>
                    <w:t xml:space="preserve"> σε μικρότερες ομάδες φοιτητών</w:t>
                  </w:r>
                </w:p>
              </w:tc>
              <w:tc>
                <w:tcPr>
                  <w:tcW w:w="2468" w:type="dxa"/>
                  <w:tcBorders>
                    <w:top w:val="single" w:sz="4" w:space="0" w:color="auto"/>
                    <w:left w:val="single" w:sz="4" w:space="0" w:color="auto"/>
                    <w:bottom w:val="single" w:sz="4" w:space="0" w:color="auto"/>
                    <w:right w:val="single" w:sz="4" w:space="0" w:color="auto"/>
                  </w:tcBorders>
                </w:tcPr>
                <w:p w14:paraId="5F881C31" w14:textId="77777777" w:rsidR="00F473B7" w:rsidRPr="00925B75" w:rsidRDefault="004B1729" w:rsidP="00301742">
                  <w:pPr>
                    <w:spacing w:after="0" w:line="240" w:lineRule="auto"/>
                    <w:jc w:val="center"/>
                    <w:rPr>
                      <w:rFonts w:cs="Arial"/>
                      <w:b/>
                      <w:sz w:val="20"/>
                      <w:szCs w:val="20"/>
                    </w:rPr>
                  </w:pPr>
                  <w:r>
                    <w:rPr>
                      <w:rFonts w:cs="Arial"/>
                      <w:b/>
                      <w:sz w:val="20"/>
                      <w:szCs w:val="20"/>
                    </w:rPr>
                    <w:t>4</w:t>
                  </w:r>
                  <w:r w:rsidR="005571BA" w:rsidRPr="00925B75">
                    <w:rPr>
                      <w:rFonts w:cs="Arial"/>
                      <w:b/>
                      <w:sz w:val="20"/>
                      <w:szCs w:val="20"/>
                    </w:rPr>
                    <w:t>0</w:t>
                  </w:r>
                </w:p>
              </w:tc>
            </w:tr>
            <w:tr w:rsidR="00F473B7" w:rsidRPr="00925B75" w14:paraId="274ED740" w14:textId="77777777" w:rsidTr="00301742">
              <w:tc>
                <w:tcPr>
                  <w:tcW w:w="2467" w:type="dxa"/>
                  <w:tcBorders>
                    <w:top w:val="single" w:sz="4" w:space="0" w:color="auto"/>
                    <w:left w:val="single" w:sz="4" w:space="0" w:color="auto"/>
                    <w:bottom w:val="single" w:sz="4" w:space="0" w:color="auto"/>
                    <w:right w:val="single" w:sz="4" w:space="0" w:color="auto"/>
                  </w:tcBorders>
                </w:tcPr>
                <w:p w14:paraId="56F723F6" w14:textId="77777777" w:rsidR="00F473B7" w:rsidRPr="00925B75" w:rsidRDefault="00925B75" w:rsidP="00301742">
                  <w:pPr>
                    <w:spacing w:after="0" w:line="240" w:lineRule="auto"/>
                    <w:rPr>
                      <w:rFonts w:cs="Arial"/>
                      <w:i/>
                      <w:sz w:val="16"/>
                      <w:szCs w:val="16"/>
                    </w:rPr>
                  </w:pPr>
                  <w:r>
                    <w:rPr>
                      <w:rFonts w:cs="Arial"/>
                      <w:sz w:val="20"/>
                      <w:szCs w:val="20"/>
                    </w:rPr>
                    <w:t>Ομαδική δραστηριότητα</w:t>
                  </w:r>
                  <w:r w:rsidR="00F473B7" w:rsidRPr="00925B75">
                    <w:rPr>
                      <w:rFonts w:cs="Arial"/>
                      <w:sz w:val="20"/>
                      <w:szCs w:val="20"/>
                    </w:rPr>
                    <w:t xml:space="preserve"> σε </w:t>
                  </w:r>
                  <w:r w:rsidR="00CC2503" w:rsidRPr="00925B75">
                    <w:rPr>
                      <w:rFonts w:cs="Arial"/>
                      <w:sz w:val="20"/>
                      <w:szCs w:val="20"/>
                    </w:rPr>
                    <w:t>συγγραφή εργασιών</w:t>
                  </w:r>
                </w:p>
              </w:tc>
              <w:tc>
                <w:tcPr>
                  <w:tcW w:w="2468" w:type="dxa"/>
                  <w:tcBorders>
                    <w:top w:val="single" w:sz="4" w:space="0" w:color="auto"/>
                    <w:left w:val="single" w:sz="4" w:space="0" w:color="auto"/>
                    <w:bottom w:val="single" w:sz="4" w:space="0" w:color="auto"/>
                    <w:right w:val="single" w:sz="4" w:space="0" w:color="auto"/>
                  </w:tcBorders>
                </w:tcPr>
                <w:p w14:paraId="622B68E2" w14:textId="77777777" w:rsidR="00F473B7" w:rsidRPr="00925B75" w:rsidRDefault="002E1D52" w:rsidP="00301742">
                  <w:pPr>
                    <w:spacing w:after="0" w:line="240" w:lineRule="auto"/>
                    <w:jc w:val="center"/>
                    <w:rPr>
                      <w:rFonts w:cs="Arial"/>
                      <w:b/>
                      <w:sz w:val="20"/>
                      <w:szCs w:val="20"/>
                    </w:rPr>
                  </w:pPr>
                  <w:r w:rsidRPr="00925B75">
                    <w:rPr>
                      <w:rFonts w:cs="Arial"/>
                      <w:b/>
                      <w:sz w:val="20"/>
                      <w:szCs w:val="20"/>
                    </w:rPr>
                    <w:t>30</w:t>
                  </w:r>
                </w:p>
                <w:p w14:paraId="3663A21C" w14:textId="77777777" w:rsidR="00F473B7" w:rsidRPr="00925B75" w:rsidRDefault="00F473B7" w:rsidP="00301742">
                  <w:pPr>
                    <w:spacing w:after="0" w:line="240" w:lineRule="auto"/>
                    <w:jc w:val="center"/>
                    <w:rPr>
                      <w:rFonts w:cs="Arial"/>
                      <w:b/>
                      <w:sz w:val="20"/>
                      <w:szCs w:val="20"/>
                    </w:rPr>
                  </w:pPr>
                </w:p>
              </w:tc>
            </w:tr>
            <w:tr w:rsidR="00F473B7" w:rsidRPr="00925B75" w14:paraId="6D2959B6" w14:textId="77777777" w:rsidTr="00301742">
              <w:tc>
                <w:tcPr>
                  <w:tcW w:w="2467" w:type="dxa"/>
                  <w:tcBorders>
                    <w:top w:val="single" w:sz="4" w:space="0" w:color="auto"/>
                    <w:left w:val="single" w:sz="4" w:space="0" w:color="auto"/>
                    <w:bottom w:val="single" w:sz="4" w:space="0" w:color="auto"/>
                    <w:right w:val="single" w:sz="4" w:space="0" w:color="auto"/>
                  </w:tcBorders>
                </w:tcPr>
                <w:p w14:paraId="16A48C3E" w14:textId="77777777" w:rsidR="00F473B7" w:rsidRPr="00925B75" w:rsidRDefault="00F473B7" w:rsidP="00301742">
                  <w:pPr>
                    <w:spacing w:after="0" w:line="240" w:lineRule="auto"/>
                    <w:rPr>
                      <w:rFonts w:cs="Arial"/>
                      <w:sz w:val="20"/>
                      <w:szCs w:val="20"/>
                    </w:rPr>
                  </w:pPr>
                  <w:r w:rsidRPr="00925B75">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41A4DFC5" w14:textId="77777777" w:rsidR="00F473B7" w:rsidRPr="00925B75" w:rsidRDefault="004B1729" w:rsidP="00301742">
                  <w:pPr>
                    <w:spacing w:after="0" w:line="240" w:lineRule="auto"/>
                    <w:jc w:val="center"/>
                    <w:rPr>
                      <w:rFonts w:cs="Arial"/>
                      <w:b/>
                      <w:sz w:val="20"/>
                      <w:szCs w:val="20"/>
                    </w:rPr>
                  </w:pPr>
                  <w:r>
                    <w:rPr>
                      <w:rFonts w:cs="Arial"/>
                      <w:b/>
                      <w:sz w:val="20"/>
                      <w:szCs w:val="20"/>
                    </w:rPr>
                    <w:t>88</w:t>
                  </w:r>
                </w:p>
              </w:tc>
            </w:tr>
            <w:tr w:rsidR="00F473B7" w:rsidRPr="00925B75" w14:paraId="0260BA96" w14:textId="77777777" w:rsidTr="00301742">
              <w:tc>
                <w:tcPr>
                  <w:tcW w:w="2467" w:type="dxa"/>
                  <w:tcBorders>
                    <w:top w:val="single" w:sz="4" w:space="0" w:color="auto"/>
                    <w:left w:val="single" w:sz="4" w:space="0" w:color="auto"/>
                    <w:bottom w:val="single" w:sz="4" w:space="0" w:color="auto"/>
                    <w:right w:val="single" w:sz="4" w:space="0" w:color="auto"/>
                  </w:tcBorders>
                </w:tcPr>
                <w:p w14:paraId="66639074" w14:textId="77777777" w:rsidR="00F473B7" w:rsidRPr="00925B75" w:rsidRDefault="00F473B7" w:rsidP="00301742">
                  <w:pPr>
                    <w:spacing w:after="0" w:line="240" w:lineRule="auto"/>
                    <w:rPr>
                      <w:rFonts w:cs="Arial"/>
                      <w:b/>
                      <w:i/>
                      <w:sz w:val="20"/>
                      <w:szCs w:val="20"/>
                    </w:rPr>
                  </w:pPr>
                  <w:r w:rsidRPr="00925B75">
                    <w:rPr>
                      <w:rFonts w:cs="Arial"/>
                      <w:b/>
                      <w:i/>
                      <w:sz w:val="20"/>
                      <w:szCs w:val="20"/>
                    </w:rPr>
                    <w:t xml:space="preserve">Σύνολο Μαθήματος </w:t>
                  </w:r>
                </w:p>
                <w:p w14:paraId="14A99D5E" w14:textId="77777777" w:rsidR="00F473B7" w:rsidRPr="00925B75" w:rsidRDefault="004B1729" w:rsidP="00301742">
                  <w:pPr>
                    <w:spacing w:after="0" w:line="240" w:lineRule="auto"/>
                    <w:rPr>
                      <w:rFonts w:cs="Arial"/>
                      <w:i/>
                      <w:sz w:val="20"/>
                      <w:szCs w:val="20"/>
                    </w:rPr>
                  </w:pPr>
                  <w:r>
                    <w:rPr>
                      <w:rFonts w:cs="Arial"/>
                      <w:b/>
                      <w:i/>
                      <w:sz w:val="20"/>
                      <w:szCs w:val="20"/>
                    </w:rPr>
                    <w:t>(30</w:t>
                  </w:r>
                  <w:r w:rsidR="00F473B7" w:rsidRPr="00925B75">
                    <w:rPr>
                      <w:rFonts w:cs="Arial"/>
                      <w:b/>
                      <w:i/>
                      <w:sz w:val="20"/>
                      <w:szCs w:val="20"/>
                    </w:rPr>
                    <w:t xml:space="preserve">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4A06CFDA" w14:textId="77777777" w:rsidR="00F473B7" w:rsidRPr="00925B75" w:rsidRDefault="004B1729" w:rsidP="00301742">
                  <w:pPr>
                    <w:spacing w:after="0" w:line="240" w:lineRule="auto"/>
                    <w:jc w:val="center"/>
                    <w:rPr>
                      <w:rFonts w:cs="Arial"/>
                      <w:b/>
                      <w:i/>
                      <w:sz w:val="20"/>
                      <w:szCs w:val="20"/>
                    </w:rPr>
                  </w:pPr>
                  <w:r>
                    <w:rPr>
                      <w:rFonts w:cs="Arial"/>
                      <w:b/>
                      <w:i/>
                      <w:sz w:val="20"/>
                      <w:szCs w:val="20"/>
                    </w:rPr>
                    <w:t>210</w:t>
                  </w:r>
                </w:p>
              </w:tc>
            </w:tr>
          </w:tbl>
          <w:p w14:paraId="53E2BE8B" w14:textId="77777777" w:rsidR="00F473B7" w:rsidRPr="00925B75" w:rsidRDefault="00F473B7" w:rsidP="00301742">
            <w:pPr>
              <w:spacing w:after="0" w:line="240" w:lineRule="auto"/>
              <w:rPr>
                <w:rFonts w:ascii="Tahoma" w:hAnsi="Tahoma" w:cs="Tahoma"/>
                <w:b/>
                <w:lang w:val="en-US"/>
              </w:rPr>
            </w:pPr>
          </w:p>
        </w:tc>
      </w:tr>
      <w:tr w:rsidR="00F473B7" w:rsidRPr="006D6484" w14:paraId="0FB68D76" w14:textId="77777777" w:rsidTr="00301742">
        <w:tc>
          <w:tcPr>
            <w:tcW w:w="3306" w:type="dxa"/>
          </w:tcPr>
          <w:p w14:paraId="7D6599AB" w14:textId="77777777" w:rsidR="00F473B7" w:rsidRPr="00050B81" w:rsidRDefault="00F473B7" w:rsidP="00301742">
            <w:pPr>
              <w:spacing w:after="0" w:line="240" w:lineRule="auto"/>
              <w:jc w:val="right"/>
              <w:rPr>
                <w:rFonts w:cs="Arial"/>
                <w:b/>
                <w:sz w:val="20"/>
                <w:szCs w:val="20"/>
              </w:rPr>
            </w:pPr>
            <w:r w:rsidRPr="00050B81">
              <w:rPr>
                <w:rFonts w:cs="Arial"/>
                <w:b/>
                <w:sz w:val="20"/>
                <w:szCs w:val="20"/>
              </w:rPr>
              <w:t xml:space="preserve">ΑΞΙΟΛΟΓΗΣΗ ΦΟΙΤΗΤΩΝ </w:t>
            </w:r>
          </w:p>
          <w:p w14:paraId="3DC53FE4" w14:textId="77777777" w:rsidR="00F473B7" w:rsidRPr="00050B81" w:rsidRDefault="00F473B7" w:rsidP="00301742">
            <w:pPr>
              <w:spacing w:after="0" w:line="240" w:lineRule="auto"/>
              <w:jc w:val="both"/>
              <w:rPr>
                <w:rFonts w:cs="Arial"/>
                <w:i/>
                <w:sz w:val="16"/>
                <w:szCs w:val="16"/>
              </w:rPr>
            </w:pPr>
            <w:r w:rsidRPr="00050B81">
              <w:rPr>
                <w:rFonts w:cs="Arial"/>
                <w:i/>
                <w:sz w:val="16"/>
                <w:szCs w:val="16"/>
              </w:rPr>
              <w:t>Περιγραφή της διαδικασίας αξιολόγησης</w:t>
            </w:r>
          </w:p>
          <w:p w14:paraId="5330D097" w14:textId="77777777" w:rsidR="00F473B7" w:rsidRDefault="00F473B7" w:rsidP="00301742">
            <w:pPr>
              <w:spacing w:after="0" w:line="240" w:lineRule="auto"/>
              <w:jc w:val="both"/>
              <w:rPr>
                <w:rFonts w:cs="Arial"/>
                <w:i/>
                <w:sz w:val="16"/>
                <w:szCs w:val="16"/>
              </w:rPr>
            </w:pPr>
          </w:p>
          <w:p w14:paraId="12BF04A1" w14:textId="77777777" w:rsidR="00F473B7" w:rsidRPr="00050B81" w:rsidRDefault="00F473B7" w:rsidP="00301742">
            <w:pPr>
              <w:spacing w:after="0" w:line="240" w:lineRule="auto"/>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5214AD0" w14:textId="77777777" w:rsidR="00F473B7" w:rsidRPr="00050B81" w:rsidRDefault="00F473B7" w:rsidP="00301742">
            <w:pPr>
              <w:spacing w:after="0" w:line="240" w:lineRule="auto"/>
              <w:jc w:val="both"/>
              <w:rPr>
                <w:rFonts w:cs="Arial"/>
                <w:i/>
                <w:sz w:val="16"/>
                <w:szCs w:val="16"/>
              </w:rPr>
            </w:pPr>
          </w:p>
          <w:p w14:paraId="293FDB7D" w14:textId="77777777" w:rsidR="00F473B7" w:rsidRPr="00050B81" w:rsidRDefault="00F473B7" w:rsidP="00301742">
            <w:pPr>
              <w:spacing w:after="0" w:line="240" w:lineRule="auto"/>
              <w:jc w:val="both"/>
              <w:rPr>
                <w:rFonts w:cs="Arial"/>
                <w:i/>
                <w:sz w:val="16"/>
                <w:szCs w:val="16"/>
              </w:rPr>
            </w:pPr>
            <w:r w:rsidRPr="00050B81">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11D420A8" w14:textId="77777777" w:rsidR="00F473B7" w:rsidRPr="00925B75" w:rsidRDefault="00F473B7" w:rsidP="00301742">
            <w:pPr>
              <w:spacing w:after="0" w:line="240" w:lineRule="auto"/>
              <w:rPr>
                <w:iCs/>
              </w:rPr>
            </w:pPr>
          </w:p>
          <w:p w14:paraId="11F58322" w14:textId="5256D9CA" w:rsidR="00F473B7" w:rsidRPr="00925B75" w:rsidRDefault="000F7A87" w:rsidP="00301742">
            <w:pPr>
              <w:spacing w:after="0" w:line="240" w:lineRule="auto"/>
              <w:rPr>
                <w:iCs/>
              </w:rPr>
            </w:pPr>
            <w:r w:rsidRPr="00925B75">
              <w:rPr>
                <w:iCs/>
              </w:rPr>
              <w:t>Γραπτή τελική εξέταση</w:t>
            </w:r>
            <w:r w:rsidR="00F473B7" w:rsidRPr="00925B75">
              <w:rPr>
                <w:iCs/>
              </w:rPr>
              <w:t xml:space="preserve"> που περιλαμβάνει:</w:t>
            </w:r>
          </w:p>
          <w:p w14:paraId="05085A84" w14:textId="77777777" w:rsidR="007F7E41" w:rsidRPr="007F7E41" w:rsidRDefault="007F7E41" w:rsidP="007F7E41">
            <w:pPr>
              <w:pStyle w:val="a3"/>
              <w:numPr>
                <w:ilvl w:val="0"/>
                <w:numId w:val="18"/>
              </w:numPr>
              <w:spacing w:after="0" w:line="240" w:lineRule="auto"/>
              <w:rPr>
                <w:iCs/>
              </w:rPr>
            </w:pPr>
            <w:r w:rsidRPr="007F7E41">
              <w:rPr>
                <w:iCs/>
              </w:rPr>
              <w:t>Δοκιμασία Πολλαπλής Επιλογής</w:t>
            </w:r>
          </w:p>
          <w:p w14:paraId="23BE6307" w14:textId="77777777" w:rsidR="007F7E41" w:rsidRPr="007F7E41" w:rsidRDefault="007F7E41" w:rsidP="007F7E41">
            <w:pPr>
              <w:pStyle w:val="a3"/>
              <w:numPr>
                <w:ilvl w:val="0"/>
                <w:numId w:val="18"/>
              </w:numPr>
              <w:spacing w:after="0" w:line="240" w:lineRule="auto"/>
              <w:rPr>
                <w:iCs/>
              </w:rPr>
            </w:pPr>
            <w:r w:rsidRPr="007F7E41">
              <w:rPr>
                <w:iCs/>
              </w:rPr>
              <w:t>Ερωτήσεις Σύντομης Απάντησης</w:t>
            </w:r>
          </w:p>
          <w:p w14:paraId="71F2EE8D" w14:textId="3B82CB4F" w:rsidR="00F473B7" w:rsidRPr="007F7E41" w:rsidRDefault="007F7E41" w:rsidP="007F7E41">
            <w:pPr>
              <w:pStyle w:val="a3"/>
              <w:numPr>
                <w:ilvl w:val="0"/>
                <w:numId w:val="18"/>
              </w:numPr>
              <w:spacing w:after="0" w:line="240" w:lineRule="auto"/>
              <w:rPr>
                <w:b/>
                <w:iCs/>
              </w:rPr>
            </w:pPr>
            <w:r w:rsidRPr="007F7E41">
              <w:rPr>
                <w:iCs/>
              </w:rPr>
              <w:t xml:space="preserve">Ερωτήσεις Ανάπτυξης Δοκιμίων </w:t>
            </w:r>
          </w:p>
        </w:tc>
      </w:tr>
    </w:tbl>
    <w:p w14:paraId="695DB39E" w14:textId="77777777" w:rsidR="00F473B7" w:rsidRPr="00050B81" w:rsidRDefault="00F473B7" w:rsidP="00F473B7">
      <w:pPr>
        <w:widowControl w:val="0"/>
        <w:numPr>
          <w:ilvl w:val="0"/>
          <w:numId w:val="1"/>
        </w:numPr>
        <w:autoSpaceDE w:val="0"/>
        <w:autoSpaceDN w:val="0"/>
        <w:adjustRightInd w:val="0"/>
        <w:spacing w:before="240" w:after="0" w:line="240" w:lineRule="auto"/>
        <w:ind w:left="357" w:hanging="357"/>
        <w:rPr>
          <w:rFonts w:cs="Arial"/>
          <w:b/>
          <w:color w:val="000000"/>
          <w:lang w:val="en-US"/>
        </w:rPr>
      </w:pPr>
      <w:r w:rsidRPr="00050B81">
        <w:rPr>
          <w:rFonts w:cs="Arial"/>
          <w:b/>
          <w:color w:val="000000"/>
        </w:rPr>
        <w:t>ΣΥΝΙΣΤΩΜΕΝΗ</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473B7" w:rsidRPr="00106544" w14:paraId="5E0638AD" w14:textId="77777777" w:rsidTr="00301742">
        <w:tc>
          <w:tcPr>
            <w:tcW w:w="8472" w:type="dxa"/>
          </w:tcPr>
          <w:p w14:paraId="2C268D44" w14:textId="05E7C60C" w:rsidR="00F473B7" w:rsidRPr="00B83B85" w:rsidRDefault="00B83B85" w:rsidP="00B83B85">
            <w:pPr>
              <w:widowControl w:val="0"/>
              <w:autoSpaceDE w:val="0"/>
              <w:autoSpaceDN w:val="0"/>
              <w:adjustRightInd w:val="0"/>
              <w:spacing w:before="240"/>
              <w:rPr>
                <w:rFonts w:asciiTheme="minorHAnsi" w:hAnsiTheme="minorHAnsi" w:cstheme="minorHAnsi"/>
                <w:b/>
                <w:lang w:val="en-GB"/>
              </w:rPr>
            </w:pPr>
            <w:r w:rsidRPr="00B83B85">
              <w:rPr>
                <w:rFonts w:asciiTheme="minorHAnsi" w:hAnsiTheme="minorHAnsi" w:cstheme="minorHAnsi"/>
                <w:b/>
                <w:lang w:val="en-GB"/>
              </w:rPr>
              <w:t>Guyton and Hall Textbook of Medical Physiology, 14th Edition</w:t>
            </w:r>
          </w:p>
        </w:tc>
      </w:tr>
    </w:tbl>
    <w:p w14:paraId="2FB92FEC" w14:textId="77777777" w:rsidR="00F473B7" w:rsidRPr="00B43629" w:rsidRDefault="00F473B7" w:rsidP="00F473B7">
      <w:pPr>
        <w:spacing w:after="0" w:line="240" w:lineRule="auto"/>
        <w:jc w:val="both"/>
        <w:rPr>
          <w:rFonts w:ascii="Cambria" w:hAnsi="Cambria"/>
          <w:sz w:val="20"/>
          <w:szCs w:val="24"/>
          <w:lang w:val="en-US"/>
        </w:rPr>
      </w:pPr>
    </w:p>
    <w:p w14:paraId="6E7039DD" w14:textId="77777777" w:rsidR="00F473B7" w:rsidRPr="00B43629" w:rsidRDefault="00F473B7" w:rsidP="00F473B7">
      <w:pPr>
        <w:spacing w:after="0" w:line="240" w:lineRule="auto"/>
        <w:rPr>
          <w:rFonts w:ascii="Times New Roman" w:hAnsi="Times New Roman"/>
          <w:sz w:val="24"/>
          <w:szCs w:val="24"/>
          <w:lang w:val="en-US"/>
        </w:rPr>
      </w:pPr>
    </w:p>
    <w:p w14:paraId="6268B7E9" w14:textId="77777777" w:rsidR="00F473B7" w:rsidRPr="00B43629" w:rsidRDefault="00F473B7" w:rsidP="00F473B7">
      <w:pPr>
        <w:rPr>
          <w:lang w:val="en-US"/>
        </w:rPr>
      </w:pPr>
    </w:p>
    <w:p w14:paraId="666463BF" w14:textId="77777777" w:rsidR="00867070" w:rsidRPr="00B43629" w:rsidRDefault="00867070">
      <w:pPr>
        <w:rPr>
          <w:lang w:val="en-US"/>
        </w:rPr>
      </w:pPr>
    </w:p>
    <w:sectPr w:rsidR="00867070" w:rsidRPr="00B43629" w:rsidSect="00C63D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224D"/>
    <w:multiLevelType w:val="hybridMultilevel"/>
    <w:tmpl w:val="1EA05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610D31"/>
    <w:multiLevelType w:val="hybridMultilevel"/>
    <w:tmpl w:val="6C961EAA"/>
    <w:lvl w:ilvl="0" w:tplc="48DE025A">
      <w:start w:val="52"/>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7DA31DC"/>
    <w:multiLevelType w:val="hybridMultilevel"/>
    <w:tmpl w:val="0F1C0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85BF8"/>
    <w:multiLevelType w:val="hybridMultilevel"/>
    <w:tmpl w:val="0BD8D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B51CE6"/>
    <w:multiLevelType w:val="hybridMultilevel"/>
    <w:tmpl w:val="CC2AF73C"/>
    <w:lvl w:ilvl="0" w:tplc="48DE025A">
      <w:start w:val="52"/>
      <w:numFmt w:val="bullet"/>
      <w:lvlText w:val="-"/>
      <w:lvlJc w:val="left"/>
      <w:pPr>
        <w:ind w:left="1440" w:hanging="360"/>
      </w:pPr>
      <w:rPr>
        <w:rFonts w:ascii="Calibri" w:eastAsia="Times New Roman" w:hAnsi="Calibri"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22F830FA"/>
    <w:multiLevelType w:val="hybridMultilevel"/>
    <w:tmpl w:val="43B86FC0"/>
    <w:lvl w:ilvl="0" w:tplc="5F304DC8">
      <w:numFmt w:val="bullet"/>
      <w:lvlText w:val="•"/>
      <w:lvlJc w:val="left"/>
      <w:pPr>
        <w:ind w:left="820" w:hanging="4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7D12F3F"/>
    <w:multiLevelType w:val="hybridMultilevel"/>
    <w:tmpl w:val="63063B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6D704F9"/>
    <w:multiLevelType w:val="hybridMultilevel"/>
    <w:tmpl w:val="C688E3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6F22ED9"/>
    <w:multiLevelType w:val="hybridMultilevel"/>
    <w:tmpl w:val="122C72DA"/>
    <w:lvl w:ilvl="0" w:tplc="48DE025A">
      <w:start w:val="52"/>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FBE175B"/>
    <w:multiLevelType w:val="hybridMultilevel"/>
    <w:tmpl w:val="85F6B922"/>
    <w:lvl w:ilvl="0" w:tplc="5F304DC8">
      <w:numFmt w:val="bullet"/>
      <w:lvlText w:val="•"/>
      <w:lvlJc w:val="left"/>
      <w:pPr>
        <w:ind w:left="460" w:hanging="4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500180D"/>
    <w:multiLevelType w:val="hybridMultilevel"/>
    <w:tmpl w:val="40AEA9DA"/>
    <w:lvl w:ilvl="0" w:tplc="48DE025A">
      <w:start w:val="52"/>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72D0820"/>
    <w:multiLevelType w:val="hybridMultilevel"/>
    <w:tmpl w:val="E37823B8"/>
    <w:lvl w:ilvl="0" w:tplc="48DE025A">
      <w:start w:val="52"/>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9401D12"/>
    <w:multiLevelType w:val="hybridMultilevel"/>
    <w:tmpl w:val="72BE80A4"/>
    <w:lvl w:ilvl="0" w:tplc="48DE025A">
      <w:start w:val="52"/>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AFC1BA2"/>
    <w:multiLevelType w:val="hybridMultilevel"/>
    <w:tmpl w:val="C69A9832"/>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5" w15:restartNumberingAfterBreak="0">
    <w:nsid w:val="7143768D"/>
    <w:multiLevelType w:val="hybridMultilevel"/>
    <w:tmpl w:val="BC56E5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98414A8"/>
    <w:multiLevelType w:val="hybridMultilevel"/>
    <w:tmpl w:val="49AEF25C"/>
    <w:lvl w:ilvl="0" w:tplc="48DE025A">
      <w:start w:val="52"/>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07860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500945">
    <w:abstractNumId w:val="14"/>
  </w:num>
  <w:num w:numId="3" w16cid:durableId="1698698276">
    <w:abstractNumId w:val="2"/>
  </w:num>
  <w:num w:numId="4" w16cid:durableId="2039885810">
    <w:abstractNumId w:val="0"/>
  </w:num>
  <w:num w:numId="5" w16cid:durableId="1822193865">
    <w:abstractNumId w:val="4"/>
  </w:num>
  <w:num w:numId="6" w16cid:durableId="363677256">
    <w:abstractNumId w:val="13"/>
  </w:num>
  <w:num w:numId="7" w16cid:durableId="2067099712">
    <w:abstractNumId w:val="7"/>
  </w:num>
  <w:num w:numId="8" w16cid:durableId="1867206611">
    <w:abstractNumId w:val="16"/>
  </w:num>
  <w:num w:numId="9" w16cid:durableId="863205665">
    <w:abstractNumId w:val="11"/>
  </w:num>
  <w:num w:numId="10" w16cid:durableId="1114208366">
    <w:abstractNumId w:val="1"/>
  </w:num>
  <w:num w:numId="11" w16cid:durableId="921525296">
    <w:abstractNumId w:val="12"/>
  </w:num>
  <w:num w:numId="12" w16cid:durableId="555511026">
    <w:abstractNumId w:val="8"/>
  </w:num>
  <w:num w:numId="13" w16cid:durableId="1644891925">
    <w:abstractNumId w:val="5"/>
  </w:num>
  <w:num w:numId="14" w16cid:durableId="650137116">
    <w:abstractNumId w:val="15"/>
  </w:num>
  <w:num w:numId="15" w16cid:durableId="466703409">
    <w:abstractNumId w:val="3"/>
  </w:num>
  <w:num w:numId="16" w16cid:durableId="1332292731">
    <w:abstractNumId w:val="6"/>
  </w:num>
  <w:num w:numId="17" w16cid:durableId="637997618">
    <w:abstractNumId w:val="10"/>
  </w:num>
  <w:num w:numId="18" w16cid:durableId="12877370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473B7"/>
    <w:rsid w:val="0000140B"/>
    <w:rsid w:val="000224CA"/>
    <w:rsid w:val="000F7A87"/>
    <w:rsid w:val="00106544"/>
    <w:rsid w:val="00127016"/>
    <w:rsid w:val="00167891"/>
    <w:rsid w:val="001A0102"/>
    <w:rsid w:val="001B1092"/>
    <w:rsid w:val="001E1C33"/>
    <w:rsid w:val="00210646"/>
    <w:rsid w:val="00227F37"/>
    <w:rsid w:val="00257C34"/>
    <w:rsid w:val="002B2735"/>
    <w:rsid w:val="002E1D52"/>
    <w:rsid w:val="002F1DBC"/>
    <w:rsid w:val="00361618"/>
    <w:rsid w:val="00380745"/>
    <w:rsid w:val="00393BA6"/>
    <w:rsid w:val="003A2693"/>
    <w:rsid w:val="003E0C90"/>
    <w:rsid w:val="003E3DB2"/>
    <w:rsid w:val="00433F2D"/>
    <w:rsid w:val="004557D8"/>
    <w:rsid w:val="00456B47"/>
    <w:rsid w:val="00476284"/>
    <w:rsid w:val="004B1729"/>
    <w:rsid w:val="004D23B5"/>
    <w:rsid w:val="004E4271"/>
    <w:rsid w:val="005055A2"/>
    <w:rsid w:val="00541A56"/>
    <w:rsid w:val="00553CE2"/>
    <w:rsid w:val="005571BA"/>
    <w:rsid w:val="00557B5A"/>
    <w:rsid w:val="005E6959"/>
    <w:rsid w:val="005F6A1E"/>
    <w:rsid w:val="006613F5"/>
    <w:rsid w:val="00667B5B"/>
    <w:rsid w:val="006C4F0D"/>
    <w:rsid w:val="006D60F9"/>
    <w:rsid w:val="006E1D98"/>
    <w:rsid w:val="006E26ED"/>
    <w:rsid w:val="00705A59"/>
    <w:rsid w:val="007060E4"/>
    <w:rsid w:val="00722595"/>
    <w:rsid w:val="00774E63"/>
    <w:rsid w:val="007802A3"/>
    <w:rsid w:val="00782BBE"/>
    <w:rsid w:val="007F7E41"/>
    <w:rsid w:val="00817B6A"/>
    <w:rsid w:val="00867070"/>
    <w:rsid w:val="008810E0"/>
    <w:rsid w:val="008D234B"/>
    <w:rsid w:val="008F5BC9"/>
    <w:rsid w:val="00913F3F"/>
    <w:rsid w:val="00925B75"/>
    <w:rsid w:val="00956E46"/>
    <w:rsid w:val="00992517"/>
    <w:rsid w:val="009F1201"/>
    <w:rsid w:val="00A37AC1"/>
    <w:rsid w:val="00A46D6D"/>
    <w:rsid w:val="00A61024"/>
    <w:rsid w:val="00A8510F"/>
    <w:rsid w:val="00A95939"/>
    <w:rsid w:val="00AA15F2"/>
    <w:rsid w:val="00B0277D"/>
    <w:rsid w:val="00B43629"/>
    <w:rsid w:val="00B83B85"/>
    <w:rsid w:val="00B9072B"/>
    <w:rsid w:val="00B950E6"/>
    <w:rsid w:val="00BA5E1D"/>
    <w:rsid w:val="00BF73F3"/>
    <w:rsid w:val="00C84EF3"/>
    <w:rsid w:val="00CA268A"/>
    <w:rsid w:val="00CC2503"/>
    <w:rsid w:val="00CF4DC5"/>
    <w:rsid w:val="00D2746C"/>
    <w:rsid w:val="00D72D6D"/>
    <w:rsid w:val="00E00019"/>
    <w:rsid w:val="00E31883"/>
    <w:rsid w:val="00E36F19"/>
    <w:rsid w:val="00E779B1"/>
    <w:rsid w:val="00EB0E67"/>
    <w:rsid w:val="00EF2895"/>
    <w:rsid w:val="00F3643F"/>
    <w:rsid w:val="00F451BF"/>
    <w:rsid w:val="00F473B7"/>
    <w:rsid w:val="00F80CE1"/>
    <w:rsid w:val="00FD2904"/>
    <w:rsid w:val="00FF11A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FB2A"/>
  <w15:docId w15:val="{B6F58490-8893-CA4F-8434-32C0F0B5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3B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rsid w:val="00F473B7"/>
    <w:pPr>
      <w:ind w:left="720"/>
      <w:contextualSpacing/>
    </w:pPr>
  </w:style>
  <w:style w:type="paragraph" w:styleId="a3">
    <w:name w:val="List Paragraph"/>
    <w:basedOn w:val="a"/>
    <w:uiPriority w:val="34"/>
    <w:qFormat/>
    <w:rsid w:val="00722595"/>
    <w:pPr>
      <w:ind w:left="720"/>
      <w:contextualSpacing/>
    </w:pPr>
  </w:style>
  <w:style w:type="character" w:styleId="-">
    <w:name w:val="Hyperlink"/>
    <w:basedOn w:val="a0"/>
    <w:uiPriority w:val="99"/>
    <w:unhideWhenUsed/>
    <w:rsid w:val="007802A3"/>
    <w:rPr>
      <w:color w:val="0000FF" w:themeColor="hyperlink"/>
      <w:u w:val="single"/>
    </w:rPr>
  </w:style>
  <w:style w:type="character" w:styleId="a4">
    <w:name w:val="Unresolved Mention"/>
    <w:basedOn w:val="a0"/>
    <w:uiPriority w:val="99"/>
    <w:semiHidden/>
    <w:unhideWhenUsed/>
    <w:rsid w:val="00780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2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ourse.uoi.gr/enrol/index.php?id=1878"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1650</Words>
  <Characters>8910</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UOI</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ΠΕΡΙΚΛΗΣ ΠΑΠΠΑΣ</cp:lastModifiedBy>
  <cp:revision>8</cp:revision>
  <dcterms:created xsi:type="dcterms:W3CDTF">2018-11-27T13:49:00Z</dcterms:created>
  <dcterms:modified xsi:type="dcterms:W3CDTF">2025-01-29T19:55:00Z</dcterms:modified>
</cp:coreProperties>
</file>