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E629E7" w:rsidRDefault="005D23EB" w:rsidP="008671BA">
      <w:pPr>
        <w:spacing w:before="120" w:line="276" w:lineRule="auto"/>
        <w:ind w:firstLine="357"/>
        <w:jc w:val="center"/>
        <w:rPr>
          <w:rFonts w:asciiTheme="minorHAnsi" w:hAnsiTheme="minorHAnsi" w:cstheme="minorHAnsi"/>
          <w:lang w:val="en-GB"/>
        </w:rPr>
      </w:pPr>
      <w:bookmarkStart w:id="0" w:name="_Toc181708547"/>
      <w:r w:rsidRPr="00E629E7">
        <w:rPr>
          <w:rFonts w:asciiTheme="minorHAnsi" w:hAnsiTheme="minorHAnsi" w:cstheme="minorHAnsi"/>
          <w:b/>
          <w:lang w:val="en-GB"/>
        </w:rPr>
        <w:t>COURSE OUTLINE</w:t>
      </w:r>
    </w:p>
    <w:p w14:paraId="750CE878"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629E7" w:rsidRPr="00E629E7" w14:paraId="60D374C3" w14:textId="77777777" w:rsidTr="00C822F5">
        <w:tc>
          <w:tcPr>
            <w:tcW w:w="3205" w:type="dxa"/>
            <w:shd w:val="clear" w:color="auto" w:fill="DDD9C3"/>
          </w:tcPr>
          <w:p w14:paraId="0B3F4B71"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SCHOOL</w:t>
            </w:r>
          </w:p>
        </w:tc>
        <w:tc>
          <w:tcPr>
            <w:tcW w:w="5231" w:type="dxa"/>
            <w:gridSpan w:val="5"/>
          </w:tcPr>
          <w:p w14:paraId="163DEDAB"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School of Health Sciences</w:t>
            </w:r>
          </w:p>
        </w:tc>
      </w:tr>
      <w:tr w:rsidR="00E629E7" w:rsidRPr="00E629E7" w14:paraId="7CBF08B0" w14:textId="77777777" w:rsidTr="00C822F5">
        <w:tc>
          <w:tcPr>
            <w:tcW w:w="3205" w:type="dxa"/>
            <w:shd w:val="clear" w:color="auto" w:fill="DDD9C3"/>
          </w:tcPr>
          <w:p w14:paraId="2B334D29"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ACADEMIC UNIT</w:t>
            </w:r>
          </w:p>
        </w:tc>
        <w:tc>
          <w:tcPr>
            <w:tcW w:w="5231" w:type="dxa"/>
            <w:gridSpan w:val="5"/>
          </w:tcPr>
          <w:p w14:paraId="6A23DC15"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Faculty of Medicine</w:t>
            </w:r>
          </w:p>
        </w:tc>
      </w:tr>
      <w:tr w:rsidR="00E629E7" w:rsidRPr="00E629E7" w14:paraId="2807C406" w14:textId="77777777" w:rsidTr="00C822F5">
        <w:tc>
          <w:tcPr>
            <w:tcW w:w="3205" w:type="dxa"/>
            <w:shd w:val="clear" w:color="auto" w:fill="DDD9C3"/>
          </w:tcPr>
          <w:p w14:paraId="47BD39D4"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LEVEL OF STUDIES</w:t>
            </w:r>
          </w:p>
        </w:tc>
        <w:tc>
          <w:tcPr>
            <w:tcW w:w="5231" w:type="dxa"/>
            <w:gridSpan w:val="5"/>
          </w:tcPr>
          <w:p w14:paraId="41605774" w14:textId="34559708" w:rsidR="005D23EB" w:rsidRPr="00E629E7" w:rsidRDefault="003E42F6" w:rsidP="00C822F5">
            <w:pPr>
              <w:rPr>
                <w:rFonts w:asciiTheme="minorHAnsi" w:hAnsiTheme="minorHAnsi" w:cstheme="minorHAnsi"/>
                <w:sz w:val="20"/>
                <w:szCs w:val="20"/>
              </w:rPr>
            </w:pPr>
            <w:r w:rsidRPr="00E629E7">
              <w:rPr>
                <w:rFonts w:asciiTheme="minorHAnsi" w:hAnsiTheme="minorHAnsi" w:cstheme="minorHAnsi"/>
                <w:sz w:val="20"/>
                <w:szCs w:val="20"/>
              </w:rPr>
              <w:t>Undergraduate</w:t>
            </w:r>
          </w:p>
        </w:tc>
      </w:tr>
      <w:tr w:rsidR="00E629E7" w:rsidRPr="00E629E7" w14:paraId="7B083031" w14:textId="77777777" w:rsidTr="00C822F5">
        <w:tc>
          <w:tcPr>
            <w:tcW w:w="3205" w:type="dxa"/>
            <w:shd w:val="clear" w:color="auto" w:fill="DDD9C3"/>
          </w:tcPr>
          <w:p w14:paraId="4CF7ED9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CODE</w:t>
            </w:r>
          </w:p>
        </w:tc>
        <w:tc>
          <w:tcPr>
            <w:tcW w:w="1135" w:type="dxa"/>
          </w:tcPr>
          <w:p w14:paraId="5E62009C" w14:textId="09F53DAE" w:rsidR="005D23EB" w:rsidRPr="00E629E7" w:rsidRDefault="00E37995" w:rsidP="00C822F5">
            <w:pPr>
              <w:rPr>
                <w:rFonts w:asciiTheme="minorHAnsi" w:hAnsiTheme="minorHAnsi" w:cstheme="minorHAnsi"/>
                <w:b/>
                <w:bCs/>
                <w:sz w:val="20"/>
                <w:szCs w:val="20"/>
              </w:rPr>
            </w:pPr>
            <w:r w:rsidRPr="00E37995">
              <w:rPr>
                <w:rFonts w:asciiTheme="minorHAnsi" w:hAnsiTheme="minorHAnsi" w:cstheme="minorHAnsi"/>
                <w:b/>
                <w:bCs/>
                <w:sz w:val="20"/>
                <w:szCs w:val="20"/>
              </w:rPr>
              <w:t>ΙΑΥΑ12</w:t>
            </w:r>
          </w:p>
        </w:tc>
        <w:tc>
          <w:tcPr>
            <w:tcW w:w="2505" w:type="dxa"/>
            <w:gridSpan w:val="2"/>
            <w:shd w:val="clear" w:color="auto" w:fill="DDD9C3"/>
          </w:tcPr>
          <w:p w14:paraId="70BE433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SEMESTER</w:t>
            </w:r>
          </w:p>
        </w:tc>
        <w:tc>
          <w:tcPr>
            <w:tcW w:w="1591" w:type="dxa"/>
            <w:gridSpan w:val="2"/>
          </w:tcPr>
          <w:p w14:paraId="4E24F642" w14:textId="247E7621" w:rsidR="005D23EB" w:rsidRPr="00E629E7" w:rsidRDefault="00E37995" w:rsidP="00C822F5">
            <w:pPr>
              <w:rPr>
                <w:rFonts w:asciiTheme="minorHAnsi" w:hAnsiTheme="minorHAnsi" w:cstheme="minorHAnsi"/>
                <w:b/>
                <w:sz w:val="20"/>
                <w:szCs w:val="20"/>
              </w:rPr>
            </w:pPr>
            <w:r>
              <w:rPr>
                <w:rFonts w:asciiTheme="minorHAnsi" w:hAnsiTheme="minorHAnsi" w:cstheme="minorHAnsi"/>
                <w:b/>
                <w:sz w:val="20"/>
                <w:szCs w:val="20"/>
              </w:rPr>
              <w:t>I’</w:t>
            </w:r>
          </w:p>
        </w:tc>
      </w:tr>
      <w:tr w:rsidR="00E629E7" w:rsidRPr="00E629E7" w14:paraId="4D6F0593" w14:textId="77777777" w:rsidTr="00C822F5">
        <w:trPr>
          <w:trHeight w:val="375"/>
        </w:trPr>
        <w:tc>
          <w:tcPr>
            <w:tcW w:w="3205" w:type="dxa"/>
            <w:shd w:val="clear" w:color="auto" w:fill="DDD9C3"/>
            <w:vAlign w:val="center"/>
          </w:tcPr>
          <w:p w14:paraId="042DCF6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TITLE</w:t>
            </w:r>
          </w:p>
        </w:tc>
        <w:tc>
          <w:tcPr>
            <w:tcW w:w="5231" w:type="dxa"/>
            <w:gridSpan w:val="5"/>
            <w:vAlign w:val="center"/>
          </w:tcPr>
          <w:p w14:paraId="6C7B3361" w14:textId="145FB66A" w:rsidR="005D23EB" w:rsidRPr="00D9371D" w:rsidRDefault="00D9371D" w:rsidP="00C822F5">
            <w:pPr>
              <w:rPr>
                <w:rFonts w:asciiTheme="minorHAnsi" w:hAnsiTheme="minorHAnsi" w:cstheme="minorHAnsi"/>
                <w:b/>
                <w:sz w:val="20"/>
                <w:szCs w:val="20"/>
              </w:rPr>
            </w:pPr>
            <w:r>
              <w:rPr>
                <w:rFonts w:asciiTheme="minorHAnsi" w:hAnsiTheme="minorHAnsi" w:cstheme="minorHAnsi"/>
                <w:b/>
                <w:sz w:val="20"/>
                <w:szCs w:val="20"/>
              </w:rPr>
              <w:t>DERMATOLOGY</w:t>
            </w:r>
          </w:p>
        </w:tc>
      </w:tr>
      <w:tr w:rsidR="00E629E7" w:rsidRPr="00E629E7" w14:paraId="2BBCD5DB" w14:textId="77777777" w:rsidTr="00C822F5">
        <w:trPr>
          <w:trHeight w:val="196"/>
        </w:trPr>
        <w:tc>
          <w:tcPr>
            <w:tcW w:w="5637" w:type="dxa"/>
            <w:gridSpan w:val="3"/>
            <w:shd w:val="clear" w:color="auto" w:fill="DDD9C3"/>
            <w:vAlign w:val="center"/>
          </w:tcPr>
          <w:p w14:paraId="3735C3A0"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INDEPENDENT TEACHING ACTIVITIES </w:t>
            </w:r>
            <w:r w:rsidRPr="00E629E7">
              <w:rPr>
                <w:rFonts w:asciiTheme="minorHAnsi" w:hAnsiTheme="minorHAnsi" w:cstheme="minorHAnsi"/>
                <w:b/>
                <w:sz w:val="20"/>
                <w:szCs w:val="20"/>
                <w:lang w:val="en-GB"/>
              </w:rPr>
              <w:br/>
            </w:r>
            <w:r w:rsidRPr="00E629E7">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WEEKLY TEACHING HOURS</w:t>
            </w:r>
          </w:p>
        </w:tc>
        <w:tc>
          <w:tcPr>
            <w:tcW w:w="1240" w:type="dxa"/>
            <w:shd w:val="clear" w:color="auto" w:fill="DDD9C3"/>
            <w:vAlign w:val="center"/>
          </w:tcPr>
          <w:p w14:paraId="75A73C2F"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CREDITS</w:t>
            </w:r>
          </w:p>
        </w:tc>
      </w:tr>
      <w:tr w:rsidR="002B1706" w:rsidRPr="00E629E7" w14:paraId="068DA4A8" w14:textId="77777777" w:rsidTr="00C822F5">
        <w:trPr>
          <w:trHeight w:val="194"/>
        </w:trPr>
        <w:tc>
          <w:tcPr>
            <w:tcW w:w="5637" w:type="dxa"/>
            <w:gridSpan w:val="3"/>
          </w:tcPr>
          <w:p w14:paraId="0664F2ED" w14:textId="12123769" w:rsidR="002B1706" w:rsidRPr="00E629E7" w:rsidRDefault="002B1706" w:rsidP="002B1706">
            <w:pPr>
              <w:jc w:val="right"/>
              <w:rPr>
                <w:rFonts w:asciiTheme="minorHAnsi" w:hAnsiTheme="minorHAnsi" w:cstheme="minorHAnsi"/>
                <w:sz w:val="20"/>
                <w:szCs w:val="20"/>
                <w:lang w:val="en-GB"/>
              </w:rPr>
            </w:pPr>
            <w:r>
              <w:rPr>
                <w:rFonts w:ascii="Cambria" w:hAnsi="Cambria" w:cs="Arial"/>
                <w:color w:val="002060"/>
                <w:sz w:val="20"/>
                <w:szCs w:val="20"/>
              </w:rPr>
              <w:t>Lectures and Practical Training</w:t>
            </w:r>
          </w:p>
        </w:tc>
        <w:tc>
          <w:tcPr>
            <w:tcW w:w="1559" w:type="dxa"/>
            <w:gridSpan w:val="2"/>
          </w:tcPr>
          <w:p w14:paraId="69C822B2" w14:textId="5FE482E5" w:rsidR="002B1706" w:rsidRPr="00E629E7" w:rsidRDefault="002B1706" w:rsidP="002B1706">
            <w:pPr>
              <w:jc w:val="center"/>
              <w:rPr>
                <w:rFonts w:asciiTheme="minorHAnsi" w:hAnsiTheme="minorHAnsi" w:cstheme="minorHAnsi"/>
                <w:sz w:val="20"/>
                <w:szCs w:val="20"/>
                <w:lang w:val="en-GB"/>
              </w:rPr>
            </w:pPr>
            <w:r>
              <w:rPr>
                <w:rFonts w:ascii="Cambria" w:hAnsi="Cambria" w:cs="Arial"/>
                <w:color w:val="002060"/>
                <w:sz w:val="20"/>
                <w:szCs w:val="20"/>
                <w:lang w:val="el-GR"/>
              </w:rPr>
              <w:t>25</w:t>
            </w:r>
          </w:p>
        </w:tc>
        <w:tc>
          <w:tcPr>
            <w:tcW w:w="1240" w:type="dxa"/>
          </w:tcPr>
          <w:p w14:paraId="3DE7F422" w14:textId="5EE00D28" w:rsidR="002B1706" w:rsidRPr="0030537C" w:rsidRDefault="002B1706" w:rsidP="002B1706">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r>
      <w:tr w:rsidR="002B1706" w:rsidRPr="00E629E7" w14:paraId="673C18EB" w14:textId="77777777" w:rsidTr="00C822F5">
        <w:trPr>
          <w:trHeight w:val="194"/>
        </w:trPr>
        <w:tc>
          <w:tcPr>
            <w:tcW w:w="5637" w:type="dxa"/>
            <w:gridSpan w:val="3"/>
          </w:tcPr>
          <w:p w14:paraId="02F26E84" w14:textId="77777777" w:rsidR="002B1706" w:rsidRPr="00E629E7" w:rsidRDefault="002B1706" w:rsidP="002B1706">
            <w:pPr>
              <w:jc w:val="right"/>
              <w:rPr>
                <w:rFonts w:asciiTheme="minorHAnsi" w:hAnsiTheme="minorHAnsi" w:cstheme="minorHAnsi"/>
                <w:b/>
                <w:sz w:val="20"/>
                <w:szCs w:val="20"/>
                <w:lang w:val="en-GB"/>
              </w:rPr>
            </w:pPr>
          </w:p>
        </w:tc>
        <w:tc>
          <w:tcPr>
            <w:tcW w:w="1559" w:type="dxa"/>
            <w:gridSpan w:val="2"/>
          </w:tcPr>
          <w:p w14:paraId="29867B3F" w14:textId="77777777" w:rsidR="002B1706" w:rsidRPr="00E629E7" w:rsidRDefault="002B1706" w:rsidP="002B1706">
            <w:pPr>
              <w:jc w:val="right"/>
              <w:rPr>
                <w:rFonts w:asciiTheme="minorHAnsi" w:hAnsiTheme="minorHAnsi" w:cstheme="minorHAnsi"/>
                <w:sz w:val="20"/>
                <w:szCs w:val="20"/>
                <w:lang w:val="en-GB"/>
              </w:rPr>
            </w:pPr>
          </w:p>
        </w:tc>
        <w:tc>
          <w:tcPr>
            <w:tcW w:w="1240" w:type="dxa"/>
          </w:tcPr>
          <w:p w14:paraId="2732E9B2" w14:textId="77777777" w:rsidR="002B1706" w:rsidRPr="00E629E7" w:rsidRDefault="002B1706" w:rsidP="002B1706">
            <w:pPr>
              <w:rPr>
                <w:rFonts w:asciiTheme="minorHAnsi" w:hAnsiTheme="minorHAnsi" w:cstheme="minorHAnsi"/>
                <w:sz w:val="20"/>
                <w:szCs w:val="20"/>
                <w:lang w:val="en-GB"/>
              </w:rPr>
            </w:pPr>
          </w:p>
        </w:tc>
      </w:tr>
      <w:tr w:rsidR="002B1706" w:rsidRPr="00E629E7" w14:paraId="7AC41680" w14:textId="77777777" w:rsidTr="00C822F5">
        <w:trPr>
          <w:trHeight w:val="194"/>
        </w:trPr>
        <w:tc>
          <w:tcPr>
            <w:tcW w:w="5637" w:type="dxa"/>
            <w:gridSpan w:val="3"/>
          </w:tcPr>
          <w:p w14:paraId="0794E59D" w14:textId="77777777" w:rsidR="002B1706" w:rsidRPr="00E629E7" w:rsidRDefault="002B1706" w:rsidP="002B1706">
            <w:pPr>
              <w:rPr>
                <w:rFonts w:asciiTheme="minorHAnsi" w:hAnsiTheme="minorHAnsi" w:cstheme="minorHAnsi"/>
                <w:b/>
                <w:sz w:val="20"/>
                <w:szCs w:val="20"/>
                <w:lang w:val="en-GB"/>
              </w:rPr>
            </w:pPr>
          </w:p>
        </w:tc>
        <w:tc>
          <w:tcPr>
            <w:tcW w:w="1559" w:type="dxa"/>
            <w:gridSpan w:val="2"/>
          </w:tcPr>
          <w:p w14:paraId="76395D46" w14:textId="77777777" w:rsidR="002B1706" w:rsidRPr="00E629E7" w:rsidRDefault="002B1706" w:rsidP="002B1706">
            <w:pPr>
              <w:jc w:val="right"/>
              <w:rPr>
                <w:rFonts w:asciiTheme="minorHAnsi" w:hAnsiTheme="minorHAnsi" w:cstheme="minorHAnsi"/>
                <w:sz w:val="20"/>
                <w:szCs w:val="20"/>
                <w:lang w:val="en-GB"/>
              </w:rPr>
            </w:pPr>
          </w:p>
        </w:tc>
        <w:tc>
          <w:tcPr>
            <w:tcW w:w="1240" w:type="dxa"/>
          </w:tcPr>
          <w:p w14:paraId="11BC2AD6" w14:textId="77777777" w:rsidR="002B1706" w:rsidRPr="00E629E7" w:rsidRDefault="002B1706" w:rsidP="002B1706">
            <w:pPr>
              <w:rPr>
                <w:rFonts w:asciiTheme="minorHAnsi" w:hAnsiTheme="minorHAnsi" w:cstheme="minorHAnsi"/>
                <w:sz w:val="20"/>
                <w:szCs w:val="20"/>
                <w:lang w:val="en-GB"/>
              </w:rPr>
            </w:pPr>
          </w:p>
        </w:tc>
      </w:tr>
      <w:tr w:rsidR="002B1706" w:rsidRPr="00E629E7" w14:paraId="20FE2E7A" w14:textId="77777777" w:rsidTr="00C822F5">
        <w:trPr>
          <w:trHeight w:val="194"/>
        </w:trPr>
        <w:tc>
          <w:tcPr>
            <w:tcW w:w="5637" w:type="dxa"/>
            <w:gridSpan w:val="3"/>
            <w:shd w:val="clear" w:color="auto" w:fill="DDD9C3"/>
          </w:tcPr>
          <w:p w14:paraId="4FA026A2" w14:textId="77777777" w:rsidR="002B1706" w:rsidRPr="00E629E7" w:rsidRDefault="002B1706" w:rsidP="002B1706">
            <w:pPr>
              <w:rPr>
                <w:rFonts w:asciiTheme="minorHAnsi" w:hAnsiTheme="minorHAnsi" w:cstheme="minorHAnsi"/>
                <w:i/>
                <w:sz w:val="18"/>
                <w:szCs w:val="18"/>
                <w:lang w:val="en-GB"/>
              </w:rPr>
            </w:pPr>
            <w:r w:rsidRPr="00E629E7">
              <w:rPr>
                <w:rFonts w:asciiTheme="minorHAnsi" w:hAnsiTheme="minorHAnsi" w:cstheme="minorHAnsi"/>
                <w:i/>
                <w:sz w:val="18"/>
                <w:szCs w:val="18"/>
                <w:lang w:val="en-GB"/>
              </w:rPr>
              <w:t>Add rows if necessary. The organisation of teaching and the teaching methods used are described in detail at (</w:t>
            </w:r>
            <w:r w:rsidRPr="00E629E7">
              <w:rPr>
                <w:rFonts w:asciiTheme="minorHAnsi" w:hAnsiTheme="minorHAnsi" w:cstheme="minorHAnsi"/>
                <w:i/>
                <w:sz w:val="18"/>
                <w:szCs w:val="18"/>
              </w:rPr>
              <w:t>4</w:t>
            </w:r>
            <w:r w:rsidRPr="00E629E7">
              <w:rPr>
                <w:rFonts w:asciiTheme="minorHAnsi" w:hAnsiTheme="minorHAnsi" w:cstheme="minorHAnsi"/>
                <w:i/>
                <w:sz w:val="18"/>
                <w:szCs w:val="18"/>
                <w:lang w:val="en-GB"/>
              </w:rPr>
              <w:t>).</w:t>
            </w:r>
          </w:p>
        </w:tc>
        <w:tc>
          <w:tcPr>
            <w:tcW w:w="1559" w:type="dxa"/>
            <w:gridSpan w:val="2"/>
          </w:tcPr>
          <w:p w14:paraId="4DF6F1B0" w14:textId="77777777" w:rsidR="002B1706" w:rsidRPr="00E629E7" w:rsidRDefault="002B1706" w:rsidP="002B1706">
            <w:pPr>
              <w:jc w:val="right"/>
              <w:rPr>
                <w:rFonts w:asciiTheme="minorHAnsi" w:hAnsiTheme="minorHAnsi" w:cstheme="minorHAnsi"/>
                <w:sz w:val="20"/>
                <w:szCs w:val="20"/>
                <w:lang w:val="en-GB"/>
              </w:rPr>
            </w:pPr>
          </w:p>
        </w:tc>
        <w:tc>
          <w:tcPr>
            <w:tcW w:w="1240" w:type="dxa"/>
          </w:tcPr>
          <w:p w14:paraId="15A2C8CD" w14:textId="77777777" w:rsidR="002B1706" w:rsidRPr="00E629E7" w:rsidRDefault="002B1706" w:rsidP="002B1706">
            <w:pPr>
              <w:rPr>
                <w:rFonts w:asciiTheme="minorHAnsi" w:hAnsiTheme="minorHAnsi" w:cstheme="minorHAnsi"/>
                <w:sz w:val="20"/>
                <w:szCs w:val="20"/>
                <w:lang w:val="en-GB"/>
              </w:rPr>
            </w:pPr>
          </w:p>
        </w:tc>
      </w:tr>
      <w:tr w:rsidR="002B1706" w:rsidRPr="00E629E7" w14:paraId="34132DDC" w14:textId="77777777" w:rsidTr="00C822F5">
        <w:trPr>
          <w:trHeight w:val="599"/>
        </w:trPr>
        <w:tc>
          <w:tcPr>
            <w:tcW w:w="3205" w:type="dxa"/>
            <w:shd w:val="clear" w:color="auto" w:fill="DDD9C3"/>
          </w:tcPr>
          <w:p w14:paraId="5249B52B" w14:textId="77777777" w:rsidR="002B1706" w:rsidRPr="00E629E7" w:rsidRDefault="002B1706" w:rsidP="002B1706">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COURSE TYPE</w:t>
            </w:r>
            <w:r w:rsidRPr="00E629E7">
              <w:rPr>
                <w:rFonts w:asciiTheme="minorHAnsi" w:hAnsiTheme="minorHAnsi" w:cstheme="minorHAnsi"/>
                <w:i/>
                <w:sz w:val="16"/>
                <w:szCs w:val="16"/>
                <w:lang w:val="en-GB"/>
              </w:rPr>
              <w:t xml:space="preserve"> </w:t>
            </w:r>
          </w:p>
          <w:p w14:paraId="70B80AF5" w14:textId="77777777" w:rsidR="002B1706" w:rsidRPr="00E629E7" w:rsidRDefault="002B1706" w:rsidP="002B1706">
            <w:pPr>
              <w:jc w:val="right"/>
              <w:rPr>
                <w:rFonts w:asciiTheme="minorHAnsi" w:hAnsiTheme="minorHAnsi" w:cstheme="minorHAnsi"/>
                <w:b/>
                <w:sz w:val="20"/>
                <w:szCs w:val="20"/>
                <w:lang w:val="en-GB"/>
              </w:rPr>
            </w:pPr>
            <w:r w:rsidRPr="00E629E7">
              <w:rPr>
                <w:rFonts w:asciiTheme="minorHAnsi" w:hAnsiTheme="minorHAnsi" w:cstheme="minorHAnsi"/>
                <w:i/>
                <w:sz w:val="16"/>
                <w:szCs w:val="16"/>
                <w:lang w:val="en-GB"/>
              </w:rPr>
              <w:t xml:space="preserve">general background, </w:t>
            </w:r>
            <w:r w:rsidRPr="00E629E7">
              <w:rPr>
                <w:rFonts w:asciiTheme="minorHAnsi" w:hAnsiTheme="minorHAnsi" w:cstheme="minorHAnsi"/>
                <w:i/>
                <w:sz w:val="16"/>
                <w:szCs w:val="16"/>
                <w:lang w:val="en-GB"/>
              </w:rPr>
              <w:br/>
              <w:t>special background, specialised general knowledge, skills development</w:t>
            </w:r>
          </w:p>
        </w:tc>
        <w:tc>
          <w:tcPr>
            <w:tcW w:w="5231" w:type="dxa"/>
            <w:gridSpan w:val="5"/>
          </w:tcPr>
          <w:p w14:paraId="5F895F20" w14:textId="2ED2F5E7" w:rsidR="002B1706" w:rsidRPr="00D9371D" w:rsidRDefault="002B1706" w:rsidP="002B1706">
            <w:pPr>
              <w:rPr>
                <w:rFonts w:asciiTheme="minorHAnsi" w:hAnsiTheme="minorHAnsi" w:cstheme="minorHAnsi"/>
                <w:iCs/>
                <w:sz w:val="20"/>
                <w:szCs w:val="20"/>
              </w:rPr>
            </w:pPr>
            <w:r w:rsidRPr="00D9371D">
              <w:rPr>
                <w:rFonts w:asciiTheme="minorHAnsi" w:hAnsiTheme="minorHAnsi" w:cstheme="minorHAnsi"/>
                <w:iCs/>
                <w:sz w:val="20"/>
                <w:szCs w:val="20"/>
                <w:lang w:val="en-GB"/>
              </w:rPr>
              <w:t>General Background</w:t>
            </w:r>
          </w:p>
        </w:tc>
      </w:tr>
      <w:tr w:rsidR="002B1706" w:rsidRPr="00E629E7" w14:paraId="28DCCB6B" w14:textId="77777777" w:rsidTr="00C822F5">
        <w:tc>
          <w:tcPr>
            <w:tcW w:w="3205" w:type="dxa"/>
            <w:shd w:val="clear" w:color="auto" w:fill="DDD9C3"/>
          </w:tcPr>
          <w:p w14:paraId="5ED32597" w14:textId="77777777" w:rsidR="002B1706" w:rsidRPr="00E629E7" w:rsidRDefault="002B1706" w:rsidP="002B1706">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PREREQUISITE COURSES:</w:t>
            </w:r>
          </w:p>
          <w:p w14:paraId="6555F56F" w14:textId="77777777" w:rsidR="002B1706" w:rsidRPr="00E629E7" w:rsidRDefault="002B1706" w:rsidP="002B1706">
            <w:pPr>
              <w:jc w:val="right"/>
              <w:rPr>
                <w:rFonts w:asciiTheme="minorHAnsi" w:hAnsiTheme="minorHAnsi" w:cstheme="minorHAnsi"/>
                <w:b/>
                <w:sz w:val="20"/>
                <w:szCs w:val="20"/>
                <w:lang w:val="en-GB"/>
              </w:rPr>
            </w:pPr>
          </w:p>
        </w:tc>
        <w:tc>
          <w:tcPr>
            <w:tcW w:w="5231" w:type="dxa"/>
            <w:gridSpan w:val="5"/>
          </w:tcPr>
          <w:p w14:paraId="2DB58C86" w14:textId="65217F66" w:rsidR="002B1706" w:rsidRPr="00E629E7" w:rsidRDefault="002B1706" w:rsidP="002B1706">
            <w:pPr>
              <w:rPr>
                <w:rFonts w:asciiTheme="minorHAnsi" w:hAnsiTheme="minorHAnsi" w:cstheme="minorHAnsi"/>
                <w:sz w:val="20"/>
                <w:szCs w:val="20"/>
                <w:lang w:val="en-GB"/>
              </w:rPr>
            </w:pPr>
            <w:r>
              <w:rPr>
                <w:rFonts w:asciiTheme="minorHAnsi" w:hAnsiTheme="minorHAnsi" w:cstheme="minorHAnsi"/>
                <w:sz w:val="20"/>
                <w:szCs w:val="20"/>
                <w:lang w:val="en-GB"/>
              </w:rPr>
              <w:t>No</w:t>
            </w:r>
          </w:p>
        </w:tc>
      </w:tr>
      <w:tr w:rsidR="002B1706" w:rsidRPr="00E629E7" w14:paraId="6FE7DAA1" w14:textId="77777777" w:rsidTr="00C822F5">
        <w:tc>
          <w:tcPr>
            <w:tcW w:w="3205" w:type="dxa"/>
            <w:shd w:val="clear" w:color="auto" w:fill="DDD9C3"/>
          </w:tcPr>
          <w:p w14:paraId="3974A070" w14:textId="77777777" w:rsidR="002B1706" w:rsidRPr="00E629E7" w:rsidRDefault="002B1706" w:rsidP="002B1706">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LANGUAGE OF INSTRUCTION and EXAMINATIONS:</w:t>
            </w:r>
          </w:p>
        </w:tc>
        <w:tc>
          <w:tcPr>
            <w:tcW w:w="5231" w:type="dxa"/>
            <w:gridSpan w:val="5"/>
          </w:tcPr>
          <w:p w14:paraId="4A3BB6FD" w14:textId="5352A978" w:rsidR="002B1706" w:rsidRPr="00327993" w:rsidRDefault="002B1706" w:rsidP="002B1706">
            <w:pPr>
              <w:rPr>
                <w:rFonts w:asciiTheme="minorHAnsi" w:hAnsiTheme="minorHAnsi" w:cstheme="minorHAnsi"/>
                <w:sz w:val="20"/>
                <w:szCs w:val="20"/>
                <w:lang w:val="en-GB"/>
              </w:rPr>
            </w:pPr>
            <w:r>
              <w:rPr>
                <w:rFonts w:asciiTheme="minorHAnsi" w:hAnsiTheme="minorHAnsi" w:cstheme="minorHAnsi"/>
                <w:sz w:val="20"/>
                <w:szCs w:val="20"/>
                <w:lang w:val="en-GB"/>
              </w:rPr>
              <w:t>Greek</w:t>
            </w:r>
          </w:p>
        </w:tc>
      </w:tr>
      <w:tr w:rsidR="002B1706" w:rsidRPr="00E629E7" w14:paraId="0603C0F6" w14:textId="77777777" w:rsidTr="00C822F5">
        <w:tc>
          <w:tcPr>
            <w:tcW w:w="3205" w:type="dxa"/>
            <w:shd w:val="clear" w:color="auto" w:fill="DDD9C3"/>
          </w:tcPr>
          <w:p w14:paraId="2CBB40B6" w14:textId="77777777" w:rsidR="002B1706" w:rsidRPr="00E629E7" w:rsidRDefault="002B1706" w:rsidP="002B1706">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IS THE COURSE OFFERED TO ERASMUS STUDENTS</w:t>
            </w:r>
          </w:p>
        </w:tc>
        <w:tc>
          <w:tcPr>
            <w:tcW w:w="5231" w:type="dxa"/>
            <w:gridSpan w:val="5"/>
          </w:tcPr>
          <w:p w14:paraId="26AE4116" w14:textId="142FD3C4" w:rsidR="002B1706" w:rsidRPr="00E629E7" w:rsidRDefault="002B1706" w:rsidP="002B1706">
            <w:pPr>
              <w:rPr>
                <w:rFonts w:asciiTheme="minorHAnsi" w:hAnsiTheme="minorHAnsi" w:cstheme="minorHAnsi"/>
                <w:sz w:val="20"/>
                <w:szCs w:val="20"/>
                <w:lang w:val="en-GB"/>
              </w:rPr>
            </w:pPr>
            <w:r>
              <w:rPr>
                <w:rFonts w:asciiTheme="minorHAnsi" w:hAnsiTheme="minorHAnsi" w:cstheme="minorHAnsi"/>
                <w:sz w:val="20"/>
                <w:szCs w:val="20"/>
                <w:lang w:val="en-GB"/>
              </w:rPr>
              <w:t>No</w:t>
            </w:r>
          </w:p>
        </w:tc>
      </w:tr>
      <w:tr w:rsidR="002B1706" w:rsidRPr="00E629E7" w14:paraId="23919CB1" w14:textId="77777777" w:rsidTr="00C822F5">
        <w:tc>
          <w:tcPr>
            <w:tcW w:w="3205" w:type="dxa"/>
            <w:shd w:val="clear" w:color="auto" w:fill="DDD9C3"/>
          </w:tcPr>
          <w:p w14:paraId="590E5A48" w14:textId="77777777" w:rsidR="002B1706" w:rsidRPr="00E629E7" w:rsidRDefault="002B1706" w:rsidP="002B1706">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WEBSITE (URL)</w:t>
            </w:r>
          </w:p>
        </w:tc>
        <w:tc>
          <w:tcPr>
            <w:tcW w:w="5231" w:type="dxa"/>
            <w:gridSpan w:val="5"/>
          </w:tcPr>
          <w:p w14:paraId="16AA6FD9" w14:textId="7824341A" w:rsidR="002B1706" w:rsidRPr="00E629E7" w:rsidRDefault="002B1706" w:rsidP="002B1706">
            <w:pPr>
              <w:spacing w:after="200" w:line="276" w:lineRule="auto"/>
              <w:rPr>
                <w:rFonts w:asciiTheme="minorHAnsi" w:hAnsiTheme="minorHAnsi" w:cstheme="minorHAnsi"/>
                <w:sz w:val="20"/>
                <w:szCs w:val="20"/>
                <w:lang w:val="en-GB"/>
              </w:rPr>
            </w:pPr>
            <w:hyperlink r:id="rId7" w:history="1">
              <w:r w:rsidRPr="0027303D">
                <w:rPr>
                  <w:rStyle w:val="-"/>
                  <w:rFonts w:asciiTheme="minorHAnsi" w:hAnsiTheme="minorHAnsi" w:cstheme="minorHAnsi"/>
                  <w:sz w:val="20"/>
                  <w:szCs w:val="20"/>
                  <w:u w:val="none"/>
                  <w:lang w:val="en-GB"/>
                </w:rPr>
                <w:t>https://ecourse.uoi.gr/enrol/index.php?id=1470</w:t>
              </w:r>
            </w:hyperlink>
          </w:p>
        </w:tc>
      </w:tr>
    </w:tbl>
    <w:p w14:paraId="2435095F" w14:textId="77777777" w:rsidR="005D23EB" w:rsidRPr="00D9371D" w:rsidRDefault="005D23EB" w:rsidP="008671BA">
      <w:pPr>
        <w:rPr>
          <w:rFonts w:asciiTheme="minorHAnsi" w:hAnsiTheme="minorHAnsi" w:cstheme="minorHAnsi"/>
          <w:lang w:val="en-GB"/>
        </w:rPr>
      </w:pPr>
    </w:p>
    <w:p w14:paraId="21B5378A" w14:textId="77777777" w:rsidR="00293C01" w:rsidRPr="00D9371D" w:rsidRDefault="00293C01" w:rsidP="008671BA">
      <w:pPr>
        <w:rPr>
          <w:rFonts w:asciiTheme="minorHAnsi" w:hAnsiTheme="minorHAnsi" w:cstheme="minorHAnsi"/>
          <w:lang w:val="en-GB"/>
        </w:rPr>
      </w:pPr>
    </w:p>
    <w:p w14:paraId="40205B2F" w14:textId="77777777" w:rsidR="00293C01" w:rsidRPr="00D9371D" w:rsidRDefault="00293C01" w:rsidP="008671BA">
      <w:pPr>
        <w:rPr>
          <w:rFonts w:asciiTheme="minorHAnsi" w:hAnsiTheme="minorHAnsi" w:cstheme="minorHAnsi"/>
          <w:lang w:val="en-GB"/>
        </w:rPr>
      </w:pPr>
    </w:p>
    <w:p w14:paraId="345700CD" w14:textId="77777777" w:rsidR="00293C01" w:rsidRPr="00D9371D" w:rsidRDefault="00293C01" w:rsidP="008671BA">
      <w:pPr>
        <w:rPr>
          <w:rFonts w:asciiTheme="minorHAnsi" w:hAnsiTheme="minorHAnsi" w:cstheme="minorHAnsi"/>
          <w:lang w:val="en-GB"/>
        </w:rPr>
      </w:pPr>
    </w:p>
    <w:p w14:paraId="08C69370" w14:textId="77777777" w:rsidR="00293C01" w:rsidRPr="00D9371D" w:rsidRDefault="00293C01" w:rsidP="008671BA">
      <w:pPr>
        <w:rPr>
          <w:rFonts w:asciiTheme="minorHAnsi" w:hAnsiTheme="minorHAnsi" w:cstheme="minorHAnsi"/>
          <w:lang w:val="en-GB"/>
        </w:rPr>
      </w:pPr>
    </w:p>
    <w:p w14:paraId="4512F6CB" w14:textId="77777777" w:rsidR="00293C01" w:rsidRPr="00D9371D" w:rsidRDefault="00293C01" w:rsidP="008671BA">
      <w:pPr>
        <w:rPr>
          <w:rFonts w:asciiTheme="minorHAnsi" w:hAnsiTheme="minorHAnsi" w:cstheme="minorHAnsi"/>
          <w:lang w:val="en-GB"/>
        </w:rPr>
      </w:pPr>
    </w:p>
    <w:p w14:paraId="0392B20D" w14:textId="77777777" w:rsidR="00293C01" w:rsidRPr="00D9371D" w:rsidRDefault="00293C01" w:rsidP="008671BA">
      <w:pPr>
        <w:rPr>
          <w:rFonts w:asciiTheme="minorHAnsi" w:hAnsiTheme="minorHAnsi" w:cstheme="minorHAnsi"/>
          <w:lang w:val="en-GB"/>
        </w:rPr>
      </w:pPr>
    </w:p>
    <w:p w14:paraId="2DC54A35" w14:textId="77777777" w:rsidR="00293C01" w:rsidRPr="00D9371D" w:rsidRDefault="00293C01" w:rsidP="008671BA">
      <w:pPr>
        <w:rPr>
          <w:rFonts w:asciiTheme="minorHAnsi" w:hAnsiTheme="minorHAnsi" w:cstheme="minorHAnsi"/>
          <w:lang w:val="en-GB"/>
        </w:rPr>
      </w:pPr>
    </w:p>
    <w:p w14:paraId="04BC908D" w14:textId="77777777" w:rsidR="00293C01" w:rsidRPr="00D9371D" w:rsidRDefault="00293C01" w:rsidP="008671BA">
      <w:pPr>
        <w:rPr>
          <w:rFonts w:asciiTheme="minorHAnsi" w:hAnsiTheme="minorHAnsi" w:cstheme="minorHAnsi"/>
          <w:lang w:val="en-GB"/>
        </w:rPr>
      </w:pPr>
      <w:r w:rsidRPr="00D9371D">
        <w:rPr>
          <w:rFonts w:asciiTheme="minorHAnsi" w:hAnsiTheme="minorHAnsi" w:cstheme="minorHAnsi"/>
          <w:lang w:val="en-GB"/>
        </w:rPr>
        <w:br w:type="page"/>
      </w:r>
    </w:p>
    <w:p w14:paraId="510214AA"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629E7" w:rsidRPr="00E629E7" w14:paraId="374BFFD1" w14:textId="77777777" w:rsidTr="00C822F5">
        <w:tc>
          <w:tcPr>
            <w:tcW w:w="8472" w:type="dxa"/>
            <w:gridSpan w:val="2"/>
            <w:tcBorders>
              <w:bottom w:val="nil"/>
            </w:tcBorders>
            <w:shd w:val="clear" w:color="auto" w:fill="DDD9C3"/>
          </w:tcPr>
          <w:p w14:paraId="57DF9460"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b/>
                <w:sz w:val="20"/>
                <w:szCs w:val="20"/>
                <w:lang w:val="en-GB"/>
              </w:rPr>
              <w:t>Learning outcomes</w:t>
            </w:r>
          </w:p>
        </w:tc>
      </w:tr>
      <w:tr w:rsidR="00E629E7" w:rsidRPr="00E629E7" w14:paraId="443A1877" w14:textId="77777777" w:rsidTr="00C822F5">
        <w:tc>
          <w:tcPr>
            <w:tcW w:w="8472" w:type="dxa"/>
            <w:gridSpan w:val="2"/>
            <w:tcBorders>
              <w:top w:val="nil"/>
            </w:tcBorders>
            <w:shd w:val="clear" w:color="auto" w:fill="DDD9C3"/>
          </w:tcPr>
          <w:p w14:paraId="79A1BFB3"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E629E7" w:rsidRDefault="005D23EB" w:rsidP="00C822F5">
            <w:pPr>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Consult Appendix A </w:t>
            </w:r>
          </w:p>
          <w:p w14:paraId="4E7974D1"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24834C8B"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Descriptors for Levels 6, 7 &amp; 8 of the European Qualifications Framework for Lifelong Learning and Appendix B</w:t>
            </w:r>
          </w:p>
          <w:p w14:paraId="5C1C496F"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Guidelines for writing Learning Outcomes </w:t>
            </w:r>
          </w:p>
        </w:tc>
      </w:tr>
      <w:tr w:rsidR="00E629E7" w:rsidRPr="00E629E7" w14:paraId="5755E3D9" w14:textId="77777777" w:rsidTr="00C822F5">
        <w:tc>
          <w:tcPr>
            <w:tcW w:w="8472" w:type="dxa"/>
            <w:gridSpan w:val="2"/>
          </w:tcPr>
          <w:p w14:paraId="69FC80D6" w14:textId="457B2950" w:rsidR="005D23EB" w:rsidRPr="00327993" w:rsidRDefault="00327993" w:rsidP="001B6432">
            <w:pPr>
              <w:pStyle w:val="Web"/>
              <w:jc w:val="both"/>
              <w:rPr>
                <w:rStyle w:val="af3"/>
                <w:rFonts w:asciiTheme="minorHAnsi" w:hAnsiTheme="minorHAnsi" w:cstheme="minorHAnsi"/>
                <w:b w:val="0"/>
                <w:bCs w:val="0"/>
                <w:sz w:val="20"/>
                <w:szCs w:val="20"/>
                <w:lang w:val="en-US"/>
              </w:rPr>
            </w:pPr>
            <w:r w:rsidRPr="00327993">
              <w:rPr>
                <w:rStyle w:val="af3"/>
                <w:rFonts w:asciiTheme="minorHAnsi" w:hAnsiTheme="minorHAnsi" w:cstheme="minorHAnsi"/>
                <w:b w:val="0"/>
                <w:bCs w:val="0"/>
                <w:sz w:val="20"/>
                <w:szCs w:val="20"/>
                <w:lang w:val="en-US"/>
              </w:rPr>
              <w:t>The teaching and understanding of the anatomy, physiology, and pathophysiology of the skin, its appendages, as well as the visible mucous membranes. This is followed by the diagnostic approach to diseases of the integumentary system (skin, its appendages, and visible mucous membranes). A particular focus within the course is the study and understanding of sexually transmitted diseases.</w:t>
            </w:r>
          </w:p>
          <w:p w14:paraId="5C698666" w14:textId="725E809C" w:rsidR="001B6432" w:rsidRPr="00327993" w:rsidRDefault="001B6432" w:rsidP="001B6432">
            <w:pPr>
              <w:pStyle w:val="Web"/>
              <w:jc w:val="both"/>
              <w:rPr>
                <w:rFonts w:asciiTheme="minorHAnsi" w:hAnsiTheme="minorHAnsi" w:cstheme="minorHAnsi"/>
                <w:i/>
                <w:sz w:val="16"/>
                <w:szCs w:val="16"/>
                <w:lang w:val="en-GB"/>
              </w:rPr>
            </w:pPr>
          </w:p>
        </w:tc>
      </w:tr>
      <w:tr w:rsidR="00E629E7" w:rsidRPr="00E629E7"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General Competences </w:t>
            </w:r>
          </w:p>
        </w:tc>
      </w:tr>
      <w:tr w:rsidR="00E629E7" w:rsidRPr="00E629E7" w14:paraId="0884D504" w14:textId="77777777" w:rsidTr="00C822F5">
        <w:tc>
          <w:tcPr>
            <w:tcW w:w="8472" w:type="dxa"/>
            <w:gridSpan w:val="2"/>
            <w:tcBorders>
              <w:top w:val="nil"/>
              <w:bottom w:val="nil"/>
            </w:tcBorders>
            <w:shd w:val="clear" w:color="auto" w:fill="DDD9C3"/>
          </w:tcPr>
          <w:p w14:paraId="41377B5F"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E629E7" w:rsidRPr="00E629E7"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Search for, analysis and synthesis of data and information, with the use of the necessary technology </w:t>
            </w:r>
          </w:p>
          <w:p w14:paraId="136965B1"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Adapting to new situations </w:t>
            </w:r>
          </w:p>
          <w:p w14:paraId="4D6EE0E3"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Decision-making </w:t>
            </w:r>
          </w:p>
          <w:p w14:paraId="31B6370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independently </w:t>
            </w:r>
          </w:p>
          <w:p w14:paraId="366A348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Team work</w:t>
            </w:r>
          </w:p>
          <w:p w14:paraId="236EEEB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international environment </w:t>
            </w:r>
          </w:p>
          <w:p w14:paraId="71C8FF74"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interdisciplinary environment </w:t>
            </w:r>
          </w:p>
          <w:p w14:paraId="46FCF396"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Project planning and management </w:t>
            </w:r>
          </w:p>
          <w:p w14:paraId="7CED6E9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difference and multiculturalism </w:t>
            </w:r>
          </w:p>
          <w:p w14:paraId="3BB9AA32"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the natural environment </w:t>
            </w:r>
          </w:p>
          <w:p w14:paraId="5CC3114F"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Showing social, professional and ethical responsibility and sensitivity to gender issues </w:t>
            </w:r>
          </w:p>
          <w:p w14:paraId="427BF90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Criticism and self-criticism </w:t>
            </w:r>
          </w:p>
          <w:p w14:paraId="290DB958"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Production of free, creative and inductive thinking</w:t>
            </w:r>
          </w:p>
          <w:p w14:paraId="0E8C2E1A"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w:t>
            </w:r>
          </w:p>
          <w:p w14:paraId="32D159B6"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Others…</w:t>
            </w:r>
          </w:p>
          <w:p w14:paraId="246B72C9"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i/>
                <w:sz w:val="16"/>
                <w:szCs w:val="16"/>
                <w:lang w:val="en-GB"/>
              </w:rPr>
              <w:t>…….</w:t>
            </w:r>
          </w:p>
        </w:tc>
      </w:tr>
      <w:tr w:rsidR="005D23EB" w:rsidRPr="00E629E7" w14:paraId="5068DEAC" w14:textId="77777777" w:rsidTr="00C822F5">
        <w:tc>
          <w:tcPr>
            <w:tcW w:w="8472" w:type="dxa"/>
            <w:gridSpan w:val="2"/>
          </w:tcPr>
          <w:p w14:paraId="3D0E9933" w14:textId="6F5BA006" w:rsidR="0023105D" w:rsidRPr="0023105D" w:rsidRDefault="0023105D" w:rsidP="0023105D">
            <w:pPr>
              <w:widowControl w:val="0"/>
              <w:autoSpaceDE w:val="0"/>
              <w:autoSpaceDN w:val="0"/>
              <w:adjustRightInd w:val="0"/>
              <w:spacing w:after="60"/>
              <w:rPr>
                <w:rFonts w:asciiTheme="minorHAnsi" w:hAnsiTheme="minorHAnsi" w:cstheme="minorHAnsi"/>
                <w:sz w:val="20"/>
                <w:szCs w:val="20"/>
                <w:lang w:val="en-GB"/>
              </w:rPr>
            </w:pPr>
            <w:r w:rsidRPr="0023105D">
              <w:rPr>
                <w:rFonts w:asciiTheme="minorHAnsi" w:hAnsiTheme="minorHAnsi" w:cstheme="minorHAnsi"/>
                <w:sz w:val="20"/>
                <w:szCs w:val="20"/>
                <w:lang w:val="en-GB"/>
              </w:rPr>
              <w:t xml:space="preserve">The course lasts for 4 weeks, and the learning objectives </w:t>
            </w:r>
            <w:r>
              <w:rPr>
                <w:rFonts w:asciiTheme="minorHAnsi" w:hAnsiTheme="minorHAnsi" w:cstheme="minorHAnsi"/>
                <w:sz w:val="20"/>
                <w:szCs w:val="20"/>
                <w:lang w:val="en-GB"/>
              </w:rPr>
              <w:t xml:space="preserve">and the competences acquired </w:t>
            </w:r>
            <w:r w:rsidRPr="0023105D">
              <w:rPr>
                <w:rFonts w:asciiTheme="minorHAnsi" w:hAnsiTheme="minorHAnsi" w:cstheme="minorHAnsi"/>
                <w:sz w:val="20"/>
                <w:szCs w:val="20"/>
                <w:lang w:val="en-GB"/>
              </w:rPr>
              <w:t>are defined on a weekly basis:</w:t>
            </w:r>
          </w:p>
          <w:p w14:paraId="5878682B" w14:textId="77777777" w:rsidR="0023105D" w:rsidRPr="0023105D" w:rsidRDefault="0023105D" w:rsidP="0023105D">
            <w:pPr>
              <w:widowControl w:val="0"/>
              <w:autoSpaceDE w:val="0"/>
              <w:autoSpaceDN w:val="0"/>
              <w:adjustRightInd w:val="0"/>
              <w:spacing w:after="60"/>
              <w:rPr>
                <w:rFonts w:asciiTheme="minorHAnsi" w:hAnsiTheme="minorHAnsi" w:cstheme="minorHAnsi"/>
                <w:sz w:val="20"/>
                <w:szCs w:val="20"/>
                <w:lang w:val="en-GB"/>
              </w:rPr>
            </w:pPr>
            <w:r w:rsidRPr="0023105D">
              <w:rPr>
                <w:rFonts w:asciiTheme="minorHAnsi" w:hAnsiTheme="minorHAnsi" w:cstheme="minorHAnsi"/>
                <w:b/>
                <w:bCs/>
                <w:sz w:val="20"/>
                <w:szCs w:val="20"/>
                <w:lang w:val="en-GB"/>
              </w:rPr>
              <w:t>Week 1</w:t>
            </w:r>
            <w:r w:rsidRPr="0023105D">
              <w:rPr>
                <w:rFonts w:asciiTheme="minorHAnsi" w:hAnsiTheme="minorHAnsi" w:cstheme="minorHAnsi"/>
                <w:sz w:val="20"/>
                <w:szCs w:val="20"/>
                <w:lang w:val="en-GB"/>
              </w:rPr>
              <w:t>: The learning objectives include recognizing and correctly using morphological terms, such as primary/secondary lesions, their distribution patterns, and their progression.</w:t>
            </w:r>
          </w:p>
          <w:p w14:paraId="41D9646F" w14:textId="77777777" w:rsidR="0023105D" w:rsidRPr="0023105D" w:rsidRDefault="0023105D" w:rsidP="0023105D">
            <w:pPr>
              <w:widowControl w:val="0"/>
              <w:autoSpaceDE w:val="0"/>
              <w:autoSpaceDN w:val="0"/>
              <w:adjustRightInd w:val="0"/>
              <w:spacing w:after="60"/>
              <w:rPr>
                <w:rFonts w:asciiTheme="minorHAnsi" w:hAnsiTheme="minorHAnsi" w:cstheme="minorHAnsi"/>
                <w:sz w:val="20"/>
                <w:szCs w:val="20"/>
                <w:lang w:val="en-GB"/>
              </w:rPr>
            </w:pPr>
            <w:r w:rsidRPr="0023105D">
              <w:rPr>
                <w:rFonts w:asciiTheme="minorHAnsi" w:hAnsiTheme="minorHAnsi" w:cstheme="minorHAnsi"/>
                <w:b/>
                <w:bCs/>
                <w:sz w:val="20"/>
                <w:szCs w:val="20"/>
                <w:lang w:val="en-GB"/>
              </w:rPr>
              <w:t>Week 2</w:t>
            </w:r>
            <w:r w:rsidRPr="0023105D">
              <w:rPr>
                <w:rFonts w:asciiTheme="minorHAnsi" w:hAnsiTheme="minorHAnsi" w:cstheme="minorHAnsi"/>
                <w:sz w:val="20"/>
                <w:szCs w:val="20"/>
                <w:lang w:val="en-GB"/>
              </w:rPr>
              <w:t xml:space="preserve">: Focus on the recognition and pathophysiological understanding of common dermatological conditions (Indicatively: acne, alopecia areata, vitiligo, psoriasis, atopic dermatitis, herpetic infections, urticaria, keratinocyte carcinomas and precancerous conditions, nevi, </w:t>
            </w:r>
            <w:proofErr w:type="spellStart"/>
            <w:r w:rsidRPr="0023105D">
              <w:rPr>
                <w:rFonts w:asciiTheme="minorHAnsi" w:hAnsiTheme="minorHAnsi" w:cstheme="minorHAnsi"/>
                <w:sz w:val="20"/>
                <w:szCs w:val="20"/>
                <w:lang w:val="en-GB"/>
              </w:rPr>
              <w:t>dermatophytoses</w:t>
            </w:r>
            <w:proofErr w:type="spellEnd"/>
            <w:r w:rsidRPr="0023105D">
              <w:rPr>
                <w:rFonts w:asciiTheme="minorHAnsi" w:hAnsiTheme="minorHAnsi" w:cstheme="minorHAnsi"/>
                <w:sz w:val="20"/>
                <w:szCs w:val="20"/>
                <w:lang w:val="en-GB"/>
              </w:rPr>
              <w:t xml:space="preserve"> of the skin, scalp, and nails, urticaria, warts, condylomas, autoimmune skin diseases, etc.). These are among the most common. The goal is for students to apply and deepen the understanding of what was taught in the first week.</w:t>
            </w:r>
          </w:p>
          <w:p w14:paraId="261051C6" w14:textId="77777777" w:rsidR="0023105D" w:rsidRPr="0023105D" w:rsidRDefault="0023105D" w:rsidP="0023105D">
            <w:pPr>
              <w:widowControl w:val="0"/>
              <w:autoSpaceDE w:val="0"/>
              <w:autoSpaceDN w:val="0"/>
              <w:adjustRightInd w:val="0"/>
              <w:spacing w:after="60"/>
              <w:rPr>
                <w:rFonts w:asciiTheme="minorHAnsi" w:hAnsiTheme="minorHAnsi" w:cstheme="minorHAnsi"/>
                <w:sz w:val="20"/>
                <w:szCs w:val="20"/>
                <w:lang w:val="en-GB"/>
              </w:rPr>
            </w:pPr>
            <w:r w:rsidRPr="0023105D">
              <w:rPr>
                <w:rFonts w:asciiTheme="minorHAnsi" w:hAnsiTheme="minorHAnsi" w:cstheme="minorHAnsi"/>
                <w:b/>
                <w:bCs/>
                <w:sz w:val="20"/>
                <w:szCs w:val="20"/>
                <w:lang w:val="en-GB"/>
              </w:rPr>
              <w:t>Week 3</w:t>
            </w:r>
            <w:r w:rsidRPr="0023105D">
              <w:rPr>
                <w:rFonts w:asciiTheme="minorHAnsi" w:hAnsiTheme="minorHAnsi" w:cstheme="minorHAnsi"/>
                <w:sz w:val="20"/>
                <w:szCs w:val="20"/>
                <w:lang w:val="en-GB"/>
              </w:rPr>
              <w:t xml:space="preserve">: Core knowledge is supplemented with training in visual perception, practice in outpatient clinics and wards, and the acquisition of new clinical skills such as </w:t>
            </w:r>
            <w:proofErr w:type="spellStart"/>
            <w:r w:rsidRPr="0023105D">
              <w:rPr>
                <w:rFonts w:asciiTheme="minorHAnsi" w:hAnsiTheme="minorHAnsi" w:cstheme="minorHAnsi"/>
                <w:sz w:val="20"/>
                <w:szCs w:val="20"/>
                <w:lang w:val="en-GB"/>
              </w:rPr>
              <w:t>dermatographism</w:t>
            </w:r>
            <w:proofErr w:type="spellEnd"/>
            <w:r w:rsidRPr="0023105D">
              <w:rPr>
                <w:rFonts w:asciiTheme="minorHAnsi" w:hAnsiTheme="minorHAnsi" w:cstheme="minorHAnsi"/>
                <w:sz w:val="20"/>
                <w:szCs w:val="20"/>
                <w:lang w:val="en-GB"/>
              </w:rPr>
              <w:t xml:space="preserve"> testing, sample collection, preparation and direct microscopy for fungi, use of the Wood's lamp, </w:t>
            </w:r>
            <w:proofErr w:type="spellStart"/>
            <w:r w:rsidRPr="0023105D">
              <w:rPr>
                <w:rFonts w:asciiTheme="minorHAnsi" w:hAnsiTheme="minorHAnsi" w:cstheme="minorHAnsi"/>
                <w:sz w:val="20"/>
                <w:szCs w:val="20"/>
                <w:lang w:val="en-GB"/>
              </w:rPr>
              <w:t>dermoscopy</w:t>
            </w:r>
            <w:proofErr w:type="spellEnd"/>
            <w:r w:rsidRPr="0023105D">
              <w:rPr>
                <w:rFonts w:asciiTheme="minorHAnsi" w:hAnsiTheme="minorHAnsi" w:cstheme="minorHAnsi"/>
                <w:sz w:val="20"/>
                <w:szCs w:val="20"/>
                <w:lang w:val="en-GB"/>
              </w:rPr>
              <w:t>, high-frequency ultrasound, and optical coherence tomography of the skin and nails. Additionally, students are taught and practice communication with patients, including the special group of patients with sexually transmitted diseases.</w:t>
            </w:r>
          </w:p>
          <w:p w14:paraId="36F37993" w14:textId="23AFE701" w:rsidR="00D21E0C" w:rsidRPr="00E629E7" w:rsidRDefault="0023105D" w:rsidP="0023105D">
            <w:pPr>
              <w:widowControl w:val="0"/>
              <w:autoSpaceDE w:val="0"/>
              <w:autoSpaceDN w:val="0"/>
              <w:adjustRightInd w:val="0"/>
              <w:spacing w:after="60"/>
              <w:rPr>
                <w:rFonts w:asciiTheme="minorHAnsi" w:hAnsiTheme="minorHAnsi" w:cstheme="minorHAnsi"/>
                <w:sz w:val="20"/>
                <w:szCs w:val="20"/>
                <w:lang w:val="en-GB"/>
              </w:rPr>
            </w:pPr>
            <w:r w:rsidRPr="0023105D">
              <w:rPr>
                <w:rFonts w:asciiTheme="minorHAnsi" w:hAnsiTheme="minorHAnsi" w:cstheme="minorHAnsi"/>
                <w:b/>
                <w:bCs/>
                <w:sz w:val="20"/>
                <w:szCs w:val="20"/>
                <w:lang w:val="en-GB"/>
              </w:rPr>
              <w:t>Week 4</w:t>
            </w:r>
            <w:r w:rsidRPr="0023105D">
              <w:rPr>
                <w:rFonts w:asciiTheme="minorHAnsi" w:hAnsiTheme="minorHAnsi" w:cstheme="minorHAnsi"/>
                <w:sz w:val="20"/>
                <w:szCs w:val="20"/>
                <w:lang w:val="en-GB"/>
              </w:rPr>
              <w:t>: The culmination of all learning objectives is achieved through independent diagnostic assessments and patient presentations conducted by the students.</w:t>
            </w:r>
          </w:p>
          <w:p w14:paraId="3A04421B" w14:textId="192B7F4E" w:rsidR="001B6432" w:rsidRPr="00E629E7" w:rsidRDefault="001B6432" w:rsidP="00C822F5">
            <w:pPr>
              <w:widowControl w:val="0"/>
              <w:autoSpaceDE w:val="0"/>
              <w:autoSpaceDN w:val="0"/>
              <w:adjustRightInd w:val="0"/>
              <w:spacing w:after="60"/>
              <w:rPr>
                <w:rFonts w:asciiTheme="minorHAnsi" w:hAnsiTheme="minorHAnsi" w:cstheme="minorHAnsi"/>
                <w:sz w:val="20"/>
                <w:szCs w:val="20"/>
                <w:lang w:val="en-GB"/>
              </w:rPr>
            </w:pPr>
          </w:p>
        </w:tc>
      </w:tr>
    </w:tbl>
    <w:p w14:paraId="623356A8" w14:textId="77777777" w:rsidR="00293C01" w:rsidRPr="00E629E7" w:rsidRDefault="00293C01" w:rsidP="00293C01">
      <w:pPr>
        <w:widowControl w:val="0"/>
        <w:autoSpaceDE w:val="0"/>
        <w:autoSpaceDN w:val="0"/>
        <w:adjustRightInd w:val="0"/>
        <w:spacing w:before="120" w:after="200" w:line="276" w:lineRule="auto"/>
        <w:ind w:left="357"/>
        <w:rPr>
          <w:rFonts w:asciiTheme="minorHAnsi" w:hAnsiTheme="minorHAnsi" w:cstheme="minorHAnsi"/>
          <w:b/>
          <w:sz w:val="22"/>
          <w:szCs w:val="22"/>
          <w:lang w:val="en-GB"/>
        </w:rPr>
      </w:pPr>
    </w:p>
    <w:p w14:paraId="669053A1" w14:textId="77777777" w:rsidR="00293C01" w:rsidRPr="00E629E7" w:rsidRDefault="00293C01">
      <w:pPr>
        <w:rPr>
          <w:rFonts w:asciiTheme="minorHAnsi" w:hAnsiTheme="minorHAnsi" w:cstheme="minorHAnsi"/>
          <w:b/>
          <w:sz w:val="22"/>
          <w:szCs w:val="22"/>
          <w:lang w:val="en-GB"/>
        </w:rPr>
      </w:pPr>
      <w:r w:rsidRPr="00E629E7">
        <w:rPr>
          <w:rFonts w:asciiTheme="minorHAnsi" w:hAnsiTheme="minorHAnsi" w:cstheme="minorHAnsi"/>
          <w:b/>
          <w:sz w:val="22"/>
          <w:szCs w:val="22"/>
          <w:lang w:val="en-GB"/>
        </w:rPr>
        <w:br w:type="page"/>
      </w:r>
    </w:p>
    <w:p w14:paraId="49E53735"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E629E7" w14:paraId="425D040F" w14:textId="77777777" w:rsidTr="00B45BFC">
        <w:trPr>
          <w:trHeight w:val="479"/>
        </w:trPr>
        <w:tc>
          <w:tcPr>
            <w:tcW w:w="8472" w:type="dxa"/>
          </w:tcPr>
          <w:p w14:paraId="3F20FB07" w14:textId="77777777" w:rsidR="001B6432" w:rsidRPr="00E629E7" w:rsidRDefault="001B6432" w:rsidP="001B6432">
            <w:pPr>
              <w:rPr>
                <w:rFonts w:asciiTheme="minorHAnsi" w:hAnsiTheme="minorHAnsi" w:cstheme="minorHAnsi"/>
                <w:sz w:val="22"/>
                <w:szCs w:val="22"/>
              </w:rPr>
            </w:pPr>
          </w:p>
          <w:p w14:paraId="74860D05" w14:textId="11FE947E" w:rsidR="0023105D" w:rsidRPr="0023105D" w:rsidRDefault="0023105D" w:rsidP="0023105D">
            <w:pPr>
              <w:rPr>
                <w:rFonts w:asciiTheme="minorHAnsi" w:hAnsiTheme="minorHAnsi" w:cstheme="minorHAnsi"/>
                <w:sz w:val="22"/>
                <w:szCs w:val="22"/>
              </w:rPr>
            </w:pPr>
            <w:r>
              <w:rPr>
                <w:rFonts w:asciiTheme="minorHAnsi" w:hAnsiTheme="minorHAnsi" w:cstheme="minorHAnsi"/>
                <w:sz w:val="22"/>
                <w:szCs w:val="22"/>
              </w:rPr>
              <w:t>-</w:t>
            </w:r>
            <w:r w:rsidRPr="0023105D">
              <w:rPr>
                <w:rFonts w:asciiTheme="minorHAnsi" w:hAnsiTheme="minorHAnsi" w:cstheme="minorHAnsi"/>
                <w:sz w:val="22"/>
                <w:szCs w:val="22"/>
              </w:rPr>
              <w:t>The anatomy, physiology, and pathophysiology of the skin, its appendages, and the visible mucous membranes.</w:t>
            </w:r>
          </w:p>
          <w:p w14:paraId="55AE5BCC" w14:textId="6E937066" w:rsidR="0023105D" w:rsidRPr="0023105D" w:rsidRDefault="0023105D" w:rsidP="0023105D">
            <w:pPr>
              <w:rPr>
                <w:rFonts w:asciiTheme="minorHAnsi" w:hAnsiTheme="minorHAnsi" w:cstheme="minorHAnsi"/>
                <w:sz w:val="22"/>
                <w:szCs w:val="22"/>
              </w:rPr>
            </w:pPr>
            <w:r>
              <w:rPr>
                <w:rFonts w:asciiTheme="minorHAnsi" w:hAnsiTheme="minorHAnsi" w:cstheme="minorHAnsi"/>
                <w:sz w:val="22"/>
                <w:szCs w:val="22"/>
              </w:rPr>
              <w:t>-</w:t>
            </w:r>
            <w:r w:rsidRPr="0023105D">
              <w:rPr>
                <w:rFonts w:asciiTheme="minorHAnsi" w:hAnsiTheme="minorHAnsi" w:cstheme="minorHAnsi"/>
                <w:sz w:val="22"/>
                <w:szCs w:val="22"/>
              </w:rPr>
              <w:t>Diagnostic methods for approaching diseases of the integumentary system (skin, its appendages, and the visible mucous membranes).</w:t>
            </w:r>
          </w:p>
          <w:p w14:paraId="1D047901" w14:textId="77777777" w:rsidR="0023105D" w:rsidRPr="0023105D" w:rsidRDefault="0023105D" w:rsidP="0023105D">
            <w:pPr>
              <w:rPr>
                <w:rFonts w:asciiTheme="minorHAnsi" w:hAnsiTheme="minorHAnsi" w:cstheme="minorHAnsi"/>
                <w:sz w:val="22"/>
                <w:szCs w:val="22"/>
              </w:rPr>
            </w:pPr>
          </w:p>
          <w:p w14:paraId="4FA2D150" w14:textId="7221AE78" w:rsidR="0023105D" w:rsidRPr="0023105D" w:rsidRDefault="0023105D" w:rsidP="0023105D">
            <w:pPr>
              <w:rPr>
                <w:rFonts w:asciiTheme="minorHAnsi" w:hAnsiTheme="minorHAnsi" w:cstheme="minorHAnsi"/>
                <w:sz w:val="22"/>
                <w:szCs w:val="22"/>
              </w:rPr>
            </w:pPr>
            <w:r w:rsidRPr="0023105D">
              <w:rPr>
                <w:rFonts w:asciiTheme="minorHAnsi" w:hAnsiTheme="minorHAnsi" w:cstheme="minorHAnsi"/>
                <w:sz w:val="22"/>
                <w:szCs w:val="22"/>
              </w:rPr>
              <w:t>Indicative common</w:t>
            </w:r>
            <w:r>
              <w:rPr>
                <w:rFonts w:asciiTheme="minorHAnsi" w:hAnsiTheme="minorHAnsi" w:cstheme="minorHAnsi"/>
                <w:sz w:val="22"/>
                <w:szCs w:val="22"/>
              </w:rPr>
              <w:t xml:space="preserve"> skin</w:t>
            </w:r>
            <w:r w:rsidRPr="0023105D">
              <w:rPr>
                <w:rFonts w:asciiTheme="minorHAnsi" w:hAnsiTheme="minorHAnsi" w:cstheme="minorHAnsi"/>
                <w:sz w:val="22"/>
                <w:szCs w:val="22"/>
              </w:rPr>
              <w:t xml:space="preserve"> conditions </w:t>
            </w:r>
            <w:r>
              <w:rPr>
                <w:rFonts w:asciiTheme="minorHAnsi" w:hAnsiTheme="minorHAnsi" w:cstheme="minorHAnsi"/>
                <w:sz w:val="22"/>
                <w:szCs w:val="22"/>
              </w:rPr>
              <w:t xml:space="preserve">that will be </w:t>
            </w:r>
            <w:proofErr w:type="spellStart"/>
            <w:r>
              <w:rPr>
                <w:rFonts w:asciiTheme="minorHAnsi" w:hAnsiTheme="minorHAnsi" w:cstheme="minorHAnsi"/>
                <w:sz w:val="22"/>
                <w:szCs w:val="22"/>
              </w:rPr>
              <w:t>individulally</w:t>
            </w:r>
            <w:proofErr w:type="spellEnd"/>
            <w:r>
              <w:rPr>
                <w:rFonts w:asciiTheme="minorHAnsi" w:hAnsiTheme="minorHAnsi" w:cstheme="minorHAnsi"/>
                <w:sz w:val="22"/>
                <w:szCs w:val="22"/>
              </w:rPr>
              <w:t xml:space="preserve"> </w:t>
            </w:r>
            <w:r w:rsidRPr="0023105D">
              <w:rPr>
                <w:rFonts w:asciiTheme="minorHAnsi" w:hAnsiTheme="minorHAnsi" w:cstheme="minorHAnsi"/>
                <w:sz w:val="22"/>
                <w:szCs w:val="22"/>
              </w:rPr>
              <w:t>include</w:t>
            </w:r>
            <w:r>
              <w:rPr>
                <w:rFonts w:asciiTheme="minorHAnsi" w:hAnsiTheme="minorHAnsi" w:cstheme="minorHAnsi"/>
                <w:sz w:val="22"/>
                <w:szCs w:val="22"/>
              </w:rPr>
              <w:t xml:space="preserve">d in the teaching </w:t>
            </w:r>
            <w:proofErr w:type="gramStart"/>
            <w:r>
              <w:rPr>
                <w:rFonts w:asciiTheme="minorHAnsi" w:hAnsiTheme="minorHAnsi" w:cstheme="minorHAnsi"/>
                <w:sz w:val="22"/>
                <w:szCs w:val="22"/>
              </w:rPr>
              <w:t>include</w:t>
            </w:r>
            <w:r w:rsidRPr="0023105D">
              <w:rPr>
                <w:rFonts w:asciiTheme="minorHAnsi" w:hAnsiTheme="minorHAnsi" w:cstheme="minorHAnsi"/>
                <w:sz w:val="22"/>
                <w:szCs w:val="22"/>
              </w:rPr>
              <w:t>:</w:t>
            </w:r>
            <w:proofErr w:type="gramEnd"/>
            <w:r w:rsidRPr="0023105D">
              <w:rPr>
                <w:rFonts w:asciiTheme="minorHAnsi" w:hAnsiTheme="minorHAnsi" w:cstheme="minorHAnsi"/>
                <w:sz w:val="22"/>
                <w:szCs w:val="22"/>
              </w:rPr>
              <w:t xml:space="preserve"> acne, alopecia areata, vitiligo, psoriasis, atopic dermatitis, herpetic infections, urticaria, keratinocyte carcinomas and precancerous conditions, nevi, </w:t>
            </w:r>
            <w:proofErr w:type="spellStart"/>
            <w:r w:rsidRPr="0023105D">
              <w:rPr>
                <w:rFonts w:asciiTheme="minorHAnsi" w:hAnsiTheme="minorHAnsi" w:cstheme="minorHAnsi"/>
                <w:sz w:val="22"/>
                <w:szCs w:val="22"/>
              </w:rPr>
              <w:t>dermatophytoses</w:t>
            </w:r>
            <w:proofErr w:type="spellEnd"/>
            <w:r w:rsidRPr="0023105D">
              <w:rPr>
                <w:rFonts w:asciiTheme="minorHAnsi" w:hAnsiTheme="minorHAnsi" w:cstheme="minorHAnsi"/>
                <w:sz w:val="22"/>
                <w:szCs w:val="22"/>
              </w:rPr>
              <w:t xml:space="preserve"> of the skin, </w:t>
            </w:r>
            <w:proofErr w:type="gramStart"/>
            <w:r w:rsidRPr="0023105D">
              <w:rPr>
                <w:rFonts w:asciiTheme="minorHAnsi" w:hAnsiTheme="minorHAnsi" w:cstheme="minorHAnsi"/>
                <w:sz w:val="22"/>
                <w:szCs w:val="22"/>
              </w:rPr>
              <w:t>scalp, and</w:t>
            </w:r>
            <w:proofErr w:type="gramEnd"/>
            <w:r w:rsidRPr="0023105D">
              <w:rPr>
                <w:rFonts w:asciiTheme="minorHAnsi" w:hAnsiTheme="minorHAnsi" w:cstheme="minorHAnsi"/>
                <w:sz w:val="22"/>
                <w:szCs w:val="22"/>
              </w:rPr>
              <w:t xml:space="preserve"> nails, warts, condylomas, and autoimmune skin diseases.</w:t>
            </w:r>
          </w:p>
          <w:p w14:paraId="3444BB83" w14:textId="77777777" w:rsidR="0023105D" w:rsidRPr="0023105D" w:rsidRDefault="0023105D" w:rsidP="0023105D">
            <w:pPr>
              <w:rPr>
                <w:rFonts w:asciiTheme="minorHAnsi" w:hAnsiTheme="minorHAnsi" w:cstheme="minorHAnsi"/>
                <w:sz w:val="22"/>
                <w:szCs w:val="22"/>
              </w:rPr>
            </w:pPr>
          </w:p>
          <w:p w14:paraId="2F495939" w14:textId="4BDA5513" w:rsidR="001B6432" w:rsidRPr="00E629E7" w:rsidRDefault="0023105D" w:rsidP="0023105D">
            <w:pPr>
              <w:rPr>
                <w:rFonts w:asciiTheme="minorHAnsi" w:hAnsiTheme="minorHAnsi" w:cstheme="minorHAnsi"/>
                <w:sz w:val="22"/>
                <w:szCs w:val="22"/>
              </w:rPr>
            </w:pPr>
            <w:r w:rsidRPr="0023105D">
              <w:rPr>
                <w:rFonts w:asciiTheme="minorHAnsi" w:hAnsiTheme="minorHAnsi" w:cstheme="minorHAnsi"/>
                <w:sz w:val="22"/>
                <w:szCs w:val="22"/>
              </w:rPr>
              <w:t>Special focus is also given to achieving a thorough understanding of sexually transmitted diseases.</w:t>
            </w:r>
          </w:p>
          <w:p w14:paraId="067B46EF" w14:textId="451634E1" w:rsidR="00D21E0C" w:rsidRPr="0023105D" w:rsidRDefault="00D21E0C" w:rsidP="00D21E0C">
            <w:pPr>
              <w:rPr>
                <w:rFonts w:asciiTheme="minorHAnsi" w:hAnsiTheme="minorHAnsi" w:cstheme="minorHAnsi"/>
                <w:lang w:val="en-GB"/>
              </w:rPr>
            </w:pPr>
          </w:p>
        </w:tc>
      </w:tr>
    </w:tbl>
    <w:p w14:paraId="05719DFE" w14:textId="77777777" w:rsidR="00055F53" w:rsidRPr="0023105D" w:rsidRDefault="00055F53" w:rsidP="00055F53">
      <w:pPr>
        <w:widowControl w:val="0"/>
        <w:autoSpaceDE w:val="0"/>
        <w:autoSpaceDN w:val="0"/>
        <w:adjustRightInd w:val="0"/>
        <w:spacing w:before="120" w:after="200" w:line="276" w:lineRule="auto"/>
        <w:ind w:left="357"/>
        <w:rPr>
          <w:rFonts w:asciiTheme="minorHAnsi" w:hAnsiTheme="minorHAnsi" w:cstheme="minorHAnsi"/>
          <w:b/>
          <w:sz w:val="22"/>
          <w:szCs w:val="22"/>
          <w:lang w:val="en-GB"/>
        </w:rPr>
      </w:pPr>
    </w:p>
    <w:p w14:paraId="72C6C8B3"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629E7" w:rsidRPr="00E629E7" w14:paraId="742C5066" w14:textId="77777777" w:rsidTr="00C822F5">
        <w:tc>
          <w:tcPr>
            <w:tcW w:w="3306" w:type="dxa"/>
            <w:shd w:val="clear" w:color="auto" w:fill="DDD9C3"/>
          </w:tcPr>
          <w:p w14:paraId="4F0E7A68"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DELIVERY</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Face-to-face, Distance learning, etc.</w:t>
            </w:r>
          </w:p>
        </w:tc>
        <w:tc>
          <w:tcPr>
            <w:tcW w:w="5166" w:type="dxa"/>
          </w:tcPr>
          <w:p w14:paraId="3748BCF0" w14:textId="20C04630" w:rsidR="005D23EB" w:rsidRPr="00E629E7" w:rsidRDefault="00C80BDF" w:rsidP="00C80BDF">
            <w:pPr>
              <w:spacing w:after="200"/>
              <w:jc w:val="both"/>
              <w:rPr>
                <w:rFonts w:asciiTheme="minorHAnsi" w:hAnsiTheme="minorHAnsi" w:cstheme="minorHAnsi"/>
                <w:sz w:val="20"/>
                <w:szCs w:val="20"/>
              </w:rPr>
            </w:pPr>
            <w:r w:rsidRPr="00E629E7">
              <w:rPr>
                <w:rFonts w:asciiTheme="minorHAnsi" w:hAnsiTheme="minorHAnsi" w:cstheme="minorHAnsi"/>
                <w:sz w:val="20"/>
                <w:szCs w:val="20"/>
              </w:rPr>
              <w:t xml:space="preserve"> </w:t>
            </w:r>
            <w:r w:rsidR="002A16C4">
              <w:rPr>
                <w:rFonts w:asciiTheme="minorHAnsi" w:hAnsiTheme="minorHAnsi" w:cstheme="minorHAnsi"/>
                <w:sz w:val="20"/>
                <w:szCs w:val="20"/>
              </w:rPr>
              <w:t>Face to face</w:t>
            </w:r>
          </w:p>
          <w:p w14:paraId="797AB986" w14:textId="49166BE0" w:rsidR="001B6432" w:rsidRPr="00E629E7" w:rsidRDefault="001B6432" w:rsidP="00C80BDF">
            <w:pPr>
              <w:spacing w:after="200"/>
              <w:jc w:val="both"/>
              <w:rPr>
                <w:rFonts w:asciiTheme="minorHAnsi" w:hAnsiTheme="minorHAnsi" w:cstheme="minorHAnsi"/>
                <w:sz w:val="20"/>
                <w:szCs w:val="20"/>
              </w:rPr>
            </w:pPr>
          </w:p>
        </w:tc>
      </w:tr>
      <w:tr w:rsidR="00E629E7" w:rsidRPr="00E629E7" w14:paraId="2D88324F" w14:textId="77777777" w:rsidTr="00C822F5">
        <w:tc>
          <w:tcPr>
            <w:tcW w:w="3306" w:type="dxa"/>
            <w:shd w:val="clear" w:color="auto" w:fill="DDD9C3"/>
          </w:tcPr>
          <w:p w14:paraId="631549AC" w14:textId="77777777"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 xml:space="preserve">USE OF INFORMATION AND COMMUNICATIONS TECHNOLOGY </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Use of ICT in teaching, laboratory education, communication with students</w:t>
            </w:r>
          </w:p>
        </w:tc>
        <w:tc>
          <w:tcPr>
            <w:tcW w:w="5166" w:type="dxa"/>
          </w:tcPr>
          <w:p w14:paraId="3F242A91" w14:textId="77777777" w:rsidR="002A16C4" w:rsidRPr="002A16C4" w:rsidRDefault="002A16C4" w:rsidP="002A16C4">
            <w:pPr>
              <w:rPr>
                <w:rFonts w:asciiTheme="minorHAnsi" w:hAnsiTheme="minorHAnsi" w:cstheme="minorHAnsi"/>
                <w:sz w:val="20"/>
                <w:szCs w:val="20"/>
                <w:lang w:val="en-GB"/>
              </w:rPr>
            </w:pPr>
            <w:r w:rsidRPr="002A16C4">
              <w:rPr>
                <w:rFonts w:asciiTheme="minorHAnsi" w:hAnsiTheme="minorHAnsi" w:cstheme="minorHAnsi"/>
                <w:sz w:val="20"/>
                <w:szCs w:val="20"/>
                <w:lang w:val="en-GB"/>
              </w:rPr>
              <w:t>Modern imaging methods of the skin (</w:t>
            </w:r>
            <w:proofErr w:type="spellStart"/>
            <w:r w:rsidRPr="002A16C4">
              <w:rPr>
                <w:rFonts w:asciiTheme="minorHAnsi" w:hAnsiTheme="minorHAnsi" w:cstheme="minorHAnsi"/>
                <w:sz w:val="20"/>
                <w:szCs w:val="20"/>
                <w:lang w:val="en-GB"/>
              </w:rPr>
              <w:t>dermoscopy</w:t>
            </w:r>
            <w:proofErr w:type="spellEnd"/>
            <w:r w:rsidRPr="002A16C4">
              <w:rPr>
                <w:rFonts w:asciiTheme="minorHAnsi" w:hAnsiTheme="minorHAnsi" w:cstheme="minorHAnsi"/>
                <w:sz w:val="20"/>
                <w:szCs w:val="20"/>
                <w:lang w:val="en-GB"/>
              </w:rPr>
              <w:t>, high-frequency ultrasound, optical coherence tomography), as well as traditional laboratory investigation methods (e.g., microscopic examination of skin scales).</w:t>
            </w:r>
          </w:p>
          <w:p w14:paraId="42B825A0" w14:textId="7AC6EDA1" w:rsidR="001B6432" w:rsidRPr="00E629E7" w:rsidRDefault="001B6432" w:rsidP="00C80BDF">
            <w:pPr>
              <w:jc w:val="both"/>
              <w:rPr>
                <w:rFonts w:asciiTheme="minorHAnsi" w:hAnsiTheme="minorHAnsi" w:cstheme="minorHAnsi"/>
                <w:sz w:val="20"/>
                <w:szCs w:val="20"/>
                <w:lang w:val="en-GB"/>
              </w:rPr>
            </w:pPr>
          </w:p>
        </w:tc>
      </w:tr>
      <w:tr w:rsidR="00E629E7" w:rsidRPr="00E629E7" w14:paraId="7E8EE50D" w14:textId="77777777" w:rsidTr="00C822F5">
        <w:tc>
          <w:tcPr>
            <w:tcW w:w="3306" w:type="dxa"/>
            <w:shd w:val="clear" w:color="auto" w:fill="DDD9C3"/>
          </w:tcPr>
          <w:p w14:paraId="5CFEC99A"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TEACHING METHODS</w:t>
            </w:r>
          </w:p>
          <w:p w14:paraId="35890F09"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manner and methods of teaching are described in detail.</w:t>
            </w:r>
          </w:p>
          <w:p w14:paraId="661289EF"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E629E7" w:rsidRDefault="005D23EB" w:rsidP="00C822F5">
            <w:pPr>
              <w:jc w:val="both"/>
              <w:rPr>
                <w:rFonts w:asciiTheme="minorHAnsi" w:hAnsiTheme="minorHAnsi" w:cstheme="minorHAnsi"/>
                <w:i/>
                <w:sz w:val="16"/>
                <w:szCs w:val="16"/>
                <w:lang w:val="en-GB"/>
              </w:rPr>
            </w:pPr>
          </w:p>
          <w:p w14:paraId="42941DF8"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629E7" w:rsidRPr="00E629E7"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E629E7" w:rsidRDefault="005D23EB"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E629E7" w:rsidRDefault="00FB311C"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rPr>
                    <w:t>W</w:t>
                  </w:r>
                  <w:proofErr w:type="spellStart"/>
                  <w:r w:rsidRPr="00E629E7">
                    <w:rPr>
                      <w:rFonts w:asciiTheme="minorHAnsi" w:hAnsiTheme="minorHAnsi" w:cstheme="minorHAnsi"/>
                      <w:b/>
                      <w:i/>
                      <w:sz w:val="20"/>
                      <w:szCs w:val="20"/>
                      <w:lang w:val="en-GB"/>
                    </w:rPr>
                    <w:t>orkload</w:t>
                  </w:r>
                  <w:proofErr w:type="spellEnd"/>
                  <w:r w:rsidRPr="00E629E7">
                    <w:rPr>
                      <w:rFonts w:asciiTheme="minorHAnsi" w:hAnsiTheme="minorHAnsi" w:cstheme="minorHAnsi"/>
                      <w:b/>
                      <w:i/>
                      <w:sz w:val="20"/>
                      <w:szCs w:val="20"/>
                      <w:lang w:val="en-GB"/>
                    </w:rPr>
                    <w:t xml:space="preserve"> of each students group </w:t>
                  </w:r>
                </w:p>
              </w:tc>
            </w:tr>
            <w:tr w:rsidR="002B1706" w:rsidRPr="00E629E7"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1601DA28" w:rsidR="002B1706" w:rsidRPr="00E629E7" w:rsidRDefault="002B1706" w:rsidP="002B1706">
                  <w:pPr>
                    <w:rPr>
                      <w:rFonts w:asciiTheme="minorHAnsi" w:hAnsiTheme="minorHAnsi" w:cstheme="minorHAnsi"/>
                      <w:iCs/>
                      <w:sz w:val="20"/>
                      <w:lang w:val="en-GB"/>
                    </w:rPr>
                  </w:pPr>
                  <w:r w:rsidRPr="005244F3">
                    <w:rPr>
                      <w:rFonts w:asciiTheme="majorHAnsi" w:hAnsiTheme="majorHAnsi"/>
                      <w:iCs/>
                      <w:color w:val="002060"/>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72147213" w:rsidR="002B1706" w:rsidRPr="002B1706" w:rsidRDefault="002B1706" w:rsidP="002B1706">
                  <w:pPr>
                    <w:jc w:val="center"/>
                    <w:rPr>
                      <w:rFonts w:asciiTheme="minorHAnsi" w:hAnsiTheme="minorHAnsi" w:cstheme="minorHAnsi"/>
                      <w:sz w:val="20"/>
                      <w:lang w:val="el-GR"/>
                    </w:rPr>
                  </w:pPr>
                  <w:r w:rsidRPr="002B1706">
                    <w:rPr>
                      <w:rFonts w:asciiTheme="minorHAnsi" w:hAnsiTheme="minorHAnsi" w:cstheme="minorHAnsi"/>
                      <w:sz w:val="20"/>
                      <w:lang w:val="el-GR"/>
                    </w:rPr>
                    <w:t>40</w:t>
                  </w:r>
                </w:p>
              </w:tc>
            </w:tr>
            <w:tr w:rsidR="002B1706" w:rsidRPr="00E629E7"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601AF47D" w:rsidR="002B1706" w:rsidRPr="00327993" w:rsidRDefault="002B1706" w:rsidP="002B1706">
                  <w:pPr>
                    <w:rPr>
                      <w:rFonts w:asciiTheme="minorHAnsi" w:hAnsiTheme="minorHAnsi" w:cstheme="minorHAnsi"/>
                      <w:iCs/>
                      <w:sz w:val="20"/>
                      <w:lang w:val="en-GB"/>
                    </w:rPr>
                  </w:pPr>
                  <w:r w:rsidRPr="005244F3">
                    <w:rPr>
                      <w:rFonts w:asciiTheme="majorHAnsi" w:hAnsiTheme="majorHAnsi"/>
                      <w:iCs/>
                      <w:color w:val="002060"/>
                      <w:sz w:val="22"/>
                      <w:szCs w:val="22"/>
                      <w:lang w:val="en-GB"/>
                    </w:rPr>
                    <w:t>Practice</w:t>
                  </w:r>
                </w:p>
              </w:tc>
              <w:tc>
                <w:tcPr>
                  <w:tcW w:w="2468" w:type="dxa"/>
                  <w:tcBorders>
                    <w:top w:val="single" w:sz="4" w:space="0" w:color="auto"/>
                    <w:left w:val="single" w:sz="4" w:space="0" w:color="auto"/>
                    <w:bottom w:val="single" w:sz="4" w:space="0" w:color="auto"/>
                    <w:right w:val="single" w:sz="4" w:space="0" w:color="auto"/>
                  </w:tcBorders>
                </w:tcPr>
                <w:p w14:paraId="2B14E3E0" w14:textId="02A1F02A" w:rsidR="002B1706" w:rsidRPr="002B1706" w:rsidRDefault="002B1706" w:rsidP="002B1706">
                  <w:pPr>
                    <w:jc w:val="center"/>
                    <w:rPr>
                      <w:rFonts w:asciiTheme="minorHAnsi" w:hAnsiTheme="minorHAnsi" w:cstheme="minorHAnsi"/>
                      <w:sz w:val="20"/>
                      <w:lang w:val="el-GR"/>
                    </w:rPr>
                  </w:pPr>
                  <w:r w:rsidRPr="002B1706">
                    <w:rPr>
                      <w:rFonts w:asciiTheme="minorHAnsi" w:hAnsiTheme="minorHAnsi" w:cstheme="minorHAnsi"/>
                      <w:sz w:val="20"/>
                      <w:lang w:val="el-GR"/>
                    </w:rPr>
                    <w:t>70</w:t>
                  </w:r>
                </w:p>
              </w:tc>
            </w:tr>
            <w:tr w:rsidR="002B1706" w:rsidRPr="00E629E7"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9EDE6CF" w:rsidR="002B1706" w:rsidRPr="002B1706" w:rsidRDefault="002B1706" w:rsidP="002B1706">
                  <w:pPr>
                    <w:rPr>
                      <w:rFonts w:asciiTheme="minorHAnsi" w:hAnsiTheme="minorHAnsi" w:cstheme="minorHAnsi"/>
                      <w:iCs/>
                      <w:sz w:val="20"/>
                      <w:lang w:val="el-GR"/>
                    </w:rPr>
                  </w:pPr>
                </w:p>
              </w:tc>
              <w:tc>
                <w:tcPr>
                  <w:tcW w:w="2468" w:type="dxa"/>
                  <w:tcBorders>
                    <w:top w:val="single" w:sz="4" w:space="0" w:color="auto"/>
                    <w:left w:val="single" w:sz="4" w:space="0" w:color="auto"/>
                    <w:bottom w:val="single" w:sz="4" w:space="0" w:color="auto"/>
                    <w:right w:val="single" w:sz="4" w:space="0" w:color="auto"/>
                  </w:tcBorders>
                </w:tcPr>
                <w:p w14:paraId="4A3AF302" w14:textId="509704C1" w:rsidR="002B1706" w:rsidRPr="002B1706" w:rsidRDefault="002B1706" w:rsidP="002B1706">
                  <w:pPr>
                    <w:jc w:val="center"/>
                    <w:rPr>
                      <w:rFonts w:asciiTheme="minorHAnsi" w:hAnsiTheme="minorHAnsi" w:cstheme="minorHAnsi"/>
                      <w:sz w:val="20"/>
                    </w:rPr>
                  </w:pPr>
                </w:p>
              </w:tc>
            </w:tr>
            <w:tr w:rsidR="002B1706" w:rsidRPr="00E629E7"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2B1706" w:rsidRPr="00E629E7" w:rsidRDefault="002B1706" w:rsidP="002B1706">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2B1706" w:rsidRPr="002B1706" w:rsidRDefault="002B1706" w:rsidP="002B1706">
                  <w:pPr>
                    <w:jc w:val="center"/>
                    <w:rPr>
                      <w:rFonts w:asciiTheme="minorHAnsi" w:hAnsiTheme="minorHAnsi" w:cstheme="minorHAnsi"/>
                      <w:sz w:val="20"/>
                    </w:rPr>
                  </w:pPr>
                </w:p>
              </w:tc>
            </w:tr>
            <w:tr w:rsidR="002B1706" w:rsidRPr="00E629E7"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2B1706" w:rsidRPr="00E629E7" w:rsidRDefault="002B1706" w:rsidP="002B1706">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2B1706" w:rsidRPr="002B1706" w:rsidRDefault="002B1706" w:rsidP="002B1706">
                  <w:pPr>
                    <w:jc w:val="center"/>
                    <w:rPr>
                      <w:rFonts w:asciiTheme="minorHAnsi" w:hAnsiTheme="minorHAnsi" w:cstheme="minorHAnsi"/>
                      <w:sz w:val="20"/>
                    </w:rPr>
                  </w:pPr>
                </w:p>
              </w:tc>
            </w:tr>
            <w:tr w:rsidR="002B1706" w:rsidRPr="00E629E7"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2B1706" w:rsidRPr="00E629E7" w:rsidRDefault="002B1706" w:rsidP="002B1706">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2B1706" w:rsidRPr="002B1706" w:rsidRDefault="002B1706" w:rsidP="002B1706">
                  <w:pPr>
                    <w:jc w:val="center"/>
                    <w:rPr>
                      <w:rFonts w:asciiTheme="minorHAnsi" w:hAnsiTheme="minorHAnsi" w:cstheme="minorHAnsi"/>
                      <w:sz w:val="20"/>
                      <w:lang w:val="en-GB"/>
                    </w:rPr>
                  </w:pPr>
                </w:p>
              </w:tc>
            </w:tr>
            <w:tr w:rsidR="002B1706" w:rsidRPr="00E629E7"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2B1706" w:rsidRPr="00E629E7" w:rsidRDefault="002B1706" w:rsidP="002B1706">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2B1706" w:rsidRPr="002B1706" w:rsidRDefault="002B1706" w:rsidP="002B1706">
                  <w:pPr>
                    <w:jc w:val="center"/>
                    <w:rPr>
                      <w:rFonts w:asciiTheme="minorHAnsi" w:hAnsiTheme="minorHAnsi" w:cstheme="minorHAnsi"/>
                      <w:sz w:val="20"/>
                      <w:lang w:val="en-GB"/>
                    </w:rPr>
                  </w:pPr>
                </w:p>
              </w:tc>
            </w:tr>
            <w:tr w:rsidR="002B1706" w:rsidRPr="00E629E7"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2B1706" w:rsidRPr="00E629E7" w:rsidRDefault="002B1706" w:rsidP="002B1706">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2B1706" w:rsidRPr="002B1706" w:rsidRDefault="002B1706" w:rsidP="002B1706">
                  <w:pPr>
                    <w:jc w:val="center"/>
                    <w:rPr>
                      <w:rFonts w:asciiTheme="minorHAnsi" w:hAnsiTheme="minorHAnsi" w:cstheme="minorHAnsi"/>
                      <w:sz w:val="20"/>
                      <w:lang w:val="en-GB"/>
                    </w:rPr>
                  </w:pPr>
                </w:p>
              </w:tc>
            </w:tr>
            <w:tr w:rsidR="002B1706" w:rsidRPr="00E629E7"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11480C65" w:rsidR="002B1706" w:rsidRPr="00E629E7" w:rsidRDefault="002B1706" w:rsidP="002B1706">
                  <w:pPr>
                    <w:rPr>
                      <w:rFonts w:asciiTheme="minorHAnsi" w:hAnsiTheme="minorHAnsi" w:cstheme="minorHAnsi"/>
                      <w:iCs/>
                      <w:sz w:val="20"/>
                      <w:lang w:val="en-GB"/>
                    </w:rPr>
                  </w:pPr>
                  <w:proofErr w:type="spellStart"/>
                  <w:r w:rsidRPr="005244F3">
                    <w:rPr>
                      <w:rFonts w:asciiTheme="majorHAnsi" w:hAnsiTheme="majorHAnsi"/>
                      <w:iCs/>
                      <w:color w:val="002060"/>
                      <w:sz w:val="22"/>
                      <w:szCs w:val="22"/>
                      <w:lang w:val="en-GB"/>
                    </w:rPr>
                    <w:t>Studing</w:t>
                  </w:r>
                  <w:proofErr w:type="spellEnd"/>
                </w:p>
              </w:tc>
              <w:tc>
                <w:tcPr>
                  <w:tcW w:w="2468" w:type="dxa"/>
                  <w:tcBorders>
                    <w:top w:val="single" w:sz="4" w:space="0" w:color="auto"/>
                    <w:left w:val="single" w:sz="4" w:space="0" w:color="auto"/>
                    <w:bottom w:val="single" w:sz="4" w:space="0" w:color="auto"/>
                    <w:right w:val="single" w:sz="4" w:space="0" w:color="auto"/>
                  </w:tcBorders>
                </w:tcPr>
                <w:p w14:paraId="180314F2" w14:textId="6F52B3E9" w:rsidR="002B1706" w:rsidRPr="002B1706" w:rsidRDefault="002B1706" w:rsidP="002B1706">
                  <w:pPr>
                    <w:jc w:val="center"/>
                    <w:rPr>
                      <w:rFonts w:asciiTheme="minorHAnsi" w:hAnsiTheme="minorHAnsi" w:cstheme="minorHAnsi"/>
                      <w:sz w:val="20"/>
                      <w:lang w:val="el-GR"/>
                    </w:rPr>
                  </w:pPr>
                  <w:r w:rsidRPr="002B1706">
                    <w:rPr>
                      <w:rFonts w:asciiTheme="minorHAnsi" w:hAnsiTheme="minorHAnsi" w:cstheme="minorHAnsi"/>
                      <w:sz w:val="20"/>
                      <w:lang w:val="el-GR"/>
                    </w:rPr>
                    <w:t>40</w:t>
                  </w:r>
                </w:p>
              </w:tc>
            </w:tr>
            <w:tr w:rsidR="002B1706" w:rsidRPr="00E629E7"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14102C40" w:rsidR="002B1706" w:rsidRPr="00E629E7" w:rsidRDefault="002B1706" w:rsidP="002B1706">
                  <w:pPr>
                    <w:rPr>
                      <w:rFonts w:asciiTheme="minorHAnsi" w:hAnsiTheme="minorHAnsi" w:cstheme="minorHAnsi"/>
                      <w:iCs/>
                      <w:sz w:val="20"/>
                      <w:lang w:val="en-GB"/>
                    </w:rPr>
                  </w:pPr>
                  <w:r w:rsidRPr="005244F3">
                    <w:rPr>
                      <w:rFonts w:asciiTheme="majorHAnsi" w:hAnsiTheme="majorHAnsi"/>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tcPr>
                <w:p w14:paraId="2945333D" w14:textId="0A432A59" w:rsidR="002B1706" w:rsidRPr="002B1706" w:rsidRDefault="002B1706" w:rsidP="002B1706">
                  <w:pPr>
                    <w:jc w:val="center"/>
                    <w:rPr>
                      <w:rFonts w:asciiTheme="minorHAnsi" w:hAnsiTheme="minorHAnsi" w:cstheme="minorHAnsi"/>
                      <w:sz w:val="20"/>
                      <w:lang w:val="el-GR"/>
                    </w:rPr>
                  </w:pPr>
                  <w:r w:rsidRPr="002B1706">
                    <w:rPr>
                      <w:rFonts w:asciiTheme="minorHAnsi" w:hAnsiTheme="minorHAnsi" w:cstheme="minorHAnsi"/>
                      <w:sz w:val="20"/>
                      <w:lang w:val="el-GR"/>
                    </w:rPr>
                    <w:t>150</w:t>
                  </w:r>
                </w:p>
              </w:tc>
            </w:tr>
          </w:tbl>
          <w:p w14:paraId="6612E959" w14:textId="77777777" w:rsidR="005D23EB" w:rsidRPr="002B1706" w:rsidRDefault="005D23EB" w:rsidP="00C822F5">
            <w:pPr>
              <w:rPr>
                <w:rFonts w:asciiTheme="minorHAnsi" w:hAnsiTheme="minorHAnsi" w:cstheme="minorHAnsi"/>
                <w:lang w:val="el-GR"/>
              </w:rPr>
            </w:pPr>
          </w:p>
        </w:tc>
      </w:tr>
      <w:tr w:rsidR="00E629E7" w:rsidRPr="00E629E7" w14:paraId="75B95615" w14:textId="77777777" w:rsidTr="00C822F5">
        <w:tc>
          <w:tcPr>
            <w:tcW w:w="3306" w:type="dxa"/>
          </w:tcPr>
          <w:p w14:paraId="4AF62F3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STUDENT PERFORMANCE EVALUATION</w:t>
            </w:r>
          </w:p>
          <w:p w14:paraId="617F1964"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evaluation procedure</w:t>
            </w:r>
          </w:p>
          <w:p w14:paraId="63FDF02F" w14:textId="77777777" w:rsidR="005D23EB" w:rsidRPr="00E629E7" w:rsidRDefault="005D23EB" w:rsidP="00C822F5">
            <w:pPr>
              <w:jc w:val="both"/>
              <w:rPr>
                <w:rFonts w:asciiTheme="minorHAnsi" w:hAnsiTheme="minorHAnsi" w:cstheme="minorHAnsi"/>
                <w:i/>
                <w:sz w:val="16"/>
                <w:szCs w:val="16"/>
                <w:lang w:val="en-GB"/>
              </w:rPr>
            </w:pPr>
          </w:p>
          <w:p w14:paraId="1FF439A1"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E629E7" w:rsidRDefault="005D23EB" w:rsidP="00C822F5">
            <w:pPr>
              <w:jc w:val="both"/>
              <w:rPr>
                <w:rFonts w:asciiTheme="minorHAnsi" w:hAnsiTheme="minorHAnsi" w:cstheme="minorHAnsi"/>
                <w:i/>
                <w:sz w:val="16"/>
                <w:szCs w:val="16"/>
                <w:lang w:val="en-GB"/>
              </w:rPr>
            </w:pPr>
          </w:p>
          <w:p w14:paraId="5F466906"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Specifically-defined evaluation criteria are given, and if and where they are accessible to students.</w:t>
            </w:r>
          </w:p>
        </w:tc>
        <w:tc>
          <w:tcPr>
            <w:tcW w:w="5166" w:type="dxa"/>
          </w:tcPr>
          <w:p w14:paraId="7DC1776D" w14:textId="7A20F0F9" w:rsidR="00F939F2" w:rsidRPr="00E629E7" w:rsidRDefault="00F939F2" w:rsidP="00C822F5">
            <w:pPr>
              <w:rPr>
                <w:rFonts w:asciiTheme="minorHAnsi" w:hAnsiTheme="minorHAnsi" w:cstheme="minorHAnsi"/>
                <w:sz w:val="20"/>
                <w:szCs w:val="20"/>
                <w:lang w:val="en-GB"/>
              </w:rPr>
            </w:pPr>
          </w:p>
          <w:p w14:paraId="2BE7C690" w14:textId="5292B55F" w:rsidR="005D23EB" w:rsidRPr="00E629E7" w:rsidRDefault="002A16C4" w:rsidP="005C2432">
            <w:pPr>
              <w:rPr>
                <w:rFonts w:asciiTheme="minorHAnsi" w:hAnsiTheme="minorHAnsi" w:cstheme="minorHAnsi"/>
                <w:lang w:val="en-GB"/>
              </w:rPr>
            </w:pPr>
            <w:r>
              <w:rPr>
                <w:rFonts w:asciiTheme="minorHAnsi" w:hAnsiTheme="minorHAnsi" w:cstheme="minorHAnsi"/>
                <w:lang w:val="en-GB"/>
              </w:rPr>
              <w:t>Written examinations</w:t>
            </w:r>
          </w:p>
        </w:tc>
      </w:tr>
    </w:tbl>
    <w:p w14:paraId="6695DFF5" w14:textId="77777777" w:rsidR="002B1706" w:rsidRPr="002B1706" w:rsidRDefault="002B1706" w:rsidP="002B1706">
      <w:pPr>
        <w:widowControl w:val="0"/>
        <w:autoSpaceDE w:val="0"/>
        <w:autoSpaceDN w:val="0"/>
        <w:adjustRightInd w:val="0"/>
        <w:spacing w:before="240" w:after="200" w:line="276" w:lineRule="auto"/>
        <w:ind w:left="357"/>
        <w:rPr>
          <w:rFonts w:asciiTheme="minorHAnsi" w:hAnsiTheme="minorHAnsi" w:cstheme="minorHAnsi"/>
          <w:b/>
          <w:sz w:val="22"/>
          <w:szCs w:val="22"/>
          <w:lang w:val="en-GB"/>
        </w:rPr>
      </w:pPr>
    </w:p>
    <w:p w14:paraId="1617A610" w14:textId="66BC7308" w:rsidR="00AB02D2" w:rsidRPr="00E629E7" w:rsidRDefault="005D23EB" w:rsidP="005E715E">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ATTACHED BIBLIOGRAPHY</w:t>
      </w:r>
      <w:r w:rsidR="00AB02D2" w:rsidRPr="00E629E7">
        <w:rPr>
          <w:rFonts w:asciiTheme="minorHAnsi" w:hAnsiTheme="minorHAnsi" w:cstheme="minorHAnsi"/>
          <w:i/>
          <w:sz w:val="20"/>
          <w:szCs w:val="16"/>
          <w:lang w:val="en-GB"/>
        </w:rPr>
        <w:t xml:space="preserve"> </w:t>
      </w:r>
    </w:p>
    <w:p w14:paraId="62285751" w14:textId="244A6D36" w:rsidR="005D23EB" w:rsidRPr="00D9371D" w:rsidRDefault="00AB02D2" w:rsidP="00AB02D2">
      <w:pPr>
        <w:widowControl w:val="0"/>
        <w:autoSpaceDE w:val="0"/>
        <w:autoSpaceDN w:val="0"/>
        <w:adjustRightInd w:val="0"/>
        <w:spacing w:before="240" w:after="200" w:line="276" w:lineRule="auto"/>
        <w:rPr>
          <w:rFonts w:asciiTheme="minorHAnsi" w:hAnsiTheme="minorHAnsi" w:cstheme="minorHAnsi"/>
          <w:b/>
          <w:sz w:val="20"/>
          <w:szCs w:val="20"/>
          <w:lang w:val="en-GB"/>
        </w:rPr>
      </w:pPr>
      <w:r w:rsidRPr="00D9371D">
        <w:rPr>
          <w:rFonts w:asciiTheme="minorHAnsi" w:hAnsiTheme="minorHAnsi" w:cstheme="minorHAnsi"/>
          <w:i/>
          <w:sz w:val="20"/>
          <w:szCs w:val="20"/>
          <w:lang w:val="en-GB"/>
        </w:rPr>
        <w:t>Teaching - study material</w:t>
      </w:r>
    </w:p>
    <w:bookmarkEnd w:id="0"/>
    <w:p w14:paraId="7A402B3C" w14:textId="77777777" w:rsidR="002A16C4" w:rsidRPr="00D9371D" w:rsidRDefault="002A16C4" w:rsidP="002A16C4">
      <w:pPr>
        <w:jc w:val="both"/>
        <w:rPr>
          <w:rFonts w:asciiTheme="minorHAnsi" w:hAnsiTheme="minorHAnsi" w:cstheme="minorHAnsi"/>
          <w:iCs/>
          <w:sz w:val="20"/>
          <w:szCs w:val="20"/>
          <w:lang w:val="fr-CH"/>
        </w:rPr>
      </w:pPr>
      <w:r w:rsidRPr="00D9371D">
        <w:rPr>
          <w:rFonts w:asciiTheme="minorHAnsi" w:hAnsiTheme="minorHAnsi" w:cstheme="minorHAnsi"/>
          <w:iCs/>
          <w:sz w:val="20"/>
          <w:szCs w:val="20"/>
          <w:lang w:val="fr-CH"/>
        </w:rPr>
        <w:t>-ΔΕΡΜΑΤΟΛΟΓΙΑ, LECTURE NOTES (10Η ΕΚΔ.)</w:t>
      </w:r>
    </w:p>
    <w:p w14:paraId="0AC7A026" w14:textId="77777777" w:rsidR="002A16C4" w:rsidRPr="00D9371D" w:rsidRDefault="002A16C4" w:rsidP="002A16C4">
      <w:pPr>
        <w:jc w:val="both"/>
        <w:rPr>
          <w:rFonts w:asciiTheme="minorHAnsi" w:hAnsiTheme="minorHAnsi" w:cstheme="minorHAnsi"/>
          <w:iCs/>
          <w:sz w:val="20"/>
          <w:szCs w:val="20"/>
          <w:lang w:val="fr-CH"/>
        </w:rPr>
      </w:pPr>
      <w:proofErr w:type="spellStart"/>
      <w:r w:rsidRPr="00D9371D">
        <w:rPr>
          <w:rFonts w:asciiTheme="minorHAnsi" w:hAnsiTheme="minorHAnsi" w:cstheme="minorHAnsi"/>
          <w:iCs/>
          <w:sz w:val="20"/>
          <w:szCs w:val="20"/>
          <w:lang w:val="fr-CH"/>
        </w:rPr>
        <w:t>Σειρά</w:t>
      </w:r>
      <w:proofErr w:type="spellEnd"/>
      <w:r w:rsidRPr="00D9371D">
        <w:rPr>
          <w:rFonts w:asciiTheme="minorHAnsi" w:hAnsiTheme="minorHAnsi" w:cstheme="minorHAnsi"/>
          <w:iCs/>
          <w:sz w:val="20"/>
          <w:szCs w:val="20"/>
          <w:lang w:val="fr-CH"/>
        </w:rPr>
        <w:t xml:space="preserve"> LECTURE NOTES</w:t>
      </w:r>
    </w:p>
    <w:p w14:paraId="27579551" w14:textId="77777777" w:rsidR="002A16C4" w:rsidRPr="00D9371D" w:rsidRDefault="002A16C4" w:rsidP="002A16C4">
      <w:pPr>
        <w:jc w:val="both"/>
        <w:rPr>
          <w:rFonts w:asciiTheme="minorHAnsi" w:hAnsiTheme="minorHAnsi" w:cstheme="minorHAnsi"/>
          <w:iCs/>
          <w:sz w:val="20"/>
          <w:szCs w:val="20"/>
          <w:lang w:val="en-GB"/>
        </w:rPr>
      </w:pPr>
      <w:proofErr w:type="spellStart"/>
      <w:r w:rsidRPr="00D9371D">
        <w:rPr>
          <w:rFonts w:asciiTheme="minorHAnsi" w:hAnsiTheme="minorHAnsi" w:cstheme="minorHAnsi"/>
          <w:iCs/>
          <w:sz w:val="20"/>
          <w:szCs w:val="20"/>
          <w:lang w:val="fr-CH"/>
        </w:rPr>
        <w:t>Συγγρ</w:t>
      </w:r>
      <w:proofErr w:type="spellEnd"/>
      <w:r w:rsidRPr="00D9371D">
        <w:rPr>
          <w:rFonts w:asciiTheme="minorHAnsi" w:hAnsiTheme="minorHAnsi" w:cstheme="minorHAnsi"/>
          <w:iCs/>
          <w:sz w:val="20"/>
          <w:szCs w:val="20"/>
          <w:lang w:val="fr-CH"/>
        </w:rPr>
        <w:t>αφέας</w:t>
      </w:r>
      <w:r w:rsidRPr="00D9371D">
        <w:rPr>
          <w:rFonts w:asciiTheme="minorHAnsi" w:hAnsiTheme="minorHAnsi" w:cstheme="minorHAnsi"/>
          <w:iCs/>
          <w:sz w:val="20"/>
          <w:szCs w:val="20"/>
          <w:lang w:val="en-GB"/>
        </w:rPr>
        <w:t xml:space="preserve"> ROBIN GRAHAM-</w:t>
      </w:r>
      <w:proofErr w:type="gramStart"/>
      <w:r w:rsidRPr="00D9371D">
        <w:rPr>
          <w:rFonts w:asciiTheme="minorHAnsi" w:hAnsiTheme="minorHAnsi" w:cstheme="minorHAnsi"/>
          <w:iCs/>
          <w:sz w:val="20"/>
          <w:szCs w:val="20"/>
          <w:lang w:val="en-GB"/>
        </w:rPr>
        <w:t>BROWN ,</w:t>
      </w:r>
      <w:proofErr w:type="gramEnd"/>
      <w:r w:rsidRPr="00D9371D">
        <w:rPr>
          <w:rFonts w:asciiTheme="minorHAnsi" w:hAnsiTheme="minorHAnsi" w:cstheme="minorHAnsi"/>
          <w:iCs/>
          <w:sz w:val="20"/>
          <w:szCs w:val="20"/>
          <w:lang w:val="en-GB"/>
        </w:rPr>
        <w:t xml:space="preserve"> TONY BURNS</w:t>
      </w:r>
    </w:p>
    <w:p w14:paraId="66081126" w14:textId="77777777" w:rsidR="002A16C4" w:rsidRPr="00D9371D" w:rsidRDefault="002A16C4" w:rsidP="002A16C4">
      <w:pPr>
        <w:pStyle w:val="1"/>
        <w:spacing w:before="0" w:after="165"/>
        <w:rPr>
          <w:rFonts w:asciiTheme="minorHAnsi" w:hAnsiTheme="minorHAnsi" w:cstheme="minorHAnsi"/>
          <w:iCs/>
          <w:sz w:val="20"/>
          <w:szCs w:val="20"/>
          <w:lang w:val="el-GR"/>
        </w:rPr>
      </w:pPr>
      <w:r w:rsidRPr="00D9371D">
        <w:rPr>
          <w:rFonts w:asciiTheme="minorHAnsi" w:hAnsiTheme="minorHAnsi" w:cstheme="minorHAnsi"/>
          <w:iCs/>
          <w:sz w:val="20"/>
          <w:szCs w:val="20"/>
          <w:lang w:val="el-GR"/>
        </w:rPr>
        <w:t>Επιμέλεια ΙΩΑΝΝΗΣ ΜΠΑΣΟΥΚΑΣ</w:t>
      </w:r>
    </w:p>
    <w:p w14:paraId="5E86DF01" w14:textId="77777777" w:rsidR="002A16C4" w:rsidRPr="00D9371D" w:rsidRDefault="002A16C4" w:rsidP="002A16C4">
      <w:pPr>
        <w:pStyle w:val="1"/>
        <w:spacing w:before="0" w:after="0"/>
        <w:rPr>
          <w:rFonts w:asciiTheme="minorHAnsi" w:hAnsiTheme="minorHAnsi" w:cstheme="minorHAnsi"/>
          <w:b w:val="0"/>
          <w:bCs w:val="0"/>
          <w:sz w:val="20"/>
          <w:szCs w:val="20"/>
          <w:lang w:val="el-GR"/>
        </w:rPr>
      </w:pPr>
      <w:r w:rsidRPr="00D9371D">
        <w:rPr>
          <w:rFonts w:asciiTheme="minorHAnsi" w:hAnsiTheme="minorHAnsi" w:cstheme="minorHAnsi"/>
          <w:b w:val="0"/>
          <w:bCs w:val="0"/>
          <w:sz w:val="20"/>
          <w:szCs w:val="20"/>
          <w:lang w:val="el-GR"/>
        </w:rPr>
        <w:t>-</w:t>
      </w:r>
      <w:proofErr w:type="spellStart"/>
      <w:r w:rsidRPr="00D9371D">
        <w:rPr>
          <w:rFonts w:asciiTheme="minorHAnsi" w:hAnsiTheme="minorHAnsi" w:cstheme="minorHAnsi"/>
          <w:b w:val="0"/>
          <w:bCs w:val="0"/>
          <w:sz w:val="20"/>
          <w:szCs w:val="20"/>
          <w:lang w:val="el-GR"/>
        </w:rPr>
        <w:t>Rook's</w:t>
      </w:r>
      <w:proofErr w:type="spellEnd"/>
      <w:r w:rsidRPr="00D9371D">
        <w:rPr>
          <w:rFonts w:asciiTheme="minorHAnsi" w:hAnsiTheme="minorHAnsi" w:cstheme="minorHAnsi"/>
          <w:b w:val="0"/>
          <w:bCs w:val="0"/>
          <w:sz w:val="20"/>
          <w:szCs w:val="20"/>
          <w:lang w:val="el-GR"/>
        </w:rPr>
        <w:t xml:space="preserve"> ΔΕΡΜΑΤΟΛΟΓΙΑ</w:t>
      </w:r>
    </w:p>
    <w:p w14:paraId="77262165" w14:textId="77777777" w:rsidR="002A16C4" w:rsidRPr="00D9371D" w:rsidRDefault="002A16C4" w:rsidP="002A16C4">
      <w:pPr>
        <w:pStyle w:val="1"/>
        <w:spacing w:before="0" w:after="0"/>
        <w:rPr>
          <w:rFonts w:asciiTheme="minorHAnsi" w:hAnsiTheme="minorHAnsi" w:cstheme="minorHAnsi"/>
          <w:b w:val="0"/>
          <w:bCs w:val="0"/>
          <w:sz w:val="20"/>
          <w:szCs w:val="20"/>
          <w:lang w:val="el-GR"/>
        </w:rPr>
      </w:pPr>
      <w:r w:rsidRPr="00D9371D">
        <w:rPr>
          <w:rFonts w:asciiTheme="minorHAnsi" w:hAnsiTheme="minorHAnsi" w:cstheme="minorHAnsi"/>
          <w:b w:val="0"/>
          <w:bCs w:val="0"/>
          <w:sz w:val="20"/>
          <w:szCs w:val="20"/>
          <w:lang w:val="el-GR"/>
        </w:rPr>
        <w:t>Έκδοση: 1/2023</w:t>
      </w:r>
    </w:p>
    <w:p w14:paraId="0CDC1F73" w14:textId="77777777" w:rsidR="002A16C4" w:rsidRPr="00D9371D" w:rsidRDefault="002A16C4" w:rsidP="002A16C4">
      <w:pPr>
        <w:pStyle w:val="1"/>
        <w:spacing w:before="0" w:after="0"/>
        <w:rPr>
          <w:rFonts w:asciiTheme="minorHAnsi" w:hAnsiTheme="minorHAnsi" w:cstheme="minorHAnsi"/>
          <w:b w:val="0"/>
          <w:bCs w:val="0"/>
          <w:sz w:val="20"/>
          <w:szCs w:val="20"/>
          <w:lang w:val="el-GR"/>
        </w:rPr>
      </w:pPr>
      <w:r w:rsidRPr="00D9371D">
        <w:rPr>
          <w:rFonts w:asciiTheme="minorHAnsi" w:hAnsiTheme="minorHAnsi" w:cstheme="minorHAnsi"/>
          <w:b w:val="0"/>
          <w:bCs w:val="0"/>
          <w:sz w:val="20"/>
          <w:szCs w:val="20"/>
          <w:lang w:val="el-GR"/>
        </w:rPr>
        <w:t>Συγγραφείς: CHRISTOPHER GRIFFITHS, TANYA BLEIKER</w:t>
      </w:r>
    </w:p>
    <w:p w14:paraId="504AC803" w14:textId="77777777" w:rsidR="005D23EB" w:rsidRPr="00E629E7" w:rsidRDefault="005D23EB" w:rsidP="00836326">
      <w:pPr>
        <w:rPr>
          <w:rFonts w:asciiTheme="minorHAnsi" w:hAnsiTheme="minorHAnsi" w:cstheme="minorHAnsi"/>
          <w:lang w:val="el-GR"/>
        </w:rPr>
      </w:pPr>
    </w:p>
    <w:sectPr w:rsidR="005D23EB" w:rsidRPr="00E629E7" w:rsidSect="0015270C">
      <w:headerReference w:type="even" r:id="rId8"/>
      <w:headerReference w:type="default" r:id="rId9"/>
      <w:foot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548E" w14:textId="77777777" w:rsidR="000661C4" w:rsidRDefault="000661C4">
      <w:r>
        <w:separator/>
      </w:r>
    </w:p>
  </w:endnote>
  <w:endnote w:type="continuationSeparator" w:id="0">
    <w:p w14:paraId="636FF71B" w14:textId="77777777" w:rsidR="000661C4" w:rsidRDefault="0006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8010"/>
      <w:docPartObj>
        <w:docPartGallery w:val="Page Numbers (Bottom of Page)"/>
        <w:docPartUnique/>
      </w:docPartObj>
    </w:sdtPr>
    <w:sdtEndPr/>
    <w:sdtContent>
      <w:p w14:paraId="5E73DC8D" w14:textId="77B38480" w:rsidR="00E629E7" w:rsidRDefault="00E629E7">
        <w:pPr>
          <w:pStyle w:val="aa"/>
          <w:jc w:val="center"/>
        </w:pPr>
        <w:r w:rsidRPr="00E629E7">
          <w:rPr>
            <w:rFonts w:asciiTheme="minorHAnsi" w:hAnsiTheme="minorHAnsi" w:cstheme="minorHAnsi"/>
            <w:sz w:val="20"/>
            <w:szCs w:val="20"/>
          </w:rPr>
          <w:fldChar w:fldCharType="begin"/>
        </w:r>
        <w:r w:rsidRPr="00E629E7">
          <w:rPr>
            <w:rFonts w:asciiTheme="minorHAnsi" w:hAnsiTheme="minorHAnsi" w:cstheme="minorHAnsi"/>
            <w:sz w:val="20"/>
            <w:szCs w:val="20"/>
          </w:rPr>
          <w:instrText>PAGE   \* MERGEFORMAT</w:instrText>
        </w:r>
        <w:r w:rsidRPr="00E629E7">
          <w:rPr>
            <w:rFonts w:asciiTheme="minorHAnsi" w:hAnsiTheme="minorHAnsi" w:cstheme="minorHAnsi"/>
            <w:sz w:val="20"/>
            <w:szCs w:val="20"/>
          </w:rPr>
          <w:fldChar w:fldCharType="separate"/>
        </w:r>
        <w:r w:rsidRPr="00E629E7">
          <w:rPr>
            <w:rFonts w:asciiTheme="minorHAnsi" w:hAnsiTheme="minorHAnsi" w:cstheme="minorHAnsi"/>
            <w:sz w:val="20"/>
            <w:szCs w:val="20"/>
            <w:lang w:val="el-GR"/>
          </w:rPr>
          <w:t>2</w:t>
        </w:r>
        <w:r w:rsidRPr="00E629E7">
          <w:rPr>
            <w:rFonts w:asciiTheme="minorHAnsi" w:hAnsiTheme="minorHAnsi" w:cstheme="minorHAnsi"/>
            <w:sz w:val="20"/>
            <w:szCs w:val="20"/>
          </w:rPr>
          <w:fldChar w:fldCharType="end"/>
        </w:r>
      </w:p>
    </w:sdtContent>
  </w:sdt>
  <w:p w14:paraId="09D890DA" w14:textId="77777777" w:rsidR="00E629E7" w:rsidRDefault="00E629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ABAE" w14:textId="77777777" w:rsidR="000661C4" w:rsidRDefault="000661C4">
      <w:r>
        <w:separator/>
      </w:r>
    </w:p>
  </w:footnote>
  <w:footnote w:type="continuationSeparator" w:id="0">
    <w:p w14:paraId="0C2F68FD" w14:textId="77777777" w:rsidR="000661C4" w:rsidRDefault="0006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5B03" w14:textId="1294F7DA" w:rsidR="00293C01" w:rsidRDefault="00293C01">
    <w:pPr>
      <w:pStyle w:val="a6"/>
      <w:jc w:val="right"/>
    </w:pPr>
  </w:p>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FE90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0753297" o:spid="_x0000_i1025" type="#_x0000_t75" style="width:9pt;height:9pt;visibility:visible;mso-wrap-style:square">
            <v:imagedata r:id="rId1" o:title=""/>
          </v:shape>
        </w:pict>
      </mc:Choice>
      <mc:Fallback>
        <w:drawing>
          <wp:inline distT="0" distB="0" distL="0" distR="0" wp14:anchorId="0A4E92BF" wp14:editId="03605DC4">
            <wp:extent cx="114300" cy="114300"/>
            <wp:effectExtent l="0" t="0" r="0" b="0"/>
            <wp:docPr id="1890753297" name="Picture 189075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9"/>
  </w:num>
  <w:num w:numId="3" w16cid:durableId="588274483">
    <w:abstractNumId w:val="5"/>
  </w:num>
  <w:num w:numId="4" w16cid:durableId="1012952648">
    <w:abstractNumId w:val="8"/>
  </w:num>
  <w:num w:numId="5" w16cid:durableId="538978403">
    <w:abstractNumId w:val="7"/>
  </w:num>
  <w:num w:numId="6" w16cid:durableId="586697185">
    <w:abstractNumId w:val="4"/>
  </w:num>
  <w:num w:numId="7" w16cid:durableId="352609905">
    <w:abstractNumId w:val="6"/>
  </w:num>
  <w:num w:numId="8" w16cid:durableId="1928033746">
    <w:abstractNumId w:val="1"/>
  </w:num>
  <w:num w:numId="9" w16cid:durableId="1931041878">
    <w:abstractNumId w:val="2"/>
  </w:num>
  <w:num w:numId="10" w16cid:durableId="10980201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17FBA"/>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61C4"/>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16D7"/>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05D"/>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16C4"/>
    <w:rsid w:val="002A211F"/>
    <w:rsid w:val="002A44CF"/>
    <w:rsid w:val="002A5B2A"/>
    <w:rsid w:val="002A66C2"/>
    <w:rsid w:val="002B050C"/>
    <w:rsid w:val="002B132D"/>
    <w:rsid w:val="002B1706"/>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37C"/>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7993"/>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631"/>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71D"/>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6F3E"/>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37995"/>
    <w:rsid w:val="00E4129E"/>
    <w:rsid w:val="00E438D6"/>
    <w:rsid w:val="00E44A6E"/>
    <w:rsid w:val="00E5016E"/>
    <w:rsid w:val="00E528B6"/>
    <w:rsid w:val="00E53B89"/>
    <w:rsid w:val="00E54FB9"/>
    <w:rsid w:val="00E56735"/>
    <w:rsid w:val="00E60743"/>
    <w:rsid w:val="00E60995"/>
    <w:rsid w:val="00E60DB0"/>
    <w:rsid w:val="00E61A84"/>
    <w:rsid w:val="00E6237E"/>
    <w:rsid w:val="00E629E7"/>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4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893</Words>
  <Characters>5891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9</cp:revision>
  <cp:lastPrinted>2014-04-24T13:33:00Z</cp:lastPrinted>
  <dcterms:created xsi:type="dcterms:W3CDTF">2025-04-06T07:39:00Z</dcterms:created>
  <dcterms:modified xsi:type="dcterms:W3CDTF">2025-04-07T19:17:00Z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